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5918"/>
      </w:tblGrid>
      <w:tr w:rsidR="008A3166" w:rsidTr="008A3166">
        <w:tc>
          <w:tcPr>
            <w:tcW w:w="3369" w:type="dxa"/>
          </w:tcPr>
          <w:p w:rsidR="008A3166" w:rsidRDefault="008A3166" w:rsidP="008A3166">
            <w:pPr>
              <w:rPr>
                <w:color w:val="D9D9D9" w:themeColor="background1" w:themeShade="D9"/>
              </w:rPr>
            </w:pPr>
            <w:r w:rsidRPr="00903CF1">
              <w:rPr>
                <w:color w:val="D9D9D9" w:themeColor="background1" w:themeShade="D9"/>
                <w:lang w:val="en-US"/>
              </w:rPr>
              <w:t>[</w:t>
            </w:r>
            <w:r w:rsidRPr="00903CF1">
              <w:rPr>
                <w:color w:val="D9D9D9" w:themeColor="background1" w:themeShade="D9"/>
              </w:rPr>
              <w:t>Дата документа</w:t>
            </w:r>
            <w:r w:rsidRPr="00903CF1">
              <w:rPr>
                <w:color w:val="D9D9D9" w:themeColor="background1" w:themeShade="D9"/>
                <w:lang w:val="en-US"/>
              </w:rPr>
              <w:t>]</w:t>
            </w:r>
          </w:p>
          <w:p w:rsidR="008A3166" w:rsidRPr="008A3166" w:rsidRDefault="008A3166" w:rsidP="008A3166">
            <w:pPr>
              <w:rPr>
                <w:sz w:val="28"/>
                <w:szCs w:val="28"/>
              </w:rPr>
            </w:pPr>
            <w:r w:rsidRPr="00903CF1">
              <w:rPr>
                <w:color w:val="D9D9D9" w:themeColor="background1" w:themeShade="D9"/>
              </w:rPr>
              <w:t>[Номер документа]</w:t>
            </w:r>
          </w:p>
          <w:p w:rsidR="008A3166" w:rsidRDefault="008A3166" w:rsidP="00432C6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633BC2" w:rsidRDefault="00633BC2" w:rsidP="008E105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</w:p>
          <w:p w:rsidR="008E1052" w:rsidRPr="00935400" w:rsidRDefault="008E1052" w:rsidP="008E105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bCs/>
                <w:sz w:val="28"/>
                <w:szCs w:val="28"/>
              </w:rPr>
            </w:pPr>
          </w:p>
          <w:p w:rsidR="008A3166" w:rsidRDefault="008A3166" w:rsidP="00432C65">
            <w:pPr>
              <w:jc w:val="right"/>
              <w:rPr>
                <w:sz w:val="28"/>
                <w:szCs w:val="28"/>
              </w:rPr>
            </w:pPr>
          </w:p>
        </w:tc>
      </w:tr>
    </w:tbl>
    <w:p w:rsidR="00631C4C" w:rsidRPr="008C2E21" w:rsidRDefault="00631C4C" w:rsidP="00631C4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C2E21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31C4C" w:rsidRPr="008C2E21" w:rsidRDefault="00631C4C" w:rsidP="00631C4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C2E21">
        <w:rPr>
          <w:rFonts w:ascii="Times New Roman" w:hAnsi="Times New Roman" w:cs="Times New Roman"/>
          <w:sz w:val="28"/>
          <w:szCs w:val="28"/>
        </w:rPr>
        <w:t>к отчету о ходе реализации муниципальной программы</w:t>
      </w:r>
    </w:p>
    <w:p w:rsidR="00631C4C" w:rsidRDefault="00631C4C" w:rsidP="00631C4C">
      <w:pPr>
        <w:pStyle w:val="21"/>
        <w:ind w:right="-82"/>
        <w:jc w:val="center"/>
        <w:rPr>
          <w:sz w:val="28"/>
          <w:szCs w:val="28"/>
        </w:rPr>
      </w:pPr>
      <w:r w:rsidRPr="00525BB1">
        <w:rPr>
          <w:sz w:val="28"/>
          <w:szCs w:val="28"/>
          <w:lang w:eastAsia="en-US"/>
        </w:rPr>
        <w:t>«</w:t>
      </w:r>
      <w:r>
        <w:rPr>
          <w:sz w:val="28"/>
          <w:szCs w:val="28"/>
        </w:rPr>
        <w:t>Развитие м</w:t>
      </w:r>
      <w:r w:rsidRPr="009E65B1">
        <w:rPr>
          <w:sz w:val="28"/>
          <w:szCs w:val="28"/>
        </w:rPr>
        <w:t xml:space="preserve">униципальной службы в </w:t>
      </w:r>
      <w:r>
        <w:rPr>
          <w:sz w:val="28"/>
          <w:szCs w:val="28"/>
        </w:rPr>
        <w:t>городе Пыть-Яхе</w:t>
      </w:r>
      <w:r w:rsidRPr="00525BB1">
        <w:rPr>
          <w:sz w:val="28"/>
          <w:szCs w:val="28"/>
        </w:rPr>
        <w:t>»</w:t>
      </w:r>
    </w:p>
    <w:p w:rsidR="00631C4C" w:rsidRPr="008C2E21" w:rsidRDefault="00631C4C" w:rsidP="00631C4C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631C4C" w:rsidRPr="008C2E21" w:rsidRDefault="00631C4C" w:rsidP="00631C4C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 январь-</w:t>
      </w:r>
      <w:r w:rsidR="00D560C4">
        <w:rPr>
          <w:rFonts w:ascii="Times New Roman" w:hAnsi="Times New Roman" w:cs="Times New Roman"/>
          <w:b/>
          <w:sz w:val="26"/>
          <w:szCs w:val="26"/>
        </w:rPr>
        <w:t>декабрь</w:t>
      </w:r>
      <w:r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1C376D">
        <w:rPr>
          <w:rFonts w:ascii="Times New Roman" w:hAnsi="Times New Roman" w:cs="Times New Roman"/>
          <w:b/>
          <w:sz w:val="26"/>
          <w:szCs w:val="26"/>
        </w:rPr>
        <w:t>1</w:t>
      </w:r>
      <w:r w:rsidRPr="008C2E21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631C4C" w:rsidRPr="008C2E21" w:rsidRDefault="00631C4C" w:rsidP="00631C4C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631C4C" w:rsidRPr="00D70BB0" w:rsidRDefault="00631C4C" w:rsidP="00631C4C">
      <w:pPr>
        <w:spacing w:line="276" w:lineRule="auto"/>
        <w:jc w:val="both"/>
        <w:rPr>
          <w:sz w:val="26"/>
          <w:szCs w:val="26"/>
        </w:rPr>
      </w:pPr>
      <w:r w:rsidRPr="00D70BB0">
        <w:rPr>
          <w:sz w:val="26"/>
          <w:szCs w:val="26"/>
        </w:rPr>
        <w:t>1. Сведения:</w:t>
      </w:r>
    </w:p>
    <w:p w:rsidR="00631C4C" w:rsidRPr="00D70BB0" w:rsidRDefault="00631C4C" w:rsidP="00631C4C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D70BB0">
        <w:rPr>
          <w:sz w:val="26"/>
          <w:szCs w:val="26"/>
        </w:rPr>
        <w:t>- о финансировании программных мероприятий в разрезе источников финансирования (федеральный бюджет, бюджет автономного округа, бюджет муниципального образования, внебюджетные источники), о результатах реализации программных мероприятий и причинах их невыполнения</w:t>
      </w:r>
      <w:r>
        <w:rPr>
          <w:sz w:val="26"/>
          <w:szCs w:val="26"/>
        </w:rPr>
        <w:t>, информация приведена в таблице № 1</w:t>
      </w:r>
      <w:r w:rsidRPr="00D70BB0">
        <w:rPr>
          <w:sz w:val="26"/>
          <w:szCs w:val="26"/>
        </w:rPr>
        <w:t>:</w:t>
      </w:r>
    </w:p>
    <w:p w:rsidR="00631C4C" w:rsidRPr="001B4954" w:rsidRDefault="00631C4C" w:rsidP="00631C4C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1B4954">
        <w:rPr>
          <w:sz w:val="26"/>
          <w:szCs w:val="26"/>
        </w:rPr>
        <w:t>- о результатах реализации программных мероприятий, осуществление которых запланировано без финансирования, и причинах их невыполнения;</w:t>
      </w:r>
    </w:p>
    <w:p w:rsidR="00631C4C" w:rsidRPr="00CC5343" w:rsidRDefault="00631C4C" w:rsidP="00631C4C">
      <w:pPr>
        <w:ind w:firstLine="708"/>
        <w:jc w:val="both"/>
        <w:rPr>
          <w:sz w:val="16"/>
          <w:szCs w:val="16"/>
        </w:rPr>
      </w:pP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9"/>
        <w:gridCol w:w="2677"/>
        <w:gridCol w:w="2835"/>
        <w:gridCol w:w="3611"/>
      </w:tblGrid>
      <w:tr w:rsidR="00631C4C" w:rsidRPr="000020A7" w:rsidTr="00631C4C">
        <w:trPr>
          <w:trHeight w:val="674"/>
          <w:jc w:val="center"/>
        </w:trPr>
        <w:tc>
          <w:tcPr>
            <w:tcW w:w="9702" w:type="dxa"/>
            <w:gridSpan w:val="4"/>
            <w:noWrap/>
            <w:vAlign w:val="center"/>
          </w:tcPr>
          <w:p w:rsidR="00631C4C" w:rsidRDefault="00631C4C" w:rsidP="00631C4C">
            <w:pPr>
              <w:widowControl w:val="0"/>
              <w:autoSpaceDE w:val="0"/>
              <w:autoSpaceDN w:val="0"/>
              <w:jc w:val="both"/>
              <w:rPr>
                <w:sz w:val="18"/>
              </w:rPr>
            </w:pPr>
            <w:r w:rsidRPr="007C0841">
              <w:rPr>
                <w:sz w:val="20"/>
                <w:szCs w:val="20"/>
              </w:rPr>
              <w:t xml:space="preserve">Задача 1. </w:t>
            </w:r>
            <w:r w:rsidRPr="00631C4C">
              <w:rPr>
                <w:sz w:val="20"/>
                <w:szCs w:val="20"/>
              </w:rPr>
              <w:t>Повышение качества формирования кадрового состава муниципальной службы, совершенствование системы профессионального развития муниципальных служащих и кадрового резерва, повышение их профессионализма и компетентности.</w:t>
            </w:r>
          </w:p>
        </w:tc>
      </w:tr>
      <w:tr w:rsidR="00631C4C" w:rsidRPr="00476DA2" w:rsidTr="00631C4C">
        <w:trPr>
          <w:trHeight w:val="674"/>
          <w:jc w:val="center"/>
        </w:trPr>
        <w:tc>
          <w:tcPr>
            <w:tcW w:w="9702" w:type="dxa"/>
            <w:gridSpan w:val="4"/>
            <w:noWrap/>
            <w:vAlign w:val="center"/>
          </w:tcPr>
          <w:p w:rsidR="00631C4C" w:rsidRPr="00476DA2" w:rsidRDefault="00631C4C" w:rsidP="00631C4C">
            <w:pPr>
              <w:jc w:val="both"/>
              <w:rPr>
                <w:sz w:val="20"/>
                <w:szCs w:val="20"/>
              </w:rPr>
            </w:pPr>
            <w:r w:rsidRPr="00476DA2">
              <w:rPr>
                <w:sz w:val="20"/>
                <w:szCs w:val="20"/>
              </w:rPr>
              <w:t>Подпрограмма 1.</w:t>
            </w:r>
            <w:r w:rsidRPr="00E86DF4">
              <w:rPr>
                <w:sz w:val="28"/>
                <w:szCs w:val="28"/>
              </w:rPr>
              <w:t xml:space="preserve"> </w:t>
            </w:r>
            <w:r w:rsidRPr="00631C4C">
              <w:rPr>
                <w:sz w:val="20"/>
                <w:szCs w:val="20"/>
              </w:rPr>
              <w:t>Повышение профессионального уровня муниципальных служащих и кадрового резерва в органах местного самоуправления города Пыть-Яха.</w:t>
            </w:r>
          </w:p>
        </w:tc>
      </w:tr>
      <w:tr w:rsidR="009607F3" w:rsidRPr="006002D0" w:rsidTr="00B95CFE">
        <w:trPr>
          <w:trHeight w:val="674"/>
          <w:jc w:val="center"/>
        </w:trPr>
        <w:tc>
          <w:tcPr>
            <w:tcW w:w="579" w:type="dxa"/>
            <w:noWrap/>
            <w:vAlign w:val="center"/>
          </w:tcPr>
          <w:p w:rsidR="009607F3" w:rsidRPr="006002D0" w:rsidRDefault="009607F3" w:rsidP="009607F3">
            <w:pPr>
              <w:rPr>
                <w:sz w:val="20"/>
                <w:szCs w:val="20"/>
              </w:rPr>
            </w:pPr>
            <w:r w:rsidRPr="006002D0">
              <w:rPr>
                <w:sz w:val="20"/>
                <w:szCs w:val="20"/>
              </w:rPr>
              <w:t>1.1.</w:t>
            </w:r>
          </w:p>
        </w:tc>
        <w:tc>
          <w:tcPr>
            <w:tcW w:w="2677" w:type="dxa"/>
            <w:vAlign w:val="center"/>
          </w:tcPr>
          <w:p w:rsidR="009607F3" w:rsidRPr="006002D0" w:rsidRDefault="009607F3" w:rsidP="009607F3">
            <w:pPr>
              <w:rPr>
                <w:sz w:val="20"/>
                <w:szCs w:val="20"/>
              </w:rPr>
            </w:pPr>
            <w:r w:rsidRPr="006002D0">
              <w:rPr>
                <w:sz w:val="20"/>
                <w:szCs w:val="20"/>
              </w:rPr>
              <w:t>Организация обучения и оценка компетенций лиц, включенных в кадровый резерв и резерв управленческих кадров муниципального образования</w:t>
            </w:r>
          </w:p>
        </w:tc>
        <w:tc>
          <w:tcPr>
            <w:tcW w:w="2835" w:type="dxa"/>
            <w:vAlign w:val="center"/>
          </w:tcPr>
          <w:p w:rsidR="009607F3" w:rsidRPr="006002D0" w:rsidRDefault="009607F3" w:rsidP="009607F3">
            <w:pPr>
              <w:rPr>
                <w:sz w:val="20"/>
                <w:szCs w:val="20"/>
              </w:rPr>
            </w:pPr>
            <w:r w:rsidRPr="00820D5B">
              <w:rPr>
                <w:sz w:val="20"/>
                <w:szCs w:val="20"/>
              </w:rPr>
              <w:t>Отдел муниципальной службы, кадров и наград администрации города Пыть-Яха</w:t>
            </w:r>
            <w:r w:rsidRPr="006002D0">
              <w:rPr>
                <w:sz w:val="20"/>
                <w:szCs w:val="20"/>
              </w:rPr>
              <w:t>/ МКУ Дума города Пыть-Яха</w:t>
            </w:r>
          </w:p>
        </w:tc>
        <w:tc>
          <w:tcPr>
            <w:tcW w:w="3611" w:type="dxa"/>
            <w:vMerge w:val="restart"/>
          </w:tcPr>
          <w:p w:rsidR="009607F3" w:rsidRPr="004058D1" w:rsidRDefault="009607F3" w:rsidP="004058D1">
            <w:pPr>
              <w:jc w:val="both"/>
              <w:rPr>
                <w:sz w:val="20"/>
                <w:szCs w:val="20"/>
              </w:rPr>
            </w:pPr>
            <w:r w:rsidRPr="004058D1">
              <w:rPr>
                <w:sz w:val="20"/>
                <w:szCs w:val="20"/>
              </w:rPr>
              <w:t xml:space="preserve">Дополнительное профессиональное образование </w:t>
            </w:r>
            <w:r w:rsidR="004058D1" w:rsidRPr="004058D1">
              <w:rPr>
                <w:sz w:val="20"/>
                <w:szCs w:val="20"/>
              </w:rPr>
              <w:t xml:space="preserve">в </w:t>
            </w:r>
            <w:r w:rsidRPr="004058D1">
              <w:rPr>
                <w:sz w:val="20"/>
                <w:szCs w:val="20"/>
              </w:rPr>
              <w:t>2021 го</w:t>
            </w:r>
            <w:r w:rsidR="004058D1" w:rsidRPr="004058D1">
              <w:rPr>
                <w:sz w:val="20"/>
                <w:szCs w:val="20"/>
              </w:rPr>
              <w:t>ду</w:t>
            </w:r>
            <w:r w:rsidRPr="004058D1">
              <w:rPr>
                <w:sz w:val="20"/>
                <w:szCs w:val="20"/>
              </w:rPr>
              <w:t xml:space="preserve"> получили </w:t>
            </w:r>
            <w:r w:rsidR="004058D1" w:rsidRPr="004058D1">
              <w:rPr>
                <w:sz w:val="20"/>
                <w:szCs w:val="20"/>
              </w:rPr>
              <w:t>50</w:t>
            </w:r>
            <w:r w:rsidRPr="004058D1">
              <w:rPr>
                <w:sz w:val="20"/>
                <w:szCs w:val="20"/>
              </w:rPr>
              <w:t xml:space="preserve"> муниципальных служащих в администрации города, </w:t>
            </w:r>
            <w:r w:rsidR="004058D1" w:rsidRPr="004058D1">
              <w:rPr>
                <w:sz w:val="20"/>
                <w:szCs w:val="20"/>
              </w:rPr>
              <w:t xml:space="preserve">10 муниципальных служащих и 2 лица, замещающих муниципальные должности, завершили обучение по программе повышения квалификации (в том числе </w:t>
            </w:r>
            <w:r w:rsidR="004058D1">
              <w:rPr>
                <w:sz w:val="20"/>
                <w:szCs w:val="20"/>
              </w:rPr>
              <w:t>2</w:t>
            </w:r>
            <w:r w:rsidR="004058D1" w:rsidRPr="004058D1">
              <w:rPr>
                <w:sz w:val="20"/>
                <w:szCs w:val="20"/>
              </w:rPr>
              <w:t xml:space="preserve"> муниципальны</w:t>
            </w:r>
            <w:r w:rsidR="004058D1">
              <w:rPr>
                <w:sz w:val="20"/>
                <w:szCs w:val="20"/>
              </w:rPr>
              <w:t>х</w:t>
            </w:r>
            <w:r w:rsidR="004058D1" w:rsidRPr="004058D1">
              <w:rPr>
                <w:sz w:val="20"/>
                <w:szCs w:val="20"/>
              </w:rPr>
              <w:t xml:space="preserve"> служащи</w:t>
            </w:r>
            <w:r w:rsidR="004058D1">
              <w:rPr>
                <w:sz w:val="20"/>
                <w:szCs w:val="20"/>
              </w:rPr>
              <w:t xml:space="preserve">х ОМСУ </w:t>
            </w:r>
            <w:r w:rsidR="004058D1" w:rsidRPr="004058D1">
              <w:rPr>
                <w:sz w:val="20"/>
                <w:szCs w:val="20"/>
              </w:rPr>
              <w:t>завершил</w:t>
            </w:r>
            <w:r w:rsidR="004058D1">
              <w:rPr>
                <w:sz w:val="20"/>
                <w:szCs w:val="20"/>
              </w:rPr>
              <w:t>и</w:t>
            </w:r>
            <w:r w:rsidR="004058D1" w:rsidRPr="004058D1">
              <w:rPr>
                <w:sz w:val="20"/>
                <w:szCs w:val="20"/>
              </w:rPr>
              <w:t xml:space="preserve"> обучение по программе профессиональной переподготовки) за счет средств Программы.</w:t>
            </w:r>
          </w:p>
        </w:tc>
      </w:tr>
      <w:tr w:rsidR="009607F3" w:rsidRPr="006002D0" w:rsidTr="00B95CFE">
        <w:trPr>
          <w:trHeight w:val="674"/>
          <w:jc w:val="center"/>
        </w:trPr>
        <w:tc>
          <w:tcPr>
            <w:tcW w:w="579" w:type="dxa"/>
            <w:noWrap/>
            <w:vAlign w:val="center"/>
          </w:tcPr>
          <w:p w:rsidR="009607F3" w:rsidRPr="006002D0" w:rsidRDefault="009607F3" w:rsidP="009607F3">
            <w:pPr>
              <w:rPr>
                <w:sz w:val="20"/>
                <w:szCs w:val="20"/>
              </w:rPr>
            </w:pPr>
            <w:r w:rsidRPr="006002D0">
              <w:rPr>
                <w:sz w:val="20"/>
                <w:szCs w:val="20"/>
              </w:rPr>
              <w:t>1.2.</w:t>
            </w:r>
          </w:p>
        </w:tc>
        <w:tc>
          <w:tcPr>
            <w:tcW w:w="2677" w:type="dxa"/>
            <w:vAlign w:val="center"/>
          </w:tcPr>
          <w:p w:rsidR="009607F3" w:rsidRPr="006002D0" w:rsidRDefault="009607F3" w:rsidP="009607F3">
            <w:pPr>
              <w:rPr>
                <w:sz w:val="20"/>
                <w:szCs w:val="20"/>
              </w:rPr>
            </w:pPr>
            <w:r w:rsidRPr="006002D0">
              <w:rPr>
                <w:sz w:val="20"/>
                <w:szCs w:val="20"/>
              </w:rPr>
              <w:t>Дополнительное профессиональное образование муниципальных служащих, лиц, замещающих муниципальные должности, по приоритетным и иным направлениям</w:t>
            </w:r>
          </w:p>
        </w:tc>
        <w:tc>
          <w:tcPr>
            <w:tcW w:w="2835" w:type="dxa"/>
            <w:vAlign w:val="center"/>
          </w:tcPr>
          <w:p w:rsidR="009607F3" w:rsidRPr="006002D0" w:rsidRDefault="009607F3" w:rsidP="009607F3">
            <w:pPr>
              <w:rPr>
                <w:sz w:val="20"/>
                <w:szCs w:val="20"/>
              </w:rPr>
            </w:pPr>
            <w:r w:rsidRPr="00820D5B">
              <w:rPr>
                <w:sz w:val="20"/>
                <w:szCs w:val="20"/>
              </w:rPr>
              <w:t>Отдел муниципальной службы, кадров и наград администрации города Пыть-Яха</w:t>
            </w:r>
            <w:r w:rsidRPr="006002D0">
              <w:rPr>
                <w:sz w:val="20"/>
                <w:szCs w:val="20"/>
              </w:rPr>
              <w:t>/ МКУ Дума города Пыть-Яха</w:t>
            </w:r>
          </w:p>
        </w:tc>
        <w:tc>
          <w:tcPr>
            <w:tcW w:w="3611" w:type="dxa"/>
            <w:vMerge/>
          </w:tcPr>
          <w:p w:rsidR="009607F3" w:rsidRPr="006002D0" w:rsidRDefault="009607F3" w:rsidP="009607F3">
            <w:pPr>
              <w:jc w:val="both"/>
              <w:rPr>
                <w:sz w:val="20"/>
                <w:szCs w:val="20"/>
              </w:rPr>
            </w:pPr>
          </w:p>
        </w:tc>
      </w:tr>
      <w:tr w:rsidR="00631C4C" w:rsidRPr="000020A7" w:rsidTr="00631C4C">
        <w:trPr>
          <w:trHeight w:val="674"/>
          <w:jc w:val="center"/>
        </w:trPr>
        <w:tc>
          <w:tcPr>
            <w:tcW w:w="9702" w:type="dxa"/>
            <w:gridSpan w:val="4"/>
            <w:noWrap/>
            <w:vAlign w:val="center"/>
          </w:tcPr>
          <w:p w:rsidR="00631C4C" w:rsidRDefault="00631C4C" w:rsidP="00600509">
            <w:pPr>
              <w:jc w:val="center"/>
              <w:rPr>
                <w:sz w:val="18"/>
              </w:rPr>
            </w:pPr>
            <w:r w:rsidRPr="00600509">
              <w:rPr>
                <w:sz w:val="20"/>
                <w:szCs w:val="20"/>
              </w:rPr>
              <w:t xml:space="preserve">Задача 2. </w:t>
            </w:r>
            <w:r w:rsidR="00600509" w:rsidRPr="00600509">
              <w:rPr>
                <w:sz w:val="20"/>
                <w:szCs w:val="20"/>
              </w:rPr>
              <w:t>Повышение эффективности управления кадровым составом, оптимизация организационной структуры и деятельности органов местного самоуправления города Пыть-Яха, а также совершенствование антикоррупционных механизмов в системе муниципальной службы</w:t>
            </w:r>
            <w:r w:rsidRPr="00600509">
              <w:rPr>
                <w:sz w:val="20"/>
                <w:szCs w:val="20"/>
              </w:rPr>
              <w:t>.</w:t>
            </w:r>
          </w:p>
        </w:tc>
      </w:tr>
      <w:tr w:rsidR="00631C4C" w:rsidRPr="000020A7" w:rsidTr="00631C4C">
        <w:trPr>
          <w:trHeight w:val="674"/>
          <w:jc w:val="center"/>
        </w:trPr>
        <w:tc>
          <w:tcPr>
            <w:tcW w:w="9702" w:type="dxa"/>
            <w:gridSpan w:val="4"/>
            <w:noWrap/>
            <w:vAlign w:val="center"/>
          </w:tcPr>
          <w:p w:rsidR="00631C4C" w:rsidRDefault="00631C4C" w:rsidP="00600AE1">
            <w:pPr>
              <w:jc w:val="both"/>
              <w:rPr>
                <w:sz w:val="18"/>
              </w:rPr>
            </w:pPr>
            <w:r w:rsidRPr="00947D0A">
              <w:rPr>
                <w:sz w:val="20"/>
                <w:szCs w:val="20"/>
              </w:rPr>
              <w:t>Подпрограмма 2</w:t>
            </w:r>
            <w:r>
              <w:rPr>
                <w:sz w:val="20"/>
                <w:szCs w:val="20"/>
              </w:rPr>
              <w:t>.</w:t>
            </w:r>
            <w:r w:rsidRPr="00947D0A">
              <w:rPr>
                <w:sz w:val="20"/>
                <w:szCs w:val="20"/>
              </w:rPr>
              <w:t xml:space="preserve"> </w:t>
            </w:r>
            <w:r w:rsidRPr="00631C4C">
              <w:rPr>
                <w:sz w:val="20"/>
                <w:szCs w:val="20"/>
              </w:rPr>
              <w:t>Внедрение современных кадровых технологий на муниципальной службе в органах местного самоуправления города Пыть-Яха.</w:t>
            </w:r>
          </w:p>
        </w:tc>
      </w:tr>
      <w:tr w:rsidR="00631C4C" w:rsidRPr="00741DBE" w:rsidTr="00B95CFE">
        <w:trPr>
          <w:trHeight w:val="674"/>
          <w:jc w:val="center"/>
        </w:trPr>
        <w:tc>
          <w:tcPr>
            <w:tcW w:w="579" w:type="dxa"/>
            <w:noWrap/>
          </w:tcPr>
          <w:p w:rsidR="00631C4C" w:rsidRPr="006002D0" w:rsidRDefault="00631C4C" w:rsidP="00600509">
            <w:pPr>
              <w:jc w:val="center"/>
              <w:rPr>
                <w:sz w:val="20"/>
                <w:szCs w:val="20"/>
              </w:rPr>
            </w:pPr>
            <w:r w:rsidRPr="006002D0">
              <w:rPr>
                <w:sz w:val="20"/>
                <w:szCs w:val="20"/>
              </w:rPr>
              <w:t>2.</w:t>
            </w:r>
            <w:r w:rsidR="00600509">
              <w:rPr>
                <w:sz w:val="20"/>
                <w:szCs w:val="20"/>
              </w:rPr>
              <w:t>1</w:t>
            </w:r>
            <w:r w:rsidRPr="006002D0">
              <w:rPr>
                <w:sz w:val="20"/>
                <w:szCs w:val="20"/>
              </w:rPr>
              <w:t>.</w:t>
            </w:r>
          </w:p>
        </w:tc>
        <w:tc>
          <w:tcPr>
            <w:tcW w:w="2677" w:type="dxa"/>
          </w:tcPr>
          <w:p w:rsidR="00631C4C" w:rsidRPr="006002D0" w:rsidRDefault="00631C4C" w:rsidP="00600AE1">
            <w:pPr>
              <w:jc w:val="both"/>
              <w:rPr>
                <w:sz w:val="20"/>
                <w:szCs w:val="20"/>
              </w:rPr>
            </w:pPr>
            <w:r w:rsidRPr="006002D0">
              <w:rPr>
                <w:sz w:val="20"/>
                <w:szCs w:val="20"/>
              </w:rPr>
              <w:t xml:space="preserve">Анализ и разработка предложений, а также проведение мероприятий по повышению эффективности в сфере профилактики коррупции </w:t>
            </w:r>
            <w:r w:rsidR="00363D19">
              <w:rPr>
                <w:sz w:val="20"/>
                <w:szCs w:val="20"/>
              </w:rPr>
              <w:t xml:space="preserve">в </w:t>
            </w:r>
            <w:r w:rsidRPr="006002D0">
              <w:rPr>
                <w:sz w:val="20"/>
                <w:szCs w:val="20"/>
              </w:rPr>
              <w:t>органах местного самоуправления города Пыть-Яха</w:t>
            </w:r>
          </w:p>
        </w:tc>
        <w:tc>
          <w:tcPr>
            <w:tcW w:w="2835" w:type="dxa"/>
            <w:vAlign w:val="center"/>
          </w:tcPr>
          <w:p w:rsidR="00631C4C" w:rsidRPr="006002D0" w:rsidRDefault="00E05A4B" w:rsidP="00600AE1">
            <w:pPr>
              <w:rPr>
                <w:sz w:val="20"/>
                <w:szCs w:val="20"/>
              </w:rPr>
            </w:pPr>
            <w:r w:rsidRPr="00820D5B">
              <w:rPr>
                <w:sz w:val="20"/>
                <w:szCs w:val="20"/>
              </w:rPr>
              <w:t>Отдел муниципальной службы, кадров и наград администрации города Пыть-Яха</w:t>
            </w:r>
            <w:r w:rsidRPr="006002D0">
              <w:rPr>
                <w:sz w:val="20"/>
                <w:szCs w:val="20"/>
              </w:rPr>
              <w:t>/ МКУ Дума города Пыть-Яха</w:t>
            </w:r>
          </w:p>
        </w:tc>
        <w:tc>
          <w:tcPr>
            <w:tcW w:w="3611" w:type="dxa"/>
          </w:tcPr>
          <w:p w:rsidR="007C7DEB" w:rsidRPr="00C91F0D" w:rsidRDefault="007C7DEB" w:rsidP="00C91F0D">
            <w:pPr>
              <w:jc w:val="both"/>
              <w:rPr>
                <w:sz w:val="20"/>
                <w:szCs w:val="20"/>
              </w:rPr>
            </w:pPr>
            <w:r w:rsidRPr="00C91F0D">
              <w:rPr>
                <w:sz w:val="20"/>
                <w:szCs w:val="20"/>
              </w:rPr>
              <w:t xml:space="preserve">В администрации города: по результатам мониторинга МПА в сфере МУ и противодействия коррупции на муниципальной службе внесены приняты: постановления администрации города </w:t>
            </w:r>
            <w:r w:rsidR="00E05A4B" w:rsidRPr="00C91F0D">
              <w:rPr>
                <w:sz w:val="20"/>
                <w:szCs w:val="20"/>
              </w:rPr>
              <w:t>о</w:t>
            </w:r>
            <w:r w:rsidR="00E05A4B" w:rsidRPr="00C91F0D">
              <w:rPr>
                <w:color w:val="000000"/>
                <w:sz w:val="20"/>
                <w:szCs w:val="20"/>
              </w:rPr>
              <w:t xml:space="preserve">т 25.05.2021 № 204-па «Об </w:t>
            </w:r>
            <w:r w:rsidR="00E05A4B" w:rsidRPr="00C91F0D">
              <w:rPr>
                <w:sz w:val="20"/>
                <w:szCs w:val="20"/>
              </w:rPr>
              <w:t xml:space="preserve">утверждении Перечня отдельных должностей муниципальной службы в администрации города Пыть-Яха, исполнение должностных обязанностей по которым связано с использованием сведений, составляющих государственную тайну, при назначении на которые конкурс может не проводиться», </w:t>
            </w:r>
            <w:r w:rsidRPr="00C91F0D">
              <w:rPr>
                <w:sz w:val="20"/>
                <w:szCs w:val="20"/>
              </w:rPr>
              <w:t xml:space="preserve">от 09.04.2021 № </w:t>
            </w:r>
            <w:r w:rsidRPr="00C91F0D">
              <w:rPr>
                <w:sz w:val="20"/>
                <w:szCs w:val="20"/>
              </w:rPr>
              <w:lastRenderedPageBreak/>
              <w:t xml:space="preserve">136-па и от 18.01.2021 № 23-па «О внесении изменений в постановление администрации города от 18.04.2018 № 75-па «Об утверждении положения о кадровом резерве для замещения вакантных должностей муниципальной службы в администрации города Пыть-Яха»(в ред. от 19.03.2019 № 73-па, от 13.10.2020 № 419-па); постановление администрации города От 16.03.2021 № 11-пг О внесении изменений в постановление главы города от 08.10.2012 № 52-пг «О порядке проведения квалификационного экзамена муниципальных служащих органов местного самоуправления города Пыть-Яха» (в ред. от 29.09.2015 № 49-пг, от 01.04.2016 № 10-пг, от 31.05.2016 № 25-пг); постановление администрации города от 08.02.2021 № 50-па «О внесении изменений в постановление администрации города от 18.11.2016 № 288-па «О порядке размещения сведений о доходах, расходах, об имуществе и обязательствах имущественного характера </w:t>
            </w:r>
            <w:r w:rsidRPr="00C91F0D">
              <w:rPr>
                <w:color w:val="000000"/>
                <w:sz w:val="20"/>
                <w:szCs w:val="20"/>
              </w:rPr>
              <w:t>лиц, замещающих должности муниципальной службы в администрации города Пыть-Яха</w:t>
            </w:r>
            <w:r w:rsidRPr="00C91F0D">
              <w:rPr>
                <w:sz w:val="20"/>
                <w:szCs w:val="20"/>
              </w:rPr>
              <w:t xml:space="preserve"> и членов их семей на официальном сайте администрации города Пыть-Яха и предоставления этих сведений общероссийским и окружным средствам массовой информации для опубликования» (в ред. от 10.10.2019 № 398-па).</w:t>
            </w:r>
          </w:p>
          <w:p w:rsidR="007C7DEB" w:rsidRPr="00C91F0D" w:rsidRDefault="007C7DEB" w:rsidP="00C91F0D">
            <w:pPr>
              <w:jc w:val="both"/>
              <w:rPr>
                <w:sz w:val="20"/>
                <w:szCs w:val="20"/>
              </w:rPr>
            </w:pPr>
            <w:r w:rsidRPr="00C91F0D">
              <w:rPr>
                <w:sz w:val="20"/>
                <w:szCs w:val="20"/>
              </w:rPr>
              <w:t xml:space="preserve">На </w:t>
            </w:r>
            <w:r w:rsidR="00E05A4B" w:rsidRPr="00C91F0D">
              <w:rPr>
                <w:sz w:val="20"/>
                <w:szCs w:val="20"/>
              </w:rPr>
              <w:t>30</w:t>
            </w:r>
            <w:r w:rsidRPr="00C91F0D">
              <w:rPr>
                <w:sz w:val="20"/>
                <w:szCs w:val="20"/>
              </w:rPr>
              <w:t>.0</w:t>
            </w:r>
            <w:r w:rsidR="00E05A4B" w:rsidRPr="00C91F0D">
              <w:rPr>
                <w:sz w:val="20"/>
                <w:szCs w:val="20"/>
              </w:rPr>
              <w:t>4</w:t>
            </w:r>
            <w:r w:rsidRPr="00C91F0D">
              <w:rPr>
                <w:sz w:val="20"/>
                <w:szCs w:val="20"/>
              </w:rPr>
              <w:t xml:space="preserve">.2021 представили сведения - </w:t>
            </w:r>
            <w:r w:rsidR="00E05A4B" w:rsidRPr="00C91F0D">
              <w:rPr>
                <w:sz w:val="20"/>
                <w:szCs w:val="20"/>
              </w:rPr>
              <w:t>137</w:t>
            </w:r>
            <w:r w:rsidRPr="00C91F0D">
              <w:rPr>
                <w:sz w:val="20"/>
                <w:szCs w:val="20"/>
              </w:rPr>
              <w:t xml:space="preserve"> муниципальны</w:t>
            </w:r>
            <w:r w:rsidR="00620AE0" w:rsidRPr="00C91F0D">
              <w:rPr>
                <w:sz w:val="20"/>
                <w:szCs w:val="20"/>
              </w:rPr>
              <w:t>й</w:t>
            </w:r>
            <w:r w:rsidRPr="00C91F0D">
              <w:rPr>
                <w:sz w:val="20"/>
                <w:szCs w:val="20"/>
              </w:rPr>
              <w:t xml:space="preserve"> служащи</w:t>
            </w:r>
            <w:r w:rsidR="00620AE0" w:rsidRPr="00C91F0D">
              <w:rPr>
                <w:sz w:val="20"/>
                <w:szCs w:val="20"/>
              </w:rPr>
              <w:t>й</w:t>
            </w:r>
            <w:r w:rsidRPr="00C91F0D">
              <w:rPr>
                <w:sz w:val="20"/>
                <w:szCs w:val="20"/>
              </w:rPr>
              <w:t xml:space="preserve"> администрации города (+ на </w:t>
            </w:r>
            <w:r w:rsidR="00E05A4B" w:rsidRPr="00C91F0D">
              <w:rPr>
                <w:sz w:val="20"/>
                <w:szCs w:val="20"/>
              </w:rPr>
              <w:t>232</w:t>
            </w:r>
            <w:r w:rsidRPr="00C91F0D">
              <w:rPr>
                <w:sz w:val="20"/>
                <w:szCs w:val="20"/>
              </w:rPr>
              <w:t xml:space="preserve"> членов семьи) и </w:t>
            </w:r>
            <w:r w:rsidR="00E05A4B" w:rsidRPr="00C91F0D">
              <w:rPr>
                <w:sz w:val="20"/>
                <w:szCs w:val="20"/>
              </w:rPr>
              <w:t>28</w:t>
            </w:r>
            <w:r w:rsidRPr="00C91F0D">
              <w:rPr>
                <w:sz w:val="20"/>
                <w:szCs w:val="20"/>
              </w:rPr>
              <w:t xml:space="preserve"> руководителей МУ (+ на </w:t>
            </w:r>
            <w:r w:rsidR="00E05A4B" w:rsidRPr="00C91F0D">
              <w:rPr>
                <w:sz w:val="20"/>
                <w:szCs w:val="20"/>
              </w:rPr>
              <w:t>29 членов семьи), что составило 100% от общей численности лиц, обязанных представлять сведения. Нарушения сроков предоставления не зафиксировано.</w:t>
            </w:r>
          </w:p>
          <w:p w:rsidR="00302C03" w:rsidRPr="00C91F0D" w:rsidRDefault="00620AE0" w:rsidP="00B95CFE">
            <w:pPr>
              <w:jc w:val="both"/>
              <w:rPr>
                <w:sz w:val="20"/>
                <w:szCs w:val="20"/>
              </w:rPr>
            </w:pPr>
            <w:r w:rsidRPr="00C91F0D">
              <w:rPr>
                <w:sz w:val="20"/>
                <w:szCs w:val="20"/>
              </w:rPr>
              <w:t xml:space="preserve">Проведено: </w:t>
            </w:r>
            <w:r w:rsidR="009A5C3E" w:rsidRPr="00C91F0D">
              <w:rPr>
                <w:sz w:val="20"/>
                <w:szCs w:val="20"/>
              </w:rPr>
              <w:t>10</w:t>
            </w:r>
            <w:r w:rsidRPr="00C91F0D">
              <w:rPr>
                <w:sz w:val="20"/>
                <w:szCs w:val="20"/>
              </w:rPr>
              <w:t xml:space="preserve"> заседани</w:t>
            </w:r>
            <w:r w:rsidR="00302C03" w:rsidRPr="00C91F0D">
              <w:rPr>
                <w:sz w:val="20"/>
                <w:szCs w:val="20"/>
              </w:rPr>
              <w:t>й</w:t>
            </w:r>
            <w:r w:rsidRPr="00C91F0D">
              <w:rPr>
                <w:sz w:val="20"/>
                <w:szCs w:val="20"/>
              </w:rPr>
              <w:t xml:space="preserve"> комиссии по соблюдению требований к служебному поведению муниципальных служащих и урегулированию конфликта интересов. </w:t>
            </w:r>
            <w:r w:rsidR="00302C03" w:rsidRPr="00C91F0D">
              <w:rPr>
                <w:sz w:val="20"/>
                <w:szCs w:val="20"/>
              </w:rPr>
              <w:t>Факт несоблюдения требований к служебному поведению установлен в отношении 1 муниципального служащего, который по рекомендации комиссии привлечён к дисциплинарной ответственности. Установлен факт возможности возникновения личной заинтересованности при исполнении ДИ в отношении 1 муниципального служащего. Комиссией рекомендовано принять меры для предотвращения возможности возникновения конфликта интересов.</w:t>
            </w:r>
          </w:p>
          <w:p w:rsidR="009A5C3E" w:rsidRPr="00C91F0D" w:rsidRDefault="009A5C3E" w:rsidP="00C91F0D">
            <w:pPr>
              <w:jc w:val="both"/>
              <w:rPr>
                <w:sz w:val="20"/>
                <w:szCs w:val="20"/>
              </w:rPr>
            </w:pPr>
            <w:r w:rsidRPr="00C91F0D">
              <w:rPr>
                <w:sz w:val="20"/>
                <w:szCs w:val="20"/>
              </w:rPr>
              <w:t>2</w:t>
            </w:r>
            <w:r w:rsidR="00620AE0" w:rsidRPr="00C91F0D">
              <w:rPr>
                <w:sz w:val="20"/>
                <w:szCs w:val="20"/>
              </w:rPr>
              <w:t xml:space="preserve"> заседани</w:t>
            </w:r>
            <w:r w:rsidRPr="00C91F0D">
              <w:rPr>
                <w:sz w:val="20"/>
                <w:szCs w:val="20"/>
              </w:rPr>
              <w:t>я</w:t>
            </w:r>
            <w:r w:rsidR="00620AE0" w:rsidRPr="00C91F0D">
              <w:rPr>
                <w:sz w:val="20"/>
                <w:szCs w:val="20"/>
              </w:rPr>
              <w:t xml:space="preserve"> комиссии по соблюдению требований к служебному поведению руководителей муниципальных органи</w:t>
            </w:r>
            <w:r w:rsidR="00620AE0" w:rsidRPr="00C91F0D">
              <w:rPr>
                <w:sz w:val="20"/>
                <w:szCs w:val="20"/>
              </w:rPr>
              <w:lastRenderedPageBreak/>
              <w:t xml:space="preserve">заций, подведомственных администрации города, и урегулированию конфликта интересов. Установлен факт наличия личной заинтересованности </w:t>
            </w:r>
            <w:r w:rsidR="00620AE0" w:rsidRPr="00C91F0D">
              <w:rPr>
                <w:bCs/>
                <w:iCs/>
                <w:sz w:val="20"/>
                <w:szCs w:val="20"/>
              </w:rPr>
              <w:t>руководителя МУ</w:t>
            </w:r>
            <w:r w:rsidR="00620AE0" w:rsidRPr="00C91F0D">
              <w:rPr>
                <w:sz w:val="20"/>
                <w:szCs w:val="20"/>
              </w:rPr>
              <w:t>, которая может привести к конфликту интересов. Рекомендовано принять меры по недопущению возникновения конфликта интересов.</w:t>
            </w:r>
            <w:r w:rsidR="00C91F0D">
              <w:rPr>
                <w:sz w:val="20"/>
                <w:szCs w:val="20"/>
              </w:rPr>
              <w:t xml:space="preserve"> </w:t>
            </w:r>
            <w:r w:rsidRPr="00C91F0D">
              <w:rPr>
                <w:sz w:val="20"/>
                <w:szCs w:val="20"/>
              </w:rPr>
              <w:t xml:space="preserve">В отношении </w:t>
            </w:r>
            <w:r w:rsidR="00C91F0D" w:rsidRPr="00C91F0D">
              <w:rPr>
                <w:sz w:val="20"/>
                <w:szCs w:val="20"/>
              </w:rPr>
              <w:t xml:space="preserve">1 руководителя </w:t>
            </w:r>
            <w:r w:rsidR="00C91F0D">
              <w:rPr>
                <w:sz w:val="20"/>
                <w:szCs w:val="20"/>
              </w:rPr>
              <w:t xml:space="preserve">МУ </w:t>
            </w:r>
            <w:r w:rsidR="00C91F0D" w:rsidRPr="00C91F0D">
              <w:rPr>
                <w:sz w:val="20"/>
                <w:szCs w:val="20"/>
              </w:rPr>
              <w:t>установлено, что</w:t>
            </w:r>
            <w:r w:rsidR="00C91F0D">
              <w:rPr>
                <w:sz w:val="20"/>
                <w:szCs w:val="20"/>
              </w:rPr>
              <w:t xml:space="preserve"> </w:t>
            </w:r>
            <w:r w:rsidRPr="00C91F0D">
              <w:rPr>
                <w:sz w:val="20"/>
                <w:szCs w:val="20"/>
              </w:rPr>
              <w:t xml:space="preserve">представленные </w:t>
            </w:r>
            <w:r w:rsidR="00C91F0D">
              <w:rPr>
                <w:sz w:val="20"/>
                <w:szCs w:val="20"/>
              </w:rPr>
              <w:t xml:space="preserve">им </w:t>
            </w:r>
            <w:r w:rsidRPr="00C91F0D">
              <w:rPr>
                <w:sz w:val="20"/>
                <w:szCs w:val="20"/>
              </w:rPr>
              <w:t xml:space="preserve">сведения о доходах, об имуществе и обязательствах имущественного характера за 2017 год являются неполными недостоверными. </w:t>
            </w:r>
            <w:r w:rsidR="00C91F0D">
              <w:rPr>
                <w:sz w:val="20"/>
                <w:szCs w:val="20"/>
              </w:rPr>
              <w:t xml:space="preserve">Рекомендовано </w:t>
            </w:r>
            <w:r w:rsidRPr="00C91F0D">
              <w:rPr>
                <w:sz w:val="20"/>
                <w:szCs w:val="20"/>
              </w:rPr>
              <w:t xml:space="preserve">применить к </w:t>
            </w:r>
            <w:r w:rsidR="00C91F0D">
              <w:rPr>
                <w:sz w:val="20"/>
                <w:szCs w:val="20"/>
              </w:rPr>
              <w:t>применить к руководителю МУ</w:t>
            </w:r>
            <w:r w:rsidRPr="00C91F0D">
              <w:rPr>
                <w:sz w:val="20"/>
                <w:szCs w:val="20"/>
              </w:rPr>
              <w:t xml:space="preserve"> дисциплинарное взыскание в виде выговора.</w:t>
            </w:r>
          </w:p>
        </w:tc>
      </w:tr>
      <w:tr w:rsidR="00631C4C" w:rsidRPr="00741DBE" w:rsidTr="00B95CFE">
        <w:trPr>
          <w:trHeight w:val="169"/>
          <w:jc w:val="center"/>
        </w:trPr>
        <w:tc>
          <w:tcPr>
            <w:tcW w:w="579" w:type="dxa"/>
            <w:noWrap/>
            <w:vAlign w:val="center"/>
          </w:tcPr>
          <w:p w:rsidR="00631C4C" w:rsidRPr="006002D0" w:rsidRDefault="00631C4C" w:rsidP="00600509">
            <w:pPr>
              <w:rPr>
                <w:sz w:val="20"/>
                <w:szCs w:val="20"/>
              </w:rPr>
            </w:pPr>
            <w:r w:rsidRPr="006002D0">
              <w:rPr>
                <w:sz w:val="20"/>
                <w:szCs w:val="20"/>
              </w:rPr>
              <w:lastRenderedPageBreak/>
              <w:t>2.</w:t>
            </w:r>
            <w:r w:rsidR="00600509">
              <w:rPr>
                <w:sz w:val="20"/>
                <w:szCs w:val="20"/>
              </w:rPr>
              <w:t>2</w:t>
            </w:r>
            <w:r w:rsidRPr="006002D0">
              <w:rPr>
                <w:sz w:val="20"/>
                <w:szCs w:val="20"/>
              </w:rPr>
              <w:t>.</w:t>
            </w:r>
          </w:p>
        </w:tc>
        <w:tc>
          <w:tcPr>
            <w:tcW w:w="2677" w:type="dxa"/>
            <w:vAlign w:val="center"/>
          </w:tcPr>
          <w:p w:rsidR="00631C4C" w:rsidRPr="006002D0" w:rsidRDefault="00631C4C" w:rsidP="00600AE1">
            <w:pPr>
              <w:rPr>
                <w:sz w:val="20"/>
                <w:szCs w:val="20"/>
              </w:rPr>
            </w:pPr>
            <w:r w:rsidRPr="006002D0">
              <w:rPr>
                <w:sz w:val="20"/>
                <w:szCs w:val="20"/>
              </w:rPr>
              <w:t>Внедрение современных технологий управления, включающих в себя новые методы планирования деятельности органов местного самоуправления, и стимулирования профессиональной служебной деятельности муниципальных служащих</w:t>
            </w:r>
          </w:p>
        </w:tc>
        <w:tc>
          <w:tcPr>
            <w:tcW w:w="2835" w:type="dxa"/>
            <w:vAlign w:val="center"/>
          </w:tcPr>
          <w:p w:rsidR="00631C4C" w:rsidRPr="006002D0" w:rsidRDefault="00E05A4B" w:rsidP="00600AE1">
            <w:pPr>
              <w:rPr>
                <w:sz w:val="20"/>
                <w:szCs w:val="20"/>
              </w:rPr>
            </w:pPr>
            <w:r w:rsidRPr="00820D5B">
              <w:rPr>
                <w:sz w:val="20"/>
                <w:szCs w:val="20"/>
              </w:rPr>
              <w:t>Отдел муниципальной службы, кадров и наград администрации города Пыть-Яха</w:t>
            </w:r>
            <w:r w:rsidRPr="006002D0">
              <w:rPr>
                <w:sz w:val="20"/>
                <w:szCs w:val="20"/>
              </w:rPr>
              <w:t>/ МКУ Дума города Пыть-Яха</w:t>
            </w:r>
          </w:p>
        </w:tc>
        <w:tc>
          <w:tcPr>
            <w:tcW w:w="3611" w:type="dxa"/>
            <w:vAlign w:val="center"/>
          </w:tcPr>
          <w:p w:rsidR="00915C38" w:rsidRPr="00C91F0D" w:rsidRDefault="00915C38" w:rsidP="00C91F0D">
            <w:pPr>
              <w:jc w:val="both"/>
              <w:rPr>
                <w:sz w:val="20"/>
                <w:szCs w:val="20"/>
              </w:rPr>
            </w:pPr>
            <w:r w:rsidRPr="00C91F0D">
              <w:rPr>
                <w:sz w:val="20"/>
                <w:szCs w:val="20"/>
              </w:rPr>
              <w:t>Возможность ведения сведений о трудовой деятельности в электронном виде, возможность ведения электронного документооборота, возможность хранения сведений о доходах, об имуществе и обязательствах имущественного характера муниципальных служащих, граждан или кандидатов на должность в электронном виде.</w:t>
            </w:r>
          </w:p>
          <w:p w:rsidR="00915C38" w:rsidRPr="00C91F0D" w:rsidRDefault="00FA57E3" w:rsidP="00C91F0D">
            <w:p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C91F0D">
              <w:rPr>
                <w:sz w:val="20"/>
                <w:szCs w:val="20"/>
              </w:rPr>
              <w:t>В целях повышения объективности и прозрачности процедуры проведения конкурсов на замещение вакантных должностей муниципальной службы и включение в кадровый резерв ОМСУ: объявления о проведении конкурсов размещаются на официальных сайтах администрации города, ФГИС «ЕИСУКС</w:t>
            </w:r>
            <w:r w:rsidRPr="004058D1">
              <w:rPr>
                <w:sz w:val="20"/>
                <w:szCs w:val="20"/>
              </w:rPr>
              <w:t xml:space="preserve">», </w:t>
            </w:r>
            <w:r w:rsidR="004058D1" w:rsidRPr="004058D1">
              <w:rPr>
                <w:sz w:val="20"/>
                <w:szCs w:val="20"/>
              </w:rPr>
              <w:t xml:space="preserve">на Единой цифровой платформе в сфере занятости и трудовых отношений «Работа в </w:t>
            </w:r>
            <w:proofErr w:type="spellStart"/>
            <w:proofErr w:type="gramStart"/>
            <w:r w:rsidR="004058D1" w:rsidRPr="004058D1">
              <w:rPr>
                <w:sz w:val="20"/>
                <w:szCs w:val="20"/>
              </w:rPr>
              <w:t>России»</w:t>
            </w:r>
            <w:r w:rsidRPr="004058D1">
              <w:rPr>
                <w:sz w:val="20"/>
                <w:szCs w:val="20"/>
              </w:rPr>
              <w:t>в</w:t>
            </w:r>
            <w:proofErr w:type="spellEnd"/>
            <w:proofErr w:type="gramEnd"/>
            <w:r w:rsidRPr="004058D1">
              <w:rPr>
                <w:sz w:val="20"/>
                <w:szCs w:val="20"/>
              </w:rPr>
              <w:t xml:space="preserve"> печатном</w:t>
            </w:r>
            <w:r w:rsidRPr="00C91F0D">
              <w:rPr>
                <w:sz w:val="20"/>
                <w:szCs w:val="20"/>
              </w:rPr>
              <w:t xml:space="preserve"> СМИ «Новая Северная газета».</w:t>
            </w:r>
            <w:r w:rsidR="00915C38" w:rsidRPr="00C91F0D">
              <w:rPr>
                <w:sz w:val="20"/>
                <w:szCs w:val="20"/>
              </w:rPr>
              <w:t xml:space="preserve"> В этих же целях муниципальные служащие принимают участие в бесплатных онлайн семинарах в правовой системе «ГАРАНТ».</w:t>
            </w:r>
          </w:p>
          <w:p w:rsidR="0086591D" w:rsidRPr="00C91F0D" w:rsidRDefault="0086591D" w:rsidP="00C91F0D">
            <w:p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C91F0D">
              <w:rPr>
                <w:sz w:val="20"/>
                <w:szCs w:val="20"/>
              </w:rPr>
              <w:t xml:space="preserve">Проведено </w:t>
            </w:r>
            <w:r w:rsidR="0011446B">
              <w:rPr>
                <w:sz w:val="20"/>
                <w:szCs w:val="20"/>
              </w:rPr>
              <w:t>26</w:t>
            </w:r>
            <w:r w:rsidRPr="00C91F0D">
              <w:rPr>
                <w:sz w:val="20"/>
                <w:szCs w:val="20"/>
              </w:rPr>
              <w:t xml:space="preserve"> заседаний конкурсной комиссии (на замещение должностей м/с) – по результатам конкурса отобраны </w:t>
            </w:r>
            <w:r w:rsidR="00C3050C">
              <w:rPr>
                <w:sz w:val="20"/>
                <w:szCs w:val="20"/>
              </w:rPr>
              <w:t>1</w:t>
            </w:r>
            <w:r w:rsidR="0011446B">
              <w:rPr>
                <w:sz w:val="20"/>
                <w:szCs w:val="20"/>
              </w:rPr>
              <w:t>3</w:t>
            </w:r>
            <w:r w:rsidRPr="00C91F0D">
              <w:rPr>
                <w:sz w:val="20"/>
                <w:szCs w:val="20"/>
              </w:rPr>
              <w:t xml:space="preserve"> кандидат</w:t>
            </w:r>
            <w:r w:rsidR="00C3050C">
              <w:rPr>
                <w:sz w:val="20"/>
                <w:szCs w:val="20"/>
              </w:rPr>
              <w:t>ов.</w:t>
            </w:r>
          </w:p>
          <w:p w:rsidR="00915C38" w:rsidRPr="00C91F0D" w:rsidRDefault="00915C38" w:rsidP="00C91F0D">
            <w:p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C91F0D">
              <w:rPr>
                <w:sz w:val="20"/>
                <w:szCs w:val="20"/>
              </w:rPr>
              <w:t xml:space="preserve">В Думе города в отчетном периоде конкурсы не проводились </w:t>
            </w:r>
          </w:p>
        </w:tc>
      </w:tr>
      <w:tr w:rsidR="00631C4C" w:rsidRPr="000020A7" w:rsidTr="00631C4C">
        <w:trPr>
          <w:trHeight w:val="169"/>
          <w:jc w:val="center"/>
        </w:trPr>
        <w:tc>
          <w:tcPr>
            <w:tcW w:w="9702" w:type="dxa"/>
            <w:gridSpan w:val="4"/>
            <w:noWrap/>
            <w:vAlign w:val="center"/>
          </w:tcPr>
          <w:p w:rsidR="00600509" w:rsidRDefault="00600509" w:rsidP="00600AE1">
            <w:pPr>
              <w:tabs>
                <w:tab w:val="left" w:pos="1418"/>
              </w:tabs>
              <w:rPr>
                <w:sz w:val="20"/>
                <w:szCs w:val="20"/>
              </w:rPr>
            </w:pPr>
            <w:r w:rsidRPr="00600509">
              <w:rPr>
                <w:sz w:val="20"/>
                <w:szCs w:val="20"/>
              </w:rPr>
              <w:t>Задача 3. Совершенствование системы мотивации и стимулирования на муниципальной службе, повышение престижа муниципальной службы, а также обеспечение открытости деятельности органах местного самоуправления города Пыть-Яха.</w:t>
            </w:r>
          </w:p>
          <w:p w:rsidR="00631C4C" w:rsidRPr="006002D0" w:rsidRDefault="00631C4C" w:rsidP="00600AE1">
            <w:pPr>
              <w:tabs>
                <w:tab w:val="left" w:pos="1418"/>
              </w:tabs>
              <w:rPr>
                <w:sz w:val="20"/>
                <w:szCs w:val="20"/>
              </w:rPr>
            </w:pPr>
            <w:r w:rsidRPr="006002D0">
              <w:rPr>
                <w:sz w:val="20"/>
                <w:szCs w:val="20"/>
              </w:rPr>
              <w:t xml:space="preserve">Подпрограмма 3. </w:t>
            </w:r>
            <w:r w:rsidRPr="00631C4C">
              <w:rPr>
                <w:sz w:val="20"/>
                <w:szCs w:val="20"/>
              </w:rPr>
              <w:t>Создание условий для развития, повышения престижа и открытости муниципальной службы в городе Пыть-Яхе.</w:t>
            </w:r>
          </w:p>
        </w:tc>
      </w:tr>
      <w:tr w:rsidR="00631C4C" w:rsidRPr="001F7A81" w:rsidTr="00B95CFE">
        <w:trPr>
          <w:trHeight w:val="169"/>
          <w:jc w:val="center"/>
        </w:trPr>
        <w:tc>
          <w:tcPr>
            <w:tcW w:w="579" w:type="dxa"/>
            <w:noWrap/>
            <w:vAlign w:val="center"/>
          </w:tcPr>
          <w:p w:rsidR="00631C4C" w:rsidRPr="006002D0" w:rsidRDefault="00631C4C" w:rsidP="00600AE1">
            <w:pPr>
              <w:rPr>
                <w:sz w:val="20"/>
                <w:szCs w:val="20"/>
              </w:rPr>
            </w:pPr>
            <w:r w:rsidRPr="006002D0">
              <w:rPr>
                <w:sz w:val="20"/>
                <w:szCs w:val="20"/>
              </w:rPr>
              <w:t>3.1</w:t>
            </w:r>
          </w:p>
        </w:tc>
        <w:tc>
          <w:tcPr>
            <w:tcW w:w="2677" w:type="dxa"/>
            <w:vAlign w:val="center"/>
          </w:tcPr>
          <w:p w:rsidR="00631C4C" w:rsidRPr="006002D0" w:rsidRDefault="00631C4C" w:rsidP="00600AE1">
            <w:pPr>
              <w:rPr>
                <w:sz w:val="20"/>
                <w:szCs w:val="20"/>
              </w:rPr>
            </w:pPr>
            <w:r w:rsidRPr="006002D0">
              <w:rPr>
                <w:sz w:val="20"/>
                <w:szCs w:val="20"/>
              </w:rPr>
              <w:t>Содействие развитию управленческой культуры и повышению престижа муниципальной службы в муниципальном образовании</w:t>
            </w:r>
          </w:p>
        </w:tc>
        <w:tc>
          <w:tcPr>
            <w:tcW w:w="2835" w:type="dxa"/>
            <w:vAlign w:val="center"/>
          </w:tcPr>
          <w:p w:rsidR="00631C4C" w:rsidRPr="006002D0" w:rsidRDefault="00E05A4B" w:rsidP="00600AE1">
            <w:pPr>
              <w:rPr>
                <w:sz w:val="20"/>
                <w:szCs w:val="20"/>
              </w:rPr>
            </w:pPr>
            <w:r w:rsidRPr="00820D5B">
              <w:rPr>
                <w:sz w:val="20"/>
                <w:szCs w:val="20"/>
              </w:rPr>
              <w:t>Отдел муниципальной службы, кадров и наград администрации города Пыть-Яха</w:t>
            </w:r>
            <w:r w:rsidRPr="006002D0">
              <w:rPr>
                <w:sz w:val="20"/>
                <w:szCs w:val="20"/>
              </w:rPr>
              <w:t>/ МКУ Дума города Пыть-Яха</w:t>
            </w:r>
          </w:p>
        </w:tc>
        <w:tc>
          <w:tcPr>
            <w:tcW w:w="3611" w:type="dxa"/>
            <w:vAlign w:val="center"/>
          </w:tcPr>
          <w:p w:rsidR="0011446B" w:rsidRPr="0011446B" w:rsidRDefault="00FA57E3" w:rsidP="00C3050C">
            <w:pPr>
              <w:jc w:val="both"/>
              <w:rPr>
                <w:sz w:val="20"/>
                <w:szCs w:val="20"/>
              </w:rPr>
            </w:pPr>
            <w:r w:rsidRPr="0011446B">
              <w:rPr>
                <w:sz w:val="20"/>
                <w:szCs w:val="20"/>
              </w:rPr>
              <w:t xml:space="preserve">Конкурс «Лучший муниципальный служащий администрации города Пыть-Яха» </w:t>
            </w:r>
            <w:r w:rsidR="0011446B" w:rsidRPr="0011446B">
              <w:rPr>
                <w:sz w:val="20"/>
                <w:szCs w:val="20"/>
              </w:rPr>
              <w:t>в 2021 году признан несостоявшимся, в связи с отсутствием заявок.</w:t>
            </w:r>
          </w:p>
          <w:p w:rsidR="00C3050C" w:rsidRPr="0011446B" w:rsidRDefault="0011446B" w:rsidP="0011446B">
            <w:pPr>
              <w:rPr>
                <w:sz w:val="20"/>
                <w:szCs w:val="20"/>
              </w:rPr>
            </w:pPr>
            <w:r w:rsidRPr="0011446B">
              <w:rPr>
                <w:sz w:val="20"/>
                <w:szCs w:val="20"/>
              </w:rPr>
              <w:t xml:space="preserve">Проведен конкурс рисунков, </w:t>
            </w:r>
            <w:r w:rsidRPr="0011446B">
              <w:rPr>
                <w:bCs/>
                <w:color w:val="000000"/>
                <w:sz w:val="20"/>
                <w:szCs w:val="20"/>
                <w:lang w:eastAsia="ru-RU"/>
              </w:rPr>
              <w:t xml:space="preserve">посвященных дню образования </w:t>
            </w:r>
            <w:r w:rsidRPr="0011446B">
              <w:rPr>
                <w:bCs/>
                <w:sz w:val="20"/>
                <w:szCs w:val="20"/>
                <w:lang w:eastAsia="ru-RU"/>
              </w:rPr>
              <w:t>ХМАО-</w:t>
            </w:r>
            <w:r w:rsidRPr="0011446B">
              <w:rPr>
                <w:color w:val="000000"/>
                <w:sz w:val="20"/>
                <w:szCs w:val="20"/>
                <w:lang w:eastAsia="ru-RU"/>
              </w:rPr>
              <w:t>Югры – «Рисуем любимый округ»</w:t>
            </w:r>
            <w:r w:rsidRPr="0011446B">
              <w:rPr>
                <w:color w:val="000000"/>
                <w:sz w:val="20"/>
                <w:szCs w:val="20"/>
                <w:lang w:eastAsia="ru-RU"/>
              </w:rPr>
              <w:t xml:space="preserve"> среди детей и молодежи города. Определены три победителя (1, 2 и 3 место), дипломами поощрены все участники конкурса (30 чел.)</w:t>
            </w:r>
          </w:p>
        </w:tc>
      </w:tr>
      <w:tr w:rsidR="00631C4C" w:rsidRPr="001F7A81" w:rsidTr="00B95CFE">
        <w:trPr>
          <w:trHeight w:val="169"/>
          <w:jc w:val="center"/>
        </w:trPr>
        <w:tc>
          <w:tcPr>
            <w:tcW w:w="579" w:type="dxa"/>
            <w:noWrap/>
            <w:vAlign w:val="center"/>
          </w:tcPr>
          <w:p w:rsidR="00631C4C" w:rsidRPr="006002D0" w:rsidRDefault="00631C4C" w:rsidP="00600AE1">
            <w:pPr>
              <w:rPr>
                <w:sz w:val="20"/>
                <w:szCs w:val="20"/>
              </w:rPr>
            </w:pPr>
            <w:r w:rsidRPr="006002D0">
              <w:rPr>
                <w:sz w:val="20"/>
                <w:szCs w:val="20"/>
              </w:rPr>
              <w:t>3.2.</w:t>
            </w:r>
          </w:p>
        </w:tc>
        <w:tc>
          <w:tcPr>
            <w:tcW w:w="2677" w:type="dxa"/>
            <w:vAlign w:val="center"/>
          </w:tcPr>
          <w:p w:rsidR="00631C4C" w:rsidRPr="006002D0" w:rsidRDefault="00631C4C" w:rsidP="00600AE1">
            <w:pPr>
              <w:rPr>
                <w:sz w:val="20"/>
                <w:szCs w:val="20"/>
              </w:rPr>
            </w:pPr>
            <w:r w:rsidRPr="006002D0">
              <w:rPr>
                <w:sz w:val="20"/>
                <w:szCs w:val="20"/>
              </w:rPr>
              <w:t>Организация работы коллегиальных органов по вопросам формирования и развития системы управления муниципальной службой</w:t>
            </w:r>
          </w:p>
        </w:tc>
        <w:tc>
          <w:tcPr>
            <w:tcW w:w="2835" w:type="dxa"/>
            <w:vAlign w:val="center"/>
          </w:tcPr>
          <w:p w:rsidR="00631C4C" w:rsidRPr="006002D0" w:rsidRDefault="00E05A4B" w:rsidP="00600AE1">
            <w:pPr>
              <w:rPr>
                <w:sz w:val="20"/>
                <w:szCs w:val="20"/>
              </w:rPr>
            </w:pPr>
            <w:r w:rsidRPr="00820D5B">
              <w:rPr>
                <w:sz w:val="20"/>
                <w:szCs w:val="20"/>
              </w:rPr>
              <w:t>Отдел муниципальной службы, кадров и наград администрации города Пыть-Яха</w:t>
            </w:r>
            <w:r w:rsidRPr="006002D0">
              <w:rPr>
                <w:sz w:val="20"/>
                <w:szCs w:val="20"/>
              </w:rPr>
              <w:t>/ МКУ Дума города Пыть-Яха</w:t>
            </w:r>
          </w:p>
        </w:tc>
        <w:tc>
          <w:tcPr>
            <w:tcW w:w="3611" w:type="dxa"/>
          </w:tcPr>
          <w:p w:rsidR="00FA57E3" w:rsidRPr="00FA57E3" w:rsidRDefault="00FA57E3" w:rsidP="00973D5D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FA57E3">
              <w:rPr>
                <w:rFonts w:ascii="Times New Roman" w:hAnsi="Times New Roman" w:cs="Times New Roman"/>
                <w:b w:val="0"/>
              </w:rPr>
              <w:t>Создана комиссия по вопросам муниципальной службы, резерва управленческих кадров при главе города Пыть-Яха комиссии.</w:t>
            </w:r>
          </w:p>
          <w:p w:rsidR="00FA57E3" w:rsidRPr="00FA57E3" w:rsidRDefault="00FA57E3" w:rsidP="00973D5D">
            <w:p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FA57E3">
              <w:rPr>
                <w:sz w:val="20"/>
                <w:szCs w:val="20"/>
              </w:rPr>
              <w:t>За отчетный период проведено в администрации города:</w:t>
            </w:r>
          </w:p>
          <w:p w:rsidR="00631C4C" w:rsidRPr="00FA57E3" w:rsidRDefault="00973D5D" w:rsidP="0011446B">
            <w:pPr>
              <w:tabs>
                <w:tab w:val="left" w:pos="1418"/>
              </w:tabs>
              <w:jc w:val="both"/>
              <w:rPr>
                <w:b/>
              </w:rPr>
            </w:pPr>
            <w:r w:rsidRPr="0086591D">
              <w:rPr>
                <w:sz w:val="20"/>
                <w:szCs w:val="20"/>
              </w:rPr>
              <w:t>- 1 заседани</w:t>
            </w:r>
            <w:r w:rsidR="0011446B">
              <w:rPr>
                <w:sz w:val="20"/>
                <w:szCs w:val="20"/>
              </w:rPr>
              <w:t>е</w:t>
            </w:r>
            <w:r w:rsidRPr="0086591D">
              <w:rPr>
                <w:sz w:val="20"/>
                <w:szCs w:val="20"/>
              </w:rPr>
              <w:t xml:space="preserve"> комиссии по вопросам муниципальной службы и резерва управленческих кадров; по результатам конкурса в кадровый резерв администрации города включены – 4 чел.</w:t>
            </w:r>
          </w:p>
        </w:tc>
      </w:tr>
      <w:tr w:rsidR="00631C4C" w:rsidRPr="001F7A81" w:rsidTr="00B95CFE">
        <w:trPr>
          <w:trHeight w:val="169"/>
          <w:jc w:val="center"/>
        </w:trPr>
        <w:tc>
          <w:tcPr>
            <w:tcW w:w="579" w:type="dxa"/>
            <w:noWrap/>
            <w:vAlign w:val="center"/>
          </w:tcPr>
          <w:p w:rsidR="00631C4C" w:rsidRPr="006002D0" w:rsidRDefault="00631C4C" w:rsidP="00600AE1">
            <w:pPr>
              <w:rPr>
                <w:sz w:val="20"/>
                <w:szCs w:val="20"/>
              </w:rPr>
            </w:pPr>
            <w:r w:rsidRPr="006002D0">
              <w:rPr>
                <w:sz w:val="20"/>
                <w:szCs w:val="20"/>
              </w:rPr>
              <w:t>3.3.</w:t>
            </w:r>
          </w:p>
        </w:tc>
        <w:tc>
          <w:tcPr>
            <w:tcW w:w="2677" w:type="dxa"/>
            <w:vAlign w:val="center"/>
          </w:tcPr>
          <w:p w:rsidR="00631C4C" w:rsidRPr="006002D0" w:rsidRDefault="00631C4C" w:rsidP="00600AE1">
            <w:pPr>
              <w:rPr>
                <w:sz w:val="20"/>
                <w:szCs w:val="20"/>
              </w:rPr>
            </w:pPr>
            <w:r w:rsidRPr="006002D0">
              <w:rPr>
                <w:sz w:val="20"/>
                <w:szCs w:val="20"/>
              </w:rPr>
              <w:t>Проведение методических семинаров по актуальным вопросам муниципальной службы и противодействию коррупции</w:t>
            </w:r>
          </w:p>
        </w:tc>
        <w:tc>
          <w:tcPr>
            <w:tcW w:w="2835" w:type="dxa"/>
            <w:vAlign w:val="center"/>
          </w:tcPr>
          <w:p w:rsidR="00631C4C" w:rsidRPr="006002D0" w:rsidRDefault="00E05A4B" w:rsidP="00600AE1">
            <w:pPr>
              <w:rPr>
                <w:sz w:val="20"/>
                <w:szCs w:val="20"/>
              </w:rPr>
            </w:pPr>
            <w:r w:rsidRPr="00820D5B">
              <w:rPr>
                <w:sz w:val="20"/>
                <w:szCs w:val="20"/>
              </w:rPr>
              <w:t>Отдел муниципальной службы, кадров и наград администрации города Пыть-Яха</w:t>
            </w:r>
            <w:r w:rsidRPr="006002D0">
              <w:rPr>
                <w:sz w:val="20"/>
                <w:szCs w:val="20"/>
              </w:rPr>
              <w:t>/ МКУ Дума города Пыть-Яха</w:t>
            </w:r>
          </w:p>
        </w:tc>
        <w:tc>
          <w:tcPr>
            <w:tcW w:w="3611" w:type="dxa"/>
            <w:vAlign w:val="center"/>
          </w:tcPr>
          <w:p w:rsidR="00FA57E3" w:rsidRPr="00302C03" w:rsidRDefault="00FA57E3" w:rsidP="00FA57E3">
            <w:pPr>
              <w:jc w:val="both"/>
              <w:rPr>
                <w:sz w:val="20"/>
                <w:szCs w:val="20"/>
              </w:rPr>
            </w:pPr>
            <w:r w:rsidRPr="00302C03">
              <w:rPr>
                <w:sz w:val="20"/>
                <w:szCs w:val="20"/>
              </w:rPr>
              <w:t>Ответственными должностными лицами администрации города Пыть-Яха</w:t>
            </w:r>
            <w:r w:rsidR="00B95CFE">
              <w:rPr>
                <w:sz w:val="20"/>
                <w:szCs w:val="20"/>
              </w:rPr>
              <w:t xml:space="preserve"> </w:t>
            </w:r>
            <w:r w:rsidRPr="00302C03">
              <w:rPr>
                <w:sz w:val="20"/>
                <w:szCs w:val="20"/>
              </w:rPr>
              <w:t>(</w:t>
            </w:r>
            <w:proofErr w:type="spellStart"/>
            <w:r w:rsidR="00302C03" w:rsidRPr="00302C03">
              <w:rPr>
                <w:sz w:val="20"/>
                <w:szCs w:val="20"/>
              </w:rPr>
              <w:t>ОМСКиН</w:t>
            </w:r>
            <w:proofErr w:type="spellEnd"/>
            <w:r w:rsidRPr="00302C03">
              <w:rPr>
                <w:sz w:val="20"/>
                <w:szCs w:val="20"/>
              </w:rPr>
              <w:t>) проведены методические занятия:</w:t>
            </w:r>
          </w:p>
          <w:p w:rsidR="00973D5D" w:rsidRPr="00302C03" w:rsidRDefault="00FA57E3" w:rsidP="00973D5D">
            <w:pPr>
              <w:jc w:val="both"/>
              <w:rPr>
                <w:sz w:val="20"/>
                <w:szCs w:val="20"/>
              </w:rPr>
            </w:pPr>
            <w:r w:rsidRPr="00302C03">
              <w:rPr>
                <w:sz w:val="20"/>
                <w:szCs w:val="20"/>
              </w:rPr>
              <w:t>по вопросам заполнения сведений о доходах, расходах, об имуществе и обязательствах имущественного характера: аппаратные учебы по заполнению справок проведены –</w:t>
            </w:r>
            <w:r w:rsidR="00973D5D" w:rsidRPr="00302C03">
              <w:rPr>
                <w:sz w:val="20"/>
                <w:szCs w:val="20"/>
              </w:rPr>
              <w:t xml:space="preserve"> 14.01 (с руководителями МУ); 03.02, 24.03.2021 (с муниципальными служащими). </w:t>
            </w:r>
          </w:p>
          <w:p w:rsidR="00915C38" w:rsidRPr="00302C03" w:rsidRDefault="00915C38" w:rsidP="00915C38">
            <w:pPr>
              <w:jc w:val="both"/>
              <w:rPr>
                <w:sz w:val="20"/>
                <w:szCs w:val="20"/>
              </w:rPr>
            </w:pPr>
            <w:r w:rsidRPr="00302C03">
              <w:rPr>
                <w:sz w:val="20"/>
                <w:szCs w:val="20"/>
              </w:rPr>
              <w:t>Ответственными должностными лицами Дума города Пыть-Яха проведены методические занятия:</w:t>
            </w:r>
          </w:p>
          <w:p w:rsidR="00915C38" w:rsidRPr="00302C03" w:rsidRDefault="00915C38" w:rsidP="00915C38">
            <w:pPr>
              <w:jc w:val="both"/>
              <w:rPr>
                <w:sz w:val="20"/>
                <w:szCs w:val="20"/>
              </w:rPr>
            </w:pPr>
            <w:r w:rsidRPr="00302C03">
              <w:rPr>
                <w:sz w:val="20"/>
                <w:szCs w:val="20"/>
              </w:rPr>
              <w:t>по вопросам заполнения сведений о доходах, расходах, об имуществе и обязательствах имущественного характера: аппаратные учебы по заполнению справок проведены – 23.03.202</w:t>
            </w:r>
            <w:r w:rsidR="00C3050C">
              <w:rPr>
                <w:sz w:val="20"/>
                <w:szCs w:val="20"/>
              </w:rPr>
              <w:t>1</w:t>
            </w:r>
            <w:r w:rsidRPr="00302C03">
              <w:rPr>
                <w:sz w:val="20"/>
                <w:szCs w:val="20"/>
              </w:rPr>
              <w:t xml:space="preserve">. </w:t>
            </w:r>
          </w:p>
          <w:p w:rsidR="00631C4C" w:rsidRPr="00302C03" w:rsidRDefault="00915C38" w:rsidP="00915C38">
            <w:pPr>
              <w:jc w:val="both"/>
              <w:rPr>
                <w:sz w:val="20"/>
                <w:szCs w:val="20"/>
              </w:rPr>
            </w:pPr>
            <w:r w:rsidRPr="00302C03">
              <w:rPr>
                <w:sz w:val="20"/>
                <w:szCs w:val="20"/>
              </w:rPr>
              <w:t>Индивидуальное консультирование лиц</w:t>
            </w:r>
            <w:r w:rsidR="001B5290">
              <w:rPr>
                <w:sz w:val="20"/>
                <w:szCs w:val="20"/>
              </w:rPr>
              <w:t>,</w:t>
            </w:r>
            <w:r w:rsidRPr="00302C03">
              <w:rPr>
                <w:sz w:val="20"/>
                <w:szCs w:val="20"/>
              </w:rPr>
              <w:t xml:space="preserve"> замещающих муниципальные должности и должности муниципальной службы осуществляется на постоянной основе.</w:t>
            </w:r>
          </w:p>
          <w:p w:rsidR="00302C03" w:rsidRPr="00302C03" w:rsidRDefault="00302C03" w:rsidP="00302C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02C03">
              <w:rPr>
                <w:sz w:val="20"/>
                <w:szCs w:val="20"/>
              </w:rPr>
              <w:t>20.05.2021 Методическое занятие с муниципальными служащими администрации города по темам: «Разъяснение общих принципов профессиональной служебной этики и основных правил служебного поведения», «Разъяснения по внесенным изменениям в Федеральный закон от 02.03.2007 № 25-ФЗ «О муниципальной службе».».</w:t>
            </w:r>
          </w:p>
          <w:p w:rsidR="00302C03" w:rsidRDefault="00302C03" w:rsidP="00915C38">
            <w:pPr>
              <w:jc w:val="both"/>
              <w:rPr>
                <w:sz w:val="20"/>
                <w:szCs w:val="20"/>
              </w:rPr>
            </w:pPr>
            <w:r w:rsidRPr="00302C03">
              <w:rPr>
                <w:sz w:val="20"/>
                <w:szCs w:val="20"/>
              </w:rPr>
              <w:t>С 29.06.2021 проводится тестирование муниципальных служащих администрации города на знание антикоррупционного законодательства и законодательства о муниципальной службе.</w:t>
            </w:r>
          </w:p>
          <w:p w:rsidR="00C3050C" w:rsidRPr="00302C03" w:rsidRDefault="00C3050C" w:rsidP="001144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20.08.2021 </w:t>
            </w:r>
            <w:r w:rsidRPr="00302C03">
              <w:rPr>
                <w:sz w:val="20"/>
                <w:szCs w:val="20"/>
              </w:rPr>
              <w:t xml:space="preserve">Методическое занятие с муниципальными служащими </w:t>
            </w:r>
            <w:r w:rsidRPr="00C3050C">
              <w:rPr>
                <w:sz w:val="20"/>
                <w:szCs w:val="20"/>
              </w:rPr>
              <w:t>администрации города по</w:t>
            </w:r>
            <w:r w:rsidR="00154DA1">
              <w:rPr>
                <w:sz w:val="20"/>
                <w:szCs w:val="20"/>
              </w:rPr>
              <w:t xml:space="preserve"> теме: «</w:t>
            </w:r>
            <w:r w:rsidRPr="00C3050C">
              <w:rPr>
                <w:sz w:val="20"/>
                <w:szCs w:val="20"/>
              </w:rPr>
              <w:t>Алгоритм действий в случаях обращения к муниципальным служащим с обещанием, предложением или передачей незаконного вознаграждения в интересах юридического лица, а также в целях склонения их к совершению иных коррупционных правонарушений</w:t>
            </w:r>
            <w:r w:rsidR="00154DA1">
              <w:rPr>
                <w:sz w:val="20"/>
                <w:szCs w:val="20"/>
              </w:rPr>
              <w:t>»</w:t>
            </w:r>
            <w:r w:rsidRPr="00C3050C">
              <w:rPr>
                <w:sz w:val="20"/>
                <w:szCs w:val="20"/>
              </w:rPr>
              <w:t xml:space="preserve"> с демонстрацией слайдов.</w:t>
            </w:r>
          </w:p>
        </w:tc>
      </w:tr>
    </w:tbl>
    <w:p w:rsidR="00631C4C" w:rsidRPr="00B4109C" w:rsidRDefault="00631C4C" w:rsidP="00631C4C">
      <w:pPr>
        <w:widowControl w:val="0"/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</w:p>
    <w:p w:rsidR="00631C4C" w:rsidRPr="00046D10" w:rsidRDefault="00631C4C" w:rsidP="00631C4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46D10">
        <w:rPr>
          <w:sz w:val="26"/>
          <w:szCs w:val="26"/>
        </w:rPr>
        <w:t>- о необходимости корректировки муниципальной программы (с указанием обоснований):</w:t>
      </w:r>
    </w:p>
    <w:p w:rsidR="00631C4C" w:rsidRPr="008B2174" w:rsidRDefault="00631C4C" w:rsidP="00631C4C">
      <w:pPr>
        <w:ind w:firstLine="709"/>
        <w:jc w:val="both"/>
        <w:rPr>
          <w:sz w:val="16"/>
          <w:szCs w:val="16"/>
        </w:rPr>
      </w:pPr>
    </w:p>
    <w:p w:rsidR="00631C4C" w:rsidRDefault="00631C4C" w:rsidP="00631C4C">
      <w:pPr>
        <w:ind w:firstLine="360"/>
        <w:jc w:val="both"/>
        <w:rPr>
          <w:color w:val="FF0000"/>
          <w:sz w:val="26"/>
          <w:szCs w:val="26"/>
        </w:rPr>
      </w:pPr>
      <w:r w:rsidRPr="00D70BB0">
        <w:rPr>
          <w:sz w:val="26"/>
          <w:szCs w:val="26"/>
        </w:rPr>
        <w:t>2. Сведения о соответствии фактических показателей выполнения муниципальной программы показателям, установленным при утверждении программы, средний процент достижения показателей за отчетный период: информация приведена в таблице №2.</w:t>
      </w:r>
      <w:r w:rsidRPr="00D70BB0">
        <w:rPr>
          <w:color w:val="FF0000"/>
          <w:sz w:val="26"/>
          <w:szCs w:val="26"/>
        </w:rPr>
        <w:t xml:space="preserve"> </w:t>
      </w:r>
    </w:p>
    <w:p w:rsidR="00631C4C" w:rsidRDefault="00631C4C" w:rsidP="00631C4C">
      <w:pPr>
        <w:ind w:firstLine="360"/>
        <w:jc w:val="both"/>
        <w:rPr>
          <w:color w:val="FF0000"/>
          <w:sz w:val="26"/>
          <w:szCs w:val="26"/>
        </w:rPr>
      </w:pPr>
    </w:p>
    <w:p w:rsidR="00631C4C" w:rsidRPr="00D70BB0" w:rsidRDefault="00631C4C" w:rsidP="00631C4C">
      <w:pPr>
        <w:spacing w:line="360" w:lineRule="auto"/>
        <w:ind w:left="360"/>
        <w:jc w:val="center"/>
        <w:rPr>
          <w:sz w:val="26"/>
          <w:szCs w:val="26"/>
        </w:rPr>
      </w:pPr>
      <w:r w:rsidRPr="00D70BB0">
        <w:rPr>
          <w:sz w:val="26"/>
          <w:szCs w:val="26"/>
        </w:rPr>
        <w:t>Целевые показатели муниципальной программы</w:t>
      </w:r>
    </w:p>
    <w:p w:rsidR="00631C4C" w:rsidRPr="00D70BB0" w:rsidRDefault="00631C4C" w:rsidP="00631C4C">
      <w:pPr>
        <w:spacing w:line="360" w:lineRule="auto"/>
        <w:ind w:left="360"/>
        <w:jc w:val="right"/>
        <w:rPr>
          <w:sz w:val="26"/>
          <w:szCs w:val="26"/>
        </w:rPr>
      </w:pPr>
      <w:r w:rsidRPr="00D70BB0">
        <w:rPr>
          <w:sz w:val="26"/>
          <w:szCs w:val="26"/>
        </w:rPr>
        <w:t>Таблица №2</w:t>
      </w:r>
    </w:p>
    <w:tbl>
      <w:tblPr>
        <w:tblW w:w="104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59"/>
        <w:gridCol w:w="948"/>
        <w:gridCol w:w="952"/>
        <w:gridCol w:w="714"/>
        <w:gridCol w:w="2701"/>
        <w:gridCol w:w="2339"/>
      </w:tblGrid>
      <w:tr w:rsidR="00631C4C" w:rsidRPr="0004345B" w:rsidTr="001F0568">
        <w:tc>
          <w:tcPr>
            <w:tcW w:w="540" w:type="dxa"/>
          </w:tcPr>
          <w:p w:rsidR="00631C4C" w:rsidRPr="0004345B" w:rsidRDefault="00631C4C" w:rsidP="00600AE1">
            <w:pPr>
              <w:jc w:val="both"/>
              <w:rPr>
                <w:sz w:val="22"/>
                <w:szCs w:val="22"/>
              </w:rPr>
            </w:pPr>
            <w:r w:rsidRPr="0004345B">
              <w:rPr>
                <w:sz w:val="22"/>
                <w:szCs w:val="22"/>
              </w:rPr>
              <w:t xml:space="preserve">№ </w:t>
            </w:r>
            <w:r w:rsidRPr="0004345B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259" w:type="dxa"/>
          </w:tcPr>
          <w:p w:rsidR="00631C4C" w:rsidRPr="0004345B" w:rsidRDefault="00631C4C" w:rsidP="00600AE1">
            <w:pPr>
              <w:jc w:val="center"/>
              <w:rPr>
                <w:sz w:val="22"/>
                <w:szCs w:val="22"/>
              </w:rPr>
            </w:pPr>
            <w:proofErr w:type="gramStart"/>
            <w:r w:rsidRPr="0004345B">
              <w:rPr>
                <w:sz w:val="22"/>
                <w:szCs w:val="22"/>
              </w:rPr>
              <w:t xml:space="preserve">Наименование  </w:t>
            </w:r>
            <w:r w:rsidRPr="0004345B">
              <w:rPr>
                <w:sz w:val="22"/>
                <w:szCs w:val="22"/>
              </w:rPr>
              <w:br/>
              <w:t>показателей</w:t>
            </w:r>
            <w:proofErr w:type="gramEnd"/>
            <w:r w:rsidRPr="0004345B">
              <w:rPr>
                <w:sz w:val="22"/>
                <w:szCs w:val="22"/>
              </w:rPr>
              <w:t xml:space="preserve">   </w:t>
            </w:r>
            <w:r w:rsidRPr="0004345B">
              <w:rPr>
                <w:sz w:val="22"/>
                <w:szCs w:val="22"/>
              </w:rPr>
              <w:br/>
              <w:t>результатов</w:t>
            </w:r>
          </w:p>
        </w:tc>
        <w:tc>
          <w:tcPr>
            <w:tcW w:w="948" w:type="dxa"/>
          </w:tcPr>
          <w:p w:rsidR="00631C4C" w:rsidRPr="0004345B" w:rsidRDefault="00631C4C" w:rsidP="00600AE1">
            <w:pPr>
              <w:jc w:val="center"/>
              <w:rPr>
                <w:sz w:val="22"/>
                <w:szCs w:val="22"/>
              </w:rPr>
            </w:pPr>
            <w:r w:rsidRPr="0004345B">
              <w:rPr>
                <w:sz w:val="22"/>
                <w:szCs w:val="22"/>
              </w:rPr>
              <w:t>План</w:t>
            </w:r>
          </w:p>
          <w:p w:rsidR="00631C4C" w:rsidRPr="0004345B" w:rsidRDefault="00631C4C" w:rsidP="00620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620DFD">
              <w:rPr>
                <w:sz w:val="22"/>
                <w:szCs w:val="22"/>
              </w:rPr>
              <w:t>1</w:t>
            </w:r>
            <w:r w:rsidRPr="0004345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52" w:type="dxa"/>
          </w:tcPr>
          <w:p w:rsidR="00631C4C" w:rsidRPr="00DA3000" w:rsidRDefault="00631C4C" w:rsidP="00600AE1">
            <w:pPr>
              <w:jc w:val="center"/>
              <w:rPr>
                <w:sz w:val="20"/>
                <w:szCs w:val="20"/>
              </w:rPr>
            </w:pPr>
            <w:r w:rsidRPr="00DA3000">
              <w:rPr>
                <w:sz w:val="20"/>
                <w:szCs w:val="20"/>
              </w:rPr>
              <w:t>Факт</w:t>
            </w:r>
          </w:p>
          <w:p w:rsidR="00631C4C" w:rsidRPr="0004345B" w:rsidRDefault="00631C4C" w:rsidP="00600AE1">
            <w:pPr>
              <w:jc w:val="center"/>
              <w:rPr>
                <w:sz w:val="22"/>
                <w:szCs w:val="22"/>
              </w:rPr>
            </w:pPr>
            <w:r w:rsidRPr="00DA3000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714" w:type="dxa"/>
          </w:tcPr>
          <w:p w:rsidR="00631C4C" w:rsidRPr="0004345B" w:rsidRDefault="00631C4C" w:rsidP="00600AE1">
            <w:pPr>
              <w:jc w:val="center"/>
              <w:rPr>
                <w:sz w:val="22"/>
                <w:szCs w:val="22"/>
              </w:rPr>
            </w:pPr>
            <w:r w:rsidRPr="0004345B">
              <w:rPr>
                <w:sz w:val="22"/>
                <w:szCs w:val="22"/>
              </w:rPr>
              <w:t xml:space="preserve">% </w:t>
            </w:r>
          </w:p>
        </w:tc>
        <w:tc>
          <w:tcPr>
            <w:tcW w:w="2701" w:type="dxa"/>
          </w:tcPr>
          <w:p w:rsidR="00631C4C" w:rsidRPr="0004345B" w:rsidRDefault="00631C4C" w:rsidP="00600AE1">
            <w:pPr>
              <w:jc w:val="center"/>
              <w:rPr>
                <w:sz w:val="22"/>
                <w:szCs w:val="22"/>
              </w:rPr>
            </w:pPr>
            <w:r w:rsidRPr="0004345B">
              <w:rPr>
                <w:sz w:val="22"/>
                <w:szCs w:val="22"/>
              </w:rPr>
              <w:t>Расчет показателя с указанием источника информации</w:t>
            </w:r>
          </w:p>
        </w:tc>
        <w:tc>
          <w:tcPr>
            <w:tcW w:w="2339" w:type="dxa"/>
          </w:tcPr>
          <w:p w:rsidR="00631C4C" w:rsidRPr="0004345B" w:rsidRDefault="00631C4C" w:rsidP="00600AE1">
            <w:pPr>
              <w:jc w:val="center"/>
              <w:rPr>
                <w:sz w:val="22"/>
                <w:szCs w:val="22"/>
              </w:rPr>
            </w:pPr>
            <w:r w:rsidRPr="0004345B">
              <w:rPr>
                <w:sz w:val="22"/>
                <w:szCs w:val="22"/>
              </w:rPr>
              <w:t>Причины не достижения показателя</w:t>
            </w:r>
          </w:p>
        </w:tc>
      </w:tr>
      <w:tr w:rsidR="00FA57E3" w:rsidRPr="008D1CBA" w:rsidTr="001F0568">
        <w:tc>
          <w:tcPr>
            <w:tcW w:w="540" w:type="dxa"/>
          </w:tcPr>
          <w:p w:rsidR="00FA57E3" w:rsidRPr="008D1CBA" w:rsidRDefault="00FA57E3" w:rsidP="00FA57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59" w:type="dxa"/>
          </w:tcPr>
          <w:p w:rsidR="00FA57E3" w:rsidRPr="008D1CBA" w:rsidRDefault="00FA57E3" w:rsidP="00FA57E3">
            <w:pPr>
              <w:jc w:val="both"/>
              <w:rPr>
                <w:sz w:val="20"/>
                <w:szCs w:val="20"/>
              </w:rPr>
            </w:pPr>
            <w:r w:rsidRPr="008D1CBA">
              <w:rPr>
                <w:sz w:val="20"/>
                <w:szCs w:val="20"/>
              </w:rPr>
              <w:t>Доля муниципальных служащих, лиц, замещающих муниципальные должности и лиц, включенных в кадровый резерв и резерв управленческих кадров, прошедших обучение по программам дополнительного профессионального образования, от потребности, определенной муниципальным образованием, %</w:t>
            </w:r>
            <w:r w:rsidRPr="008D1CBA">
              <w:rPr>
                <w:rStyle w:val="afe"/>
                <w:sz w:val="20"/>
                <w:szCs w:val="20"/>
              </w:rPr>
              <w:footnoteReference w:id="1"/>
            </w:r>
          </w:p>
        </w:tc>
        <w:tc>
          <w:tcPr>
            <w:tcW w:w="948" w:type="dxa"/>
          </w:tcPr>
          <w:p w:rsidR="00FA57E3" w:rsidRPr="008D1CBA" w:rsidRDefault="00FA57E3" w:rsidP="00FA57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8D1CBA">
              <w:rPr>
                <w:sz w:val="20"/>
                <w:szCs w:val="20"/>
              </w:rPr>
              <w:t>%</w:t>
            </w:r>
          </w:p>
          <w:p w:rsidR="00FA57E3" w:rsidRPr="008D1CBA" w:rsidRDefault="00FA57E3" w:rsidP="009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20DFD" w:rsidRPr="00224CA7">
              <w:rPr>
                <w:sz w:val="20"/>
                <w:szCs w:val="20"/>
              </w:rPr>
              <w:t>6</w:t>
            </w:r>
            <w:r w:rsidR="00915C38" w:rsidRPr="00224CA7">
              <w:rPr>
                <w:sz w:val="20"/>
                <w:szCs w:val="20"/>
              </w:rPr>
              <w:t>1</w:t>
            </w:r>
            <w:r w:rsidRPr="00224CA7">
              <w:rPr>
                <w:sz w:val="20"/>
                <w:szCs w:val="20"/>
              </w:rPr>
              <w:t xml:space="preserve"> чел.)</w:t>
            </w:r>
          </w:p>
        </w:tc>
        <w:tc>
          <w:tcPr>
            <w:tcW w:w="952" w:type="dxa"/>
          </w:tcPr>
          <w:p w:rsidR="00FA57E3" w:rsidRPr="008D1CBA" w:rsidRDefault="001B5290" w:rsidP="00FA57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1C77E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</w:t>
            </w:r>
            <w:r w:rsidR="001C77E8">
              <w:rPr>
                <w:sz w:val="20"/>
                <w:szCs w:val="20"/>
              </w:rPr>
              <w:t>2</w:t>
            </w:r>
            <w:r w:rsidR="00FA57E3" w:rsidRPr="008D1CBA">
              <w:rPr>
                <w:sz w:val="20"/>
                <w:szCs w:val="20"/>
              </w:rPr>
              <w:t>%</w:t>
            </w:r>
          </w:p>
          <w:p w:rsidR="00FA57E3" w:rsidRPr="008D1CBA" w:rsidRDefault="00FA57E3" w:rsidP="001C7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B5290">
              <w:rPr>
                <w:sz w:val="20"/>
                <w:szCs w:val="20"/>
              </w:rPr>
              <w:t>6</w:t>
            </w:r>
            <w:r w:rsidR="001C77E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</w:t>
            </w:r>
            <w:r w:rsidRPr="008D1CBA">
              <w:rPr>
                <w:sz w:val="20"/>
                <w:szCs w:val="20"/>
              </w:rPr>
              <w:t>чел.)</w:t>
            </w:r>
          </w:p>
        </w:tc>
        <w:tc>
          <w:tcPr>
            <w:tcW w:w="714" w:type="dxa"/>
          </w:tcPr>
          <w:p w:rsidR="00E13456" w:rsidRPr="008D1CBA" w:rsidRDefault="001B5290" w:rsidP="00E13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101,6</w:t>
            </w:r>
            <w:r w:rsidRPr="008D1CBA">
              <w:rPr>
                <w:sz w:val="20"/>
                <w:szCs w:val="20"/>
              </w:rPr>
              <w:t>%</w:t>
            </w:r>
          </w:p>
          <w:p w:rsidR="00FA57E3" w:rsidRPr="008D1CBA" w:rsidRDefault="00FA57E3" w:rsidP="005665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1" w:type="dxa"/>
          </w:tcPr>
          <w:p w:rsidR="00FA57E3" w:rsidRDefault="00FA57E3" w:rsidP="00FA57E3">
            <w:pPr>
              <w:jc w:val="both"/>
              <w:rPr>
                <w:sz w:val="20"/>
                <w:szCs w:val="20"/>
              </w:rPr>
            </w:pPr>
            <w:r w:rsidRPr="008D1CBA">
              <w:rPr>
                <w:sz w:val="20"/>
                <w:szCs w:val="20"/>
              </w:rPr>
              <w:t xml:space="preserve">Рассчитывается как отношение количества муниципальных служащих, получивших </w:t>
            </w:r>
            <w:r w:rsidR="001F0568">
              <w:rPr>
                <w:sz w:val="20"/>
                <w:szCs w:val="20"/>
              </w:rPr>
              <w:t>ДПО</w:t>
            </w:r>
            <w:r w:rsidRPr="008D1CBA">
              <w:rPr>
                <w:sz w:val="20"/>
                <w:szCs w:val="20"/>
              </w:rPr>
              <w:t xml:space="preserve"> к общему числу муниципальных служащих </w:t>
            </w:r>
            <w:r w:rsidR="001F0568">
              <w:rPr>
                <w:sz w:val="20"/>
                <w:szCs w:val="20"/>
              </w:rPr>
              <w:t>ОМСУ</w:t>
            </w:r>
            <w:r w:rsidRPr="008D1CBA">
              <w:rPr>
                <w:sz w:val="20"/>
                <w:szCs w:val="20"/>
              </w:rPr>
              <w:t>, нуждающихся в дополнительном профессиональном образовании по итогам года. На 01.0</w:t>
            </w:r>
            <w:r w:rsidR="00302C03">
              <w:rPr>
                <w:sz w:val="20"/>
                <w:szCs w:val="20"/>
              </w:rPr>
              <w:t>1</w:t>
            </w:r>
            <w:r w:rsidRPr="008D1CBA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</w:t>
            </w:r>
            <w:r w:rsidR="00620DFD">
              <w:rPr>
                <w:sz w:val="20"/>
                <w:szCs w:val="20"/>
              </w:rPr>
              <w:t>1</w:t>
            </w:r>
            <w:r w:rsidRPr="008D1CBA">
              <w:rPr>
                <w:sz w:val="20"/>
                <w:szCs w:val="20"/>
              </w:rPr>
              <w:t xml:space="preserve"> включены в План</w:t>
            </w:r>
            <w:r w:rsidR="00432A8C">
              <w:rPr>
                <w:sz w:val="20"/>
                <w:szCs w:val="20"/>
              </w:rPr>
              <w:t xml:space="preserve"> всего </w:t>
            </w:r>
            <w:r w:rsidR="00915C38">
              <w:rPr>
                <w:sz w:val="20"/>
                <w:szCs w:val="20"/>
              </w:rPr>
              <w:t>61</w:t>
            </w:r>
            <w:r w:rsidR="001F0568">
              <w:rPr>
                <w:sz w:val="20"/>
                <w:szCs w:val="20"/>
              </w:rPr>
              <w:t xml:space="preserve"> из них:</w:t>
            </w:r>
            <w:r w:rsidR="00432A8C">
              <w:rPr>
                <w:sz w:val="20"/>
                <w:szCs w:val="20"/>
              </w:rPr>
              <w:t xml:space="preserve"> </w:t>
            </w:r>
            <w:r w:rsidR="00915C38">
              <w:rPr>
                <w:sz w:val="20"/>
                <w:szCs w:val="20"/>
              </w:rPr>
              <w:t>51</w:t>
            </w:r>
            <w:r w:rsidRPr="008D1CBA">
              <w:rPr>
                <w:sz w:val="20"/>
                <w:szCs w:val="20"/>
              </w:rPr>
              <w:t xml:space="preserve"> муниципальны</w:t>
            </w:r>
            <w:r w:rsidR="00915C38">
              <w:rPr>
                <w:sz w:val="20"/>
                <w:szCs w:val="20"/>
              </w:rPr>
              <w:t>й</w:t>
            </w:r>
            <w:r w:rsidRPr="008D1CBA">
              <w:rPr>
                <w:sz w:val="20"/>
                <w:szCs w:val="20"/>
              </w:rPr>
              <w:t xml:space="preserve"> служащи</w:t>
            </w:r>
            <w:r w:rsidR="00915C38">
              <w:rPr>
                <w:sz w:val="20"/>
                <w:szCs w:val="20"/>
              </w:rPr>
              <w:t>й</w:t>
            </w:r>
            <w:r w:rsidRPr="008D1CBA">
              <w:rPr>
                <w:sz w:val="20"/>
                <w:szCs w:val="20"/>
              </w:rPr>
              <w:t xml:space="preserve"> администрации</w:t>
            </w:r>
            <w:r>
              <w:rPr>
                <w:sz w:val="20"/>
                <w:szCs w:val="20"/>
              </w:rPr>
              <w:t xml:space="preserve"> города</w:t>
            </w:r>
            <w:r w:rsidR="00520902">
              <w:rPr>
                <w:sz w:val="20"/>
                <w:szCs w:val="20"/>
              </w:rPr>
              <w:t xml:space="preserve">; и </w:t>
            </w:r>
            <w:r w:rsidR="00432A8C">
              <w:rPr>
                <w:sz w:val="20"/>
                <w:szCs w:val="20"/>
              </w:rPr>
              <w:t>10 – в Думе города.</w:t>
            </w:r>
            <w:r w:rsidRPr="008D1CBA">
              <w:rPr>
                <w:sz w:val="20"/>
                <w:szCs w:val="20"/>
              </w:rPr>
              <w:t xml:space="preserve"> </w:t>
            </w:r>
          </w:p>
          <w:p w:rsidR="00FA57E3" w:rsidRDefault="00302C03" w:rsidP="00FA57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</w:t>
            </w:r>
            <w:r w:rsidR="00154DA1">
              <w:rPr>
                <w:sz w:val="20"/>
                <w:szCs w:val="20"/>
              </w:rPr>
              <w:t>3</w:t>
            </w:r>
            <w:r w:rsidR="001B5290">
              <w:rPr>
                <w:sz w:val="20"/>
                <w:szCs w:val="20"/>
              </w:rPr>
              <w:t>1.12</w:t>
            </w:r>
            <w:r>
              <w:rPr>
                <w:sz w:val="20"/>
                <w:szCs w:val="20"/>
              </w:rPr>
              <w:t>.</w:t>
            </w:r>
            <w:r w:rsidR="00FA57E3" w:rsidRPr="00135341">
              <w:rPr>
                <w:sz w:val="20"/>
                <w:szCs w:val="20"/>
              </w:rPr>
              <w:t>20</w:t>
            </w:r>
            <w:r w:rsidR="00FA57E3">
              <w:rPr>
                <w:sz w:val="20"/>
                <w:szCs w:val="20"/>
              </w:rPr>
              <w:t>2</w:t>
            </w:r>
            <w:r w:rsidR="00915C38">
              <w:rPr>
                <w:sz w:val="20"/>
                <w:szCs w:val="20"/>
              </w:rPr>
              <w:t>1</w:t>
            </w:r>
            <w:r w:rsidR="00FA57E3" w:rsidRPr="00135341">
              <w:rPr>
                <w:sz w:val="20"/>
                <w:szCs w:val="20"/>
              </w:rPr>
              <w:t xml:space="preserve"> </w:t>
            </w:r>
            <w:r w:rsidR="00FA57E3">
              <w:rPr>
                <w:sz w:val="20"/>
                <w:szCs w:val="20"/>
              </w:rPr>
              <w:t xml:space="preserve">в Думе </w:t>
            </w:r>
            <w:r w:rsidR="00FA57E3" w:rsidRPr="00135341">
              <w:rPr>
                <w:sz w:val="20"/>
                <w:szCs w:val="20"/>
              </w:rPr>
              <w:t xml:space="preserve">ДПО получили </w:t>
            </w:r>
            <w:r w:rsidR="00FA57E3">
              <w:rPr>
                <w:sz w:val="20"/>
                <w:szCs w:val="20"/>
              </w:rPr>
              <w:t>1</w:t>
            </w:r>
            <w:r w:rsidR="00915C38">
              <w:rPr>
                <w:sz w:val="20"/>
                <w:szCs w:val="20"/>
              </w:rPr>
              <w:t>0</w:t>
            </w:r>
            <w:r w:rsidR="00FA57E3" w:rsidRPr="00135341">
              <w:rPr>
                <w:sz w:val="20"/>
                <w:szCs w:val="20"/>
              </w:rPr>
              <w:t xml:space="preserve"> муниципальных служащих</w:t>
            </w:r>
            <w:r w:rsidR="00915C38">
              <w:rPr>
                <w:sz w:val="20"/>
                <w:szCs w:val="20"/>
              </w:rPr>
              <w:t>, 2 лица, замещающих МД</w:t>
            </w:r>
            <w:r w:rsidR="00FA57E3" w:rsidRPr="00135341">
              <w:rPr>
                <w:sz w:val="20"/>
                <w:szCs w:val="20"/>
              </w:rPr>
              <w:t xml:space="preserve">. </w:t>
            </w:r>
            <w:r w:rsidR="00FA57E3">
              <w:rPr>
                <w:sz w:val="20"/>
                <w:szCs w:val="20"/>
              </w:rPr>
              <w:t xml:space="preserve">В администрации города – </w:t>
            </w:r>
            <w:r w:rsidR="001B5290">
              <w:rPr>
                <w:sz w:val="20"/>
                <w:szCs w:val="20"/>
              </w:rPr>
              <w:t>5</w:t>
            </w:r>
            <w:r w:rsidR="001C77E8">
              <w:rPr>
                <w:sz w:val="20"/>
                <w:szCs w:val="20"/>
              </w:rPr>
              <w:t>1</w:t>
            </w:r>
            <w:r w:rsidR="00FA57E3">
              <w:rPr>
                <w:sz w:val="20"/>
                <w:szCs w:val="20"/>
              </w:rPr>
              <w:t xml:space="preserve"> м/с</w:t>
            </w:r>
            <w:r w:rsidR="00915C38">
              <w:rPr>
                <w:sz w:val="20"/>
                <w:szCs w:val="20"/>
              </w:rPr>
              <w:t>.</w:t>
            </w:r>
          </w:p>
          <w:p w:rsidR="00FA57E3" w:rsidRPr="008D1CBA" w:rsidRDefault="00FA57E3" w:rsidP="00FA57E3">
            <w:pPr>
              <w:jc w:val="both"/>
              <w:rPr>
                <w:sz w:val="20"/>
                <w:szCs w:val="20"/>
              </w:rPr>
            </w:pPr>
            <w:r w:rsidRPr="008D1CBA">
              <w:rPr>
                <w:sz w:val="20"/>
                <w:szCs w:val="20"/>
              </w:rPr>
              <w:t>Расчет показателя:</w:t>
            </w:r>
          </w:p>
          <w:p w:rsidR="00FA57E3" w:rsidRPr="008D1CBA" w:rsidRDefault="001B5290" w:rsidP="00FA57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C77E8">
              <w:rPr>
                <w:sz w:val="20"/>
                <w:szCs w:val="20"/>
              </w:rPr>
              <w:t>3</w:t>
            </w:r>
            <w:r w:rsidR="00FA57E3" w:rsidRPr="008D1CBA">
              <w:rPr>
                <w:sz w:val="20"/>
                <w:szCs w:val="20"/>
              </w:rPr>
              <w:t>/</w:t>
            </w:r>
            <w:r w:rsidR="00E13456">
              <w:rPr>
                <w:sz w:val="20"/>
                <w:szCs w:val="20"/>
              </w:rPr>
              <w:t>61</w:t>
            </w:r>
            <w:r w:rsidR="00FA57E3" w:rsidRPr="008D1CBA">
              <w:rPr>
                <w:sz w:val="20"/>
                <w:szCs w:val="20"/>
              </w:rPr>
              <w:t>*100=</w:t>
            </w:r>
            <w:r>
              <w:rPr>
                <w:sz w:val="20"/>
                <w:szCs w:val="20"/>
              </w:rPr>
              <w:t>10</w:t>
            </w:r>
            <w:r w:rsidR="001C77E8">
              <w:rPr>
                <w:sz w:val="20"/>
                <w:szCs w:val="20"/>
              </w:rPr>
              <w:t>3,2</w:t>
            </w:r>
            <w:r w:rsidR="00FA57E3" w:rsidRPr="008D1CBA">
              <w:rPr>
                <w:sz w:val="20"/>
                <w:szCs w:val="20"/>
              </w:rPr>
              <w:t>;</w:t>
            </w:r>
          </w:p>
          <w:p w:rsidR="00FA57E3" w:rsidRPr="008D1CBA" w:rsidRDefault="001C77E8" w:rsidP="00154D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103,2</w:t>
            </w:r>
            <w:r w:rsidR="00FA57E3" w:rsidRPr="008D1CBA">
              <w:rPr>
                <w:sz w:val="20"/>
                <w:szCs w:val="20"/>
              </w:rPr>
              <w:t>/</w:t>
            </w:r>
            <w:r w:rsidR="00FA57E3">
              <w:rPr>
                <w:sz w:val="20"/>
                <w:szCs w:val="20"/>
              </w:rPr>
              <w:t>100</w:t>
            </w:r>
            <w:r w:rsidR="00FA57E3" w:rsidRPr="008D1CBA">
              <w:rPr>
                <w:sz w:val="20"/>
                <w:szCs w:val="20"/>
              </w:rPr>
              <w:t>*100=</w:t>
            </w:r>
            <w:r>
              <w:rPr>
                <w:sz w:val="20"/>
                <w:szCs w:val="20"/>
              </w:rPr>
              <w:t>103,2</w:t>
            </w:r>
            <w:r>
              <w:rPr>
                <w:sz w:val="20"/>
                <w:szCs w:val="20"/>
              </w:rPr>
              <w:t xml:space="preserve"> </w:t>
            </w:r>
            <w:r w:rsidR="00FA57E3" w:rsidRPr="008D1CBA">
              <w:rPr>
                <w:sz w:val="20"/>
                <w:szCs w:val="20"/>
              </w:rPr>
              <w:t>процент выполнения.</w:t>
            </w:r>
          </w:p>
        </w:tc>
        <w:tc>
          <w:tcPr>
            <w:tcW w:w="2339" w:type="dxa"/>
          </w:tcPr>
          <w:p w:rsidR="00FA57E3" w:rsidRPr="00FB6DD4" w:rsidRDefault="001B5290" w:rsidP="00FA57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достигнут</w:t>
            </w:r>
          </w:p>
        </w:tc>
      </w:tr>
      <w:tr w:rsidR="00FA57E3" w:rsidRPr="00D41163" w:rsidTr="001F0568">
        <w:tc>
          <w:tcPr>
            <w:tcW w:w="540" w:type="dxa"/>
          </w:tcPr>
          <w:p w:rsidR="00FA57E3" w:rsidRPr="00D41163" w:rsidRDefault="00FA57E3" w:rsidP="00FA57E3">
            <w:pPr>
              <w:jc w:val="both"/>
              <w:rPr>
                <w:sz w:val="20"/>
                <w:szCs w:val="20"/>
              </w:rPr>
            </w:pPr>
            <w:r w:rsidRPr="00D41163">
              <w:rPr>
                <w:sz w:val="20"/>
                <w:szCs w:val="20"/>
              </w:rPr>
              <w:t>2</w:t>
            </w:r>
          </w:p>
        </w:tc>
        <w:tc>
          <w:tcPr>
            <w:tcW w:w="2259" w:type="dxa"/>
          </w:tcPr>
          <w:p w:rsidR="00FA57E3" w:rsidRPr="00D41163" w:rsidRDefault="00FA57E3" w:rsidP="00FA57E3">
            <w:pPr>
              <w:jc w:val="both"/>
              <w:rPr>
                <w:sz w:val="20"/>
                <w:szCs w:val="20"/>
              </w:rPr>
            </w:pPr>
            <w:r w:rsidRPr="00D41163">
              <w:rPr>
                <w:sz w:val="20"/>
                <w:szCs w:val="20"/>
              </w:rPr>
              <w:t>Доля лиц, назначенных на должности из кадрового резерва, резерва управленческих кадров, по результатам конкурса на замещение вакантных должностей муниципальной службы, от общего количества назначений на вакантные должности, %</w:t>
            </w:r>
            <w:r w:rsidRPr="00D41163">
              <w:rPr>
                <w:rStyle w:val="afe"/>
                <w:sz w:val="20"/>
                <w:szCs w:val="20"/>
              </w:rPr>
              <w:footnoteReference w:id="2"/>
            </w:r>
          </w:p>
        </w:tc>
        <w:tc>
          <w:tcPr>
            <w:tcW w:w="948" w:type="dxa"/>
          </w:tcPr>
          <w:p w:rsidR="00FA57E3" w:rsidRPr="00D41163" w:rsidRDefault="00FA57E3" w:rsidP="00FA57E3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41163">
              <w:rPr>
                <w:sz w:val="20"/>
                <w:szCs w:val="20"/>
              </w:rPr>
              <w:t>70</w:t>
            </w:r>
          </w:p>
          <w:p w:rsidR="00FA57E3" w:rsidRPr="00D41163" w:rsidRDefault="00FA57E3" w:rsidP="00FA57E3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FA57E3" w:rsidRPr="00D41163" w:rsidRDefault="00B95CFE" w:rsidP="00FA57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9B59F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</w:t>
            </w:r>
            <w:r w:rsidR="009B59F2">
              <w:rPr>
                <w:sz w:val="20"/>
                <w:szCs w:val="20"/>
              </w:rPr>
              <w:t>6</w:t>
            </w:r>
          </w:p>
          <w:p w:rsidR="00FA57E3" w:rsidRPr="00D41163" w:rsidRDefault="00FA57E3" w:rsidP="003514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B95CFE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</w:t>
            </w:r>
            <w:r w:rsidRPr="00D41163">
              <w:rPr>
                <w:sz w:val="20"/>
                <w:szCs w:val="20"/>
              </w:rPr>
              <w:t>чел.)</w:t>
            </w:r>
          </w:p>
        </w:tc>
        <w:tc>
          <w:tcPr>
            <w:tcW w:w="714" w:type="dxa"/>
          </w:tcPr>
          <w:p w:rsidR="00FA57E3" w:rsidRPr="00D41163" w:rsidRDefault="002D71DC" w:rsidP="00FA57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B59F2">
              <w:rPr>
                <w:sz w:val="20"/>
                <w:szCs w:val="20"/>
              </w:rPr>
              <w:t>05</w:t>
            </w:r>
            <w:r w:rsidR="00B95CFE">
              <w:rPr>
                <w:sz w:val="20"/>
                <w:szCs w:val="20"/>
              </w:rPr>
              <w:t>,</w:t>
            </w:r>
            <w:r w:rsidR="009B59F2">
              <w:rPr>
                <w:sz w:val="20"/>
                <w:szCs w:val="20"/>
              </w:rPr>
              <w:t>2</w:t>
            </w:r>
          </w:p>
          <w:p w:rsidR="00FA57E3" w:rsidRPr="00D41163" w:rsidRDefault="00FA57E3" w:rsidP="00203DC7">
            <w:pPr>
              <w:jc w:val="center"/>
              <w:rPr>
                <w:sz w:val="20"/>
                <w:szCs w:val="20"/>
              </w:rPr>
            </w:pPr>
            <w:r w:rsidRPr="00D41163">
              <w:rPr>
                <w:sz w:val="20"/>
                <w:szCs w:val="20"/>
              </w:rPr>
              <w:t xml:space="preserve">(от </w:t>
            </w:r>
            <w:r w:rsidR="00203DC7">
              <w:rPr>
                <w:sz w:val="20"/>
                <w:szCs w:val="20"/>
              </w:rPr>
              <w:t>70</w:t>
            </w:r>
            <w:r w:rsidRPr="00D41163">
              <w:rPr>
                <w:sz w:val="20"/>
                <w:szCs w:val="20"/>
              </w:rPr>
              <w:t>%)</w:t>
            </w:r>
          </w:p>
        </w:tc>
        <w:tc>
          <w:tcPr>
            <w:tcW w:w="2701" w:type="dxa"/>
          </w:tcPr>
          <w:p w:rsidR="00E13456" w:rsidRDefault="00FA57E3" w:rsidP="00203DC7">
            <w:pPr>
              <w:jc w:val="both"/>
              <w:rPr>
                <w:sz w:val="20"/>
                <w:szCs w:val="20"/>
              </w:rPr>
            </w:pPr>
            <w:r w:rsidRPr="003563D1">
              <w:rPr>
                <w:sz w:val="20"/>
                <w:szCs w:val="20"/>
              </w:rPr>
              <w:t>Данный показатель рассчитывается как отношение лиц, назначенных на должности муниципальной службы из кадрового резерва, резерва управленческих кадров, по результатам конкурса на замещение вакантных должностей муниципальной службы к общему количеству лиц, назначенных на вакантные должности муниципальной службы по итогам года</w:t>
            </w:r>
            <w:r w:rsidR="002D71DC">
              <w:rPr>
                <w:sz w:val="20"/>
                <w:szCs w:val="20"/>
              </w:rPr>
              <w:t>.</w:t>
            </w:r>
          </w:p>
          <w:p w:rsidR="002D71DC" w:rsidRDefault="00FA57E3" w:rsidP="00203DC7">
            <w:pPr>
              <w:jc w:val="both"/>
              <w:rPr>
                <w:sz w:val="20"/>
                <w:szCs w:val="20"/>
              </w:rPr>
            </w:pPr>
            <w:r w:rsidRPr="003563D1">
              <w:rPr>
                <w:sz w:val="20"/>
                <w:szCs w:val="20"/>
              </w:rPr>
              <w:t xml:space="preserve">На </w:t>
            </w:r>
            <w:r w:rsidR="00B248D5" w:rsidRPr="00B95CFE">
              <w:rPr>
                <w:sz w:val="20"/>
                <w:szCs w:val="20"/>
              </w:rPr>
              <w:t>3</w:t>
            </w:r>
            <w:r w:rsidR="001C77E8">
              <w:rPr>
                <w:sz w:val="20"/>
                <w:szCs w:val="20"/>
              </w:rPr>
              <w:t>1</w:t>
            </w:r>
            <w:r w:rsidR="00B248D5" w:rsidRPr="00B95CFE">
              <w:rPr>
                <w:sz w:val="20"/>
                <w:szCs w:val="20"/>
              </w:rPr>
              <w:t>.</w:t>
            </w:r>
            <w:r w:rsidR="001C77E8">
              <w:rPr>
                <w:sz w:val="20"/>
                <w:szCs w:val="20"/>
              </w:rPr>
              <w:t>12</w:t>
            </w:r>
            <w:r w:rsidRPr="00B95CFE">
              <w:rPr>
                <w:sz w:val="20"/>
                <w:szCs w:val="20"/>
              </w:rPr>
              <w:t>.202</w:t>
            </w:r>
            <w:r w:rsidR="00E13456" w:rsidRPr="00B95CFE">
              <w:rPr>
                <w:sz w:val="20"/>
                <w:szCs w:val="20"/>
              </w:rPr>
              <w:t>1</w:t>
            </w:r>
            <w:r w:rsidRPr="00B95CFE">
              <w:rPr>
                <w:sz w:val="20"/>
                <w:szCs w:val="20"/>
              </w:rPr>
              <w:t xml:space="preserve"> назначено</w:t>
            </w:r>
            <w:r w:rsidRPr="003563D1">
              <w:rPr>
                <w:sz w:val="20"/>
                <w:szCs w:val="20"/>
              </w:rPr>
              <w:t xml:space="preserve"> на должности в администрации города всего: </w:t>
            </w:r>
            <w:r w:rsidR="001C77E8">
              <w:rPr>
                <w:sz w:val="20"/>
                <w:szCs w:val="20"/>
              </w:rPr>
              <w:t>1</w:t>
            </w:r>
            <w:r w:rsidR="009B59F2">
              <w:rPr>
                <w:sz w:val="20"/>
                <w:szCs w:val="20"/>
              </w:rPr>
              <w:t>9</w:t>
            </w:r>
            <w:r w:rsidR="002D71DC">
              <w:rPr>
                <w:sz w:val="20"/>
                <w:szCs w:val="20"/>
              </w:rPr>
              <w:t xml:space="preserve"> чел.</w:t>
            </w:r>
            <w:r w:rsidR="003563D1" w:rsidRPr="003563D1">
              <w:rPr>
                <w:sz w:val="20"/>
                <w:szCs w:val="20"/>
              </w:rPr>
              <w:t xml:space="preserve"> (без учета временных работников, и работников, у которых изменены УТД):</w:t>
            </w:r>
            <w:r w:rsidR="00203DC7" w:rsidRPr="003563D1">
              <w:rPr>
                <w:sz w:val="20"/>
                <w:szCs w:val="20"/>
              </w:rPr>
              <w:t xml:space="preserve"> из них </w:t>
            </w:r>
            <w:r w:rsidR="004B408B" w:rsidRPr="003563D1">
              <w:rPr>
                <w:sz w:val="20"/>
                <w:szCs w:val="20"/>
              </w:rPr>
              <w:t xml:space="preserve">на должности по которым </w:t>
            </w:r>
            <w:r w:rsidR="003563D1" w:rsidRPr="003563D1">
              <w:rPr>
                <w:sz w:val="20"/>
                <w:szCs w:val="20"/>
              </w:rPr>
              <w:t xml:space="preserve">возможно назначение без </w:t>
            </w:r>
            <w:r w:rsidR="004B408B" w:rsidRPr="003563D1">
              <w:rPr>
                <w:sz w:val="20"/>
                <w:szCs w:val="20"/>
              </w:rPr>
              <w:t>проведени</w:t>
            </w:r>
            <w:r w:rsidR="003563D1" w:rsidRPr="003563D1">
              <w:rPr>
                <w:sz w:val="20"/>
                <w:szCs w:val="20"/>
              </w:rPr>
              <w:t>я</w:t>
            </w:r>
            <w:r w:rsidR="004B408B" w:rsidRPr="003563D1">
              <w:rPr>
                <w:sz w:val="20"/>
                <w:szCs w:val="20"/>
              </w:rPr>
              <w:t xml:space="preserve"> конкурса</w:t>
            </w:r>
            <w:r w:rsidR="003563D1" w:rsidRPr="003563D1">
              <w:rPr>
                <w:sz w:val="20"/>
                <w:szCs w:val="20"/>
              </w:rPr>
              <w:t xml:space="preserve"> (должности с допуском </w:t>
            </w:r>
            <w:proofErr w:type="spellStart"/>
            <w:r w:rsidR="003563D1" w:rsidRPr="003563D1">
              <w:rPr>
                <w:sz w:val="20"/>
                <w:szCs w:val="20"/>
              </w:rPr>
              <w:t>гос.тайне</w:t>
            </w:r>
            <w:proofErr w:type="spellEnd"/>
            <w:r w:rsidR="003563D1" w:rsidRPr="003563D1">
              <w:rPr>
                <w:sz w:val="20"/>
                <w:szCs w:val="20"/>
              </w:rPr>
              <w:t xml:space="preserve">, «обеспечивающие специалисты») – </w:t>
            </w:r>
            <w:r w:rsidR="006208B5">
              <w:rPr>
                <w:sz w:val="20"/>
                <w:szCs w:val="20"/>
              </w:rPr>
              <w:t>2</w:t>
            </w:r>
            <w:r w:rsidR="003563D1" w:rsidRPr="003563D1">
              <w:rPr>
                <w:sz w:val="20"/>
                <w:szCs w:val="20"/>
              </w:rPr>
              <w:t xml:space="preserve">; </w:t>
            </w:r>
            <w:r w:rsidR="00203DC7" w:rsidRPr="003563D1">
              <w:rPr>
                <w:sz w:val="20"/>
                <w:szCs w:val="20"/>
              </w:rPr>
              <w:t xml:space="preserve">по результатам конкурса – </w:t>
            </w:r>
            <w:r w:rsidR="001C77E8">
              <w:rPr>
                <w:sz w:val="20"/>
                <w:szCs w:val="20"/>
              </w:rPr>
              <w:t>9</w:t>
            </w:r>
            <w:r w:rsidR="002D71DC">
              <w:rPr>
                <w:sz w:val="20"/>
                <w:szCs w:val="20"/>
              </w:rPr>
              <w:t xml:space="preserve">, из резерва – </w:t>
            </w:r>
            <w:r w:rsidR="001C77E8">
              <w:rPr>
                <w:sz w:val="20"/>
                <w:szCs w:val="20"/>
              </w:rPr>
              <w:t>3</w:t>
            </w:r>
            <w:r w:rsidR="002D71DC">
              <w:rPr>
                <w:sz w:val="20"/>
                <w:szCs w:val="20"/>
              </w:rPr>
              <w:t>.</w:t>
            </w:r>
          </w:p>
          <w:p w:rsidR="002D71DC" w:rsidRPr="00CC16C2" w:rsidRDefault="002D71DC" w:rsidP="002D71DC">
            <w:pPr>
              <w:jc w:val="both"/>
              <w:rPr>
                <w:sz w:val="20"/>
                <w:szCs w:val="20"/>
              </w:rPr>
            </w:pPr>
            <w:r w:rsidRPr="00CC16C2">
              <w:rPr>
                <w:sz w:val="20"/>
                <w:szCs w:val="20"/>
              </w:rPr>
              <w:t>За период 2021 года назначение на должности муниципальной службы</w:t>
            </w:r>
            <w:r w:rsidR="006208B5">
              <w:rPr>
                <w:sz w:val="20"/>
                <w:szCs w:val="20"/>
              </w:rPr>
              <w:t xml:space="preserve"> в Думе города</w:t>
            </w:r>
            <w:r w:rsidRPr="00CC16C2">
              <w:rPr>
                <w:sz w:val="20"/>
                <w:szCs w:val="20"/>
              </w:rPr>
              <w:t>, в том числе по результатам конкурсного испытания</w:t>
            </w:r>
            <w:r>
              <w:rPr>
                <w:sz w:val="20"/>
                <w:szCs w:val="20"/>
              </w:rPr>
              <w:t>,</w:t>
            </w:r>
            <w:r w:rsidRPr="00CC16C2">
              <w:rPr>
                <w:sz w:val="20"/>
                <w:szCs w:val="20"/>
              </w:rPr>
              <w:t xml:space="preserve"> не проводилось.</w:t>
            </w:r>
          </w:p>
          <w:p w:rsidR="00FA57E3" w:rsidRPr="003563D1" w:rsidRDefault="00FA57E3" w:rsidP="00FA57E3">
            <w:pPr>
              <w:jc w:val="both"/>
              <w:rPr>
                <w:sz w:val="20"/>
                <w:szCs w:val="20"/>
              </w:rPr>
            </w:pPr>
            <w:r w:rsidRPr="003563D1">
              <w:rPr>
                <w:sz w:val="20"/>
                <w:szCs w:val="20"/>
              </w:rPr>
              <w:t>Расчет показателя:</w:t>
            </w:r>
          </w:p>
          <w:p w:rsidR="00FA57E3" w:rsidRPr="003563D1" w:rsidRDefault="009B59F2" w:rsidP="00FA57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B95CFE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</w:t>
            </w:r>
            <w:r w:rsidR="00B95CFE">
              <w:rPr>
                <w:sz w:val="20"/>
                <w:szCs w:val="20"/>
              </w:rPr>
              <w:t>9</w:t>
            </w:r>
            <w:r w:rsidR="00FA57E3" w:rsidRPr="003563D1">
              <w:rPr>
                <w:sz w:val="20"/>
                <w:szCs w:val="20"/>
              </w:rPr>
              <w:t>*100=</w:t>
            </w:r>
            <w:r>
              <w:rPr>
                <w:sz w:val="20"/>
                <w:szCs w:val="20"/>
              </w:rPr>
              <w:t>73</w:t>
            </w:r>
            <w:r w:rsidR="00B95CF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  <w:r w:rsidR="00FA57E3" w:rsidRPr="003563D1">
              <w:rPr>
                <w:sz w:val="20"/>
                <w:szCs w:val="20"/>
              </w:rPr>
              <w:t>;</w:t>
            </w:r>
          </w:p>
          <w:p w:rsidR="00FA57E3" w:rsidRPr="003563D1" w:rsidRDefault="009B59F2" w:rsidP="009B59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73,6</w:t>
            </w:r>
            <w:r w:rsidR="00FA57E3" w:rsidRPr="003563D1">
              <w:rPr>
                <w:sz w:val="20"/>
                <w:szCs w:val="20"/>
              </w:rPr>
              <w:t>/70*100=</w:t>
            </w:r>
            <w:r w:rsidR="00B95CF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05</w:t>
            </w:r>
            <w:r w:rsidR="003563D1" w:rsidRPr="003563D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  <w:r w:rsidR="00FA57E3" w:rsidRPr="003563D1">
              <w:rPr>
                <w:sz w:val="20"/>
                <w:szCs w:val="20"/>
              </w:rPr>
              <w:t xml:space="preserve"> (от 70%).</w:t>
            </w:r>
          </w:p>
        </w:tc>
        <w:tc>
          <w:tcPr>
            <w:tcW w:w="2339" w:type="dxa"/>
          </w:tcPr>
          <w:p w:rsidR="00FA57E3" w:rsidRPr="00D41163" w:rsidRDefault="009B59F2" w:rsidP="00FA57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достигнут</w:t>
            </w:r>
          </w:p>
        </w:tc>
      </w:tr>
      <w:tr w:rsidR="00631C4C" w:rsidRPr="005665B2" w:rsidTr="001F0568">
        <w:tc>
          <w:tcPr>
            <w:tcW w:w="540" w:type="dxa"/>
          </w:tcPr>
          <w:p w:rsidR="00631C4C" w:rsidRPr="005665B2" w:rsidRDefault="00FA57E3" w:rsidP="00600AE1">
            <w:pPr>
              <w:jc w:val="both"/>
              <w:rPr>
                <w:sz w:val="20"/>
                <w:szCs w:val="20"/>
              </w:rPr>
            </w:pPr>
            <w:r w:rsidRPr="005665B2">
              <w:rPr>
                <w:sz w:val="20"/>
                <w:szCs w:val="20"/>
              </w:rPr>
              <w:t>3</w:t>
            </w:r>
          </w:p>
        </w:tc>
        <w:tc>
          <w:tcPr>
            <w:tcW w:w="2259" w:type="dxa"/>
          </w:tcPr>
          <w:p w:rsidR="00631C4C" w:rsidRPr="005665B2" w:rsidRDefault="00FA57E3" w:rsidP="00600AE1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5665B2">
              <w:rPr>
                <w:sz w:val="20"/>
                <w:szCs w:val="20"/>
              </w:rPr>
              <w:t>Доля муниципальных служащих, соблюдающих ограничения и запреты, требования к служебному поведению</w:t>
            </w:r>
            <w:r w:rsidR="00631C4C" w:rsidRPr="005665B2">
              <w:rPr>
                <w:sz w:val="20"/>
                <w:szCs w:val="20"/>
              </w:rPr>
              <w:t>, %</w:t>
            </w:r>
            <w:r w:rsidR="00631C4C" w:rsidRPr="005665B2">
              <w:rPr>
                <w:rStyle w:val="afe"/>
                <w:sz w:val="20"/>
                <w:szCs w:val="20"/>
              </w:rPr>
              <w:footnoteReference w:id="3"/>
            </w:r>
            <w:r w:rsidR="00631C4C" w:rsidRPr="005665B2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</w:tcPr>
          <w:p w:rsidR="00631C4C" w:rsidRPr="005665B2" w:rsidRDefault="00631C4C" w:rsidP="00FA57E3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665B2">
              <w:rPr>
                <w:sz w:val="20"/>
                <w:szCs w:val="20"/>
              </w:rPr>
              <w:t>9</w:t>
            </w:r>
            <w:r w:rsidR="00FA57E3" w:rsidRPr="005665B2">
              <w:rPr>
                <w:sz w:val="20"/>
                <w:szCs w:val="20"/>
              </w:rPr>
              <w:t>4</w:t>
            </w:r>
          </w:p>
        </w:tc>
        <w:tc>
          <w:tcPr>
            <w:tcW w:w="952" w:type="dxa"/>
          </w:tcPr>
          <w:p w:rsidR="00631C4C" w:rsidRPr="005665B2" w:rsidRDefault="001B0535" w:rsidP="001B0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</w:p>
        </w:tc>
        <w:tc>
          <w:tcPr>
            <w:tcW w:w="714" w:type="dxa"/>
          </w:tcPr>
          <w:p w:rsidR="00631C4C" w:rsidRPr="005665B2" w:rsidRDefault="001B0535" w:rsidP="00600A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</w:t>
            </w:r>
          </w:p>
        </w:tc>
        <w:tc>
          <w:tcPr>
            <w:tcW w:w="2701" w:type="dxa"/>
          </w:tcPr>
          <w:p w:rsidR="002D71DC" w:rsidRDefault="00652DF1" w:rsidP="002D71DC">
            <w:pPr>
              <w:jc w:val="both"/>
              <w:rPr>
                <w:sz w:val="20"/>
                <w:szCs w:val="20"/>
              </w:rPr>
            </w:pPr>
            <w:r w:rsidRPr="003563D1">
              <w:rPr>
                <w:sz w:val="20"/>
                <w:szCs w:val="20"/>
              </w:rPr>
              <w:t xml:space="preserve">Данный показатель </w:t>
            </w:r>
            <w:r>
              <w:rPr>
                <w:sz w:val="20"/>
                <w:szCs w:val="20"/>
              </w:rPr>
              <w:t xml:space="preserve">определяется </w:t>
            </w:r>
            <w:r w:rsidR="002D71DC" w:rsidRPr="000E0533">
              <w:rPr>
                <w:sz w:val="20"/>
                <w:szCs w:val="20"/>
              </w:rPr>
              <w:t>при реализации мер по противодействию коррупции на основании ежегодного мониторинга выявленных нарушений ограничений и запретов на муниципальной службе, требований к служебному поведению как отношение количества служащих, соблюдающих запреты, ограничения, требования к служебному поведению, к общему количеству служащих муниципального образования.</w:t>
            </w:r>
          </w:p>
          <w:p w:rsidR="001B0535" w:rsidRDefault="001B0535" w:rsidP="001B0535">
            <w:pPr>
              <w:jc w:val="both"/>
              <w:rPr>
                <w:sz w:val="20"/>
                <w:szCs w:val="20"/>
              </w:rPr>
            </w:pPr>
            <w:r w:rsidRPr="005665B2">
              <w:rPr>
                <w:sz w:val="20"/>
                <w:szCs w:val="20"/>
              </w:rPr>
              <w:t>В 202</w:t>
            </w:r>
            <w:r>
              <w:rPr>
                <w:sz w:val="20"/>
                <w:szCs w:val="20"/>
              </w:rPr>
              <w:t>1</w:t>
            </w:r>
            <w:r w:rsidRPr="005665B2">
              <w:rPr>
                <w:sz w:val="20"/>
                <w:szCs w:val="20"/>
              </w:rPr>
              <w:t xml:space="preserve"> году неполные и (или) недостоверные сведения представили </w:t>
            </w:r>
            <w:r>
              <w:rPr>
                <w:sz w:val="20"/>
                <w:szCs w:val="20"/>
              </w:rPr>
              <w:t>14</w:t>
            </w:r>
            <w:r w:rsidRPr="005665B2">
              <w:rPr>
                <w:sz w:val="20"/>
                <w:szCs w:val="20"/>
              </w:rPr>
              <w:t xml:space="preserve"> </w:t>
            </w:r>
            <w:proofErr w:type="spellStart"/>
            <w:r w:rsidRPr="005665B2">
              <w:rPr>
                <w:sz w:val="20"/>
                <w:szCs w:val="20"/>
              </w:rPr>
              <w:t>мун</w:t>
            </w:r>
            <w:proofErr w:type="gramStart"/>
            <w:r w:rsidRPr="005665B2">
              <w:rPr>
                <w:sz w:val="20"/>
                <w:szCs w:val="20"/>
              </w:rPr>
              <w:t>.</w:t>
            </w:r>
            <w:proofErr w:type="gramEnd"/>
            <w:r w:rsidRPr="005665B2">
              <w:rPr>
                <w:sz w:val="20"/>
                <w:szCs w:val="20"/>
              </w:rPr>
              <w:t>служащих</w:t>
            </w:r>
            <w:proofErr w:type="spellEnd"/>
            <w:r w:rsidRPr="005665B2">
              <w:rPr>
                <w:sz w:val="20"/>
                <w:szCs w:val="20"/>
              </w:rPr>
              <w:t xml:space="preserve"> администрации города, в Думе города - нет. </w:t>
            </w:r>
            <w:r>
              <w:rPr>
                <w:sz w:val="20"/>
                <w:szCs w:val="20"/>
              </w:rPr>
              <w:t xml:space="preserve">Нарушение требований к СП установлено в отношении 1 </w:t>
            </w:r>
            <w:proofErr w:type="spellStart"/>
            <w:r>
              <w:rPr>
                <w:sz w:val="20"/>
                <w:szCs w:val="20"/>
              </w:rPr>
              <w:t>мун</w:t>
            </w:r>
            <w:proofErr w:type="spellEnd"/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служащего администрации города.</w:t>
            </w:r>
          </w:p>
          <w:p w:rsidR="001B0535" w:rsidRPr="005665B2" w:rsidRDefault="001B0535" w:rsidP="001B0535">
            <w:pPr>
              <w:jc w:val="both"/>
              <w:rPr>
                <w:sz w:val="20"/>
                <w:szCs w:val="20"/>
              </w:rPr>
            </w:pPr>
            <w:r w:rsidRPr="005665B2">
              <w:rPr>
                <w:sz w:val="20"/>
                <w:szCs w:val="20"/>
              </w:rPr>
              <w:t>Всего – 1</w:t>
            </w:r>
            <w:r>
              <w:rPr>
                <w:sz w:val="20"/>
                <w:szCs w:val="20"/>
              </w:rPr>
              <w:t>67</w:t>
            </w:r>
            <w:r w:rsidRPr="005665B2">
              <w:rPr>
                <w:sz w:val="20"/>
                <w:szCs w:val="20"/>
              </w:rPr>
              <w:t xml:space="preserve"> </w:t>
            </w:r>
            <w:proofErr w:type="spellStart"/>
            <w:r w:rsidRPr="005665B2">
              <w:rPr>
                <w:sz w:val="20"/>
                <w:szCs w:val="20"/>
              </w:rPr>
              <w:t>мс</w:t>
            </w:r>
            <w:proofErr w:type="spellEnd"/>
            <w:r w:rsidRPr="005665B2">
              <w:rPr>
                <w:sz w:val="20"/>
                <w:szCs w:val="20"/>
              </w:rPr>
              <w:t xml:space="preserve"> в администрации и 10 в Думе.</w:t>
            </w:r>
          </w:p>
          <w:p w:rsidR="001B0535" w:rsidRPr="005665B2" w:rsidRDefault="001B0535" w:rsidP="001B0535">
            <w:pPr>
              <w:jc w:val="both"/>
              <w:rPr>
                <w:sz w:val="20"/>
                <w:szCs w:val="20"/>
              </w:rPr>
            </w:pPr>
            <w:r w:rsidRPr="005665B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77</w:t>
            </w:r>
            <w:r w:rsidRPr="005665B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15=162</w:t>
            </w:r>
            <w:r w:rsidRPr="005665B2">
              <w:rPr>
                <w:sz w:val="20"/>
                <w:szCs w:val="20"/>
              </w:rPr>
              <w:t xml:space="preserve"> чел.</w:t>
            </w:r>
          </w:p>
          <w:p w:rsidR="001B0535" w:rsidRPr="005665B2" w:rsidRDefault="001B0535" w:rsidP="001B0535">
            <w:pPr>
              <w:jc w:val="both"/>
              <w:rPr>
                <w:sz w:val="20"/>
                <w:szCs w:val="20"/>
              </w:rPr>
            </w:pPr>
            <w:r w:rsidRPr="005665B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62</w:t>
            </w:r>
            <w:r w:rsidRPr="005665B2">
              <w:rPr>
                <w:sz w:val="20"/>
                <w:szCs w:val="20"/>
              </w:rPr>
              <w:t>/1</w:t>
            </w:r>
            <w:r>
              <w:rPr>
                <w:sz w:val="20"/>
                <w:szCs w:val="20"/>
              </w:rPr>
              <w:t>77</w:t>
            </w:r>
            <w:r w:rsidRPr="005665B2">
              <w:rPr>
                <w:sz w:val="20"/>
                <w:szCs w:val="20"/>
              </w:rPr>
              <w:t>х100=9</w:t>
            </w:r>
            <w:r>
              <w:rPr>
                <w:sz w:val="20"/>
                <w:szCs w:val="20"/>
              </w:rPr>
              <w:t>1</w:t>
            </w:r>
            <w:r w:rsidRPr="005665B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  <w:p w:rsidR="00631C4C" w:rsidRPr="005665B2" w:rsidRDefault="001B0535" w:rsidP="001B0535">
            <w:pPr>
              <w:jc w:val="both"/>
              <w:rPr>
                <w:sz w:val="20"/>
                <w:szCs w:val="20"/>
              </w:rPr>
            </w:pPr>
            <w:r w:rsidRPr="005665B2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1</w:t>
            </w:r>
            <w:r w:rsidRPr="005665B2">
              <w:rPr>
                <w:sz w:val="20"/>
                <w:szCs w:val="20"/>
              </w:rPr>
              <w:t>,5/94х100=</w:t>
            </w:r>
            <w:r>
              <w:rPr>
                <w:sz w:val="20"/>
                <w:szCs w:val="20"/>
              </w:rPr>
              <w:t>97</w:t>
            </w:r>
            <w:r w:rsidRPr="005665B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3 (от 94%) </w:t>
            </w:r>
          </w:p>
        </w:tc>
        <w:tc>
          <w:tcPr>
            <w:tcW w:w="2339" w:type="dxa"/>
          </w:tcPr>
          <w:p w:rsidR="00631C4C" w:rsidRPr="005665B2" w:rsidRDefault="002D71DC" w:rsidP="00600A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результатам года</w:t>
            </w:r>
          </w:p>
        </w:tc>
      </w:tr>
      <w:tr w:rsidR="00224CA7" w:rsidRPr="008B1C45" w:rsidTr="001F0568">
        <w:tc>
          <w:tcPr>
            <w:tcW w:w="540" w:type="dxa"/>
          </w:tcPr>
          <w:p w:rsidR="00224CA7" w:rsidRPr="00BA3530" w:rsidRDefault="00224CA7" w:rsidP="00224CA7">
            <w:pPr>
              <w:jc w:val="both"/>
              <w:rPr>
                <w:highlight w:val="yellow"/>
              </w:rPr>
            </w:pPr>
            <w:r w:rsidRPr="000E0533">
              <w:rPr>
                <w:sz w:val="20"/>
                <w:szCs w:val="20"/>
              </w:rPr>
              <w:t>4</w:t>
            </w:r>
          </w:p>
        </w:tc>
        <w:tc>
          <w:tcPr>
            <w:tcW w:w="2259" w:type="dxa"/>
          </w:tcPr>
          <w:p w:rsidR="00224CA7" w:rsidRPr="009063E7" w:rsidRDefault="00224CA7" w:rsidP="00224CA7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highlight w:val="yellow"/>
              </w:rPr>
            </w:pPr>
            <w:r w:rsidRPr="000E0533">
              <w:rPr>
                <w:sz w:val="20"/>
                <w:szCs w:val="20"/>
              </w:rPr>
              <w:t>Доля освоенных денежных средств на материально-техническое и организационное обеспечение деятельности органов местного самоуправления города Пыть-Яха и муниципальных учреждений города, %</w:t>
            </w:r>
          </w:p>
        </w:tc>
        <w:tc>
          <w:tcPr>
            <w:tcW w:w="948" w:type="dxa"/>
          </w:tcPr>
          <w:p w:rsidR="00224CA7" w:rsidRPr="00DA3000" w:rsidRDefault="00224CA7" w:rsidP="00224CA7">
            <w:pPr>
              <w:jc w:val="center"/>
              <w:rPr>
                <w:sz w:val="20"/>
                <w:szCs w:val="20"/>
              </w:rPr>
            </w:pPr>
            <w:r w:rsidRPr="00DA3000">
              <w:rPr>
                <w:sz w:val="20"/>
                <w:szCs w:val="20"/>
              </w:rPr>
              <w:t>100,0</w:t>
            </w:r>
          </w:p>
        </w:tc>
        <w:tc>
          <w:tcPr>
            <w:tcW w:w="952" w:type="dxa"/>
          </w:tcPr>
          <w:p w:rsidR="00224CA7" w:rsidRPr="00DA3000" w:rsidRDefault="00224CA7" w:rsidP="00224CA7">
            <w:pPr>
              <w:jc w:val="center"/>
              <w:rPr>
                <w:sz w:val="20"/>
                <w:szCs w:val="20"/>
              </w:rPr>
            </w:pPr>
            <w:r w:rsidRPr="00DA3000">
              <w:rPr>
                <w:sz w:val="20"/>
                <w:szCs w:val="20"/>
              </w:rPr>
              <w:t>100,0</w:t>
            </w:r>
          </w:p>
        </w:tc>
        <w:tc>
          <w:tcPr>
            <w:tcW w:w="714" w:type="dxa"/>
          </w:tcPr>
          <w:p w:rsidR="00224CA7" w:rsidRPr="00DA3000" w:rsidRDefault="00224CA7" w:rsidP="00224CA7">
            <w:pPr>
              <w:jc w:val="center"/>
              <w:rPr>
                <w:sz w:val="20"/>
                <w:szCs w:val="20"/>
              </w:rPr>
            </w:pPr>
            <w:r w:rsidRPr="00DA3000">
              <w:rPr>
                <w:sz w:val="20"/>
                <w:szCs w:val="20"/>
              </w:rPr>
              <w:t>100,0</w:t>
            </w:r>
          </w:p>
        </w:tc>
        <w:tc>
          <w:tcPr>
            <w:tcW w:w="2701" w:type="dxa"/>
          </w:tcPr>
          <w:p w:rsidR="00224CA7" w:rsidRPr="00DA3000" w:rsidRDefault="00224CA7" w:rsidP="00224CA7">
            <w:pPr>
              <w:jc w:val="both"/>
              <w:rPr>
                <w:sz w:val="20"/>
                <w:szCs w:val="20"/>
              </w:rPr>
            </w:pPr>
            <w:r w:rsidRPr="00DA3000">
              <w:rPr>
                <w:sz w:val="20"/>
                <w:szCs w:val="20"/>
              </w:rPr>
              <w:t>Показатель рассчитан с учетом освоения бюджетных средств, посредством заключения муниципальных контрактов, выплаты з/платы, оплаты льготного проезда, командировочных расходов, перечислений налогов</w:t>
            </w:r>
          </w:p>
        </w:tc>
        <w:tc>
          <w:tcPr>
            <w:tcW w:w="2339" w:type="dxa"/>
          </w:tcPr>
          <w:p w:rsidR="00224CA7" w:rsidRPr="008B1C45" w:rsidRDefault="00224CA7" w:rsidP="00224CA7">
            <w:pPr>
              <w:jc w:val="both"/>
              <w:rPr>
                <w:sz w:val="20"/>
                <w:szCs w:val="20"/>
              </w:rPr>
            </w:pPr>
            <w:r w:rsidRPr="008B1C45">
              <w:rPr>
                <w:sz w:val="20"/>
                <w:szCs w:val="20"/>
              </w:rPr>
              <w:t>*</w:t>
            </w:r>
          </w:p>
        </w:tc>
      </w:tr>
      <w:tr w:rsidR="00224CA7" w:rsidRPr="00DA3000" w:rsidTr="001F0568">
        <w:tc>
          <w:tcPr>
            <w:tcW w:w="540" w:type="dxa"/>
          </w:tcPr>
          <w:p w:rsidR="00224CA7" w:rsidRPr="005E46E4" w:rsidRDefault="00224CA7" w:rsidP="00224CA7">
            <w:pPr>
              <w:jc w:val="both"/>
            </w:pPr>
            <w:r w:rsidRPr="009063E7">
              <w:rPr>
                <w:sz w:val="20"/>
                <w:szCs w:val="20"/>
              </w:rPr>
              <w:t>5</w:t>
            </w:r>
          </w:p>
        </w:tc>
        <w:tc>
          <w:tcPr>
            <w:tcW w:w="2259" w:type="dxa"/>
          </w:tcPr>
          <w:p w:rsidR="00224CA7" w:rsidRDefault="00224CA7" w:rsidP="00224CA7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 выполнения договорных обязательств по материально-техническому и организационному обеспечению деятельности органов местного самоуправления города Пыть-Яха и муниципальных учреждений города, </w:t>
            </w:r>
            <w:r w:rsidRPr="009063E7">
              <w:rPr>
                <w:sz w:val="20"/>
                <w:szCs w:val="20"/>
              </w:rPr>
              <w:t>%</w:t>
            </w:r>
          </w:p>
          <w:p w:rsidR="00224CA7" w:rsidRDefault="00224CA7" w:rsidP="00224CA7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  <w:p w:rsidR="00224CA7" w:rsidRPr="006734D5" w:rsidRDefault="00224CA7" w:rsidP="00224CA7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24CA7" w:rsidRPr="00F9644E" w:rsidRDefault="00224CA7" w:rsidP="00224CA7">
            <w:pPr>
              <w:jc w:val="center"/>
              <w:rPr>
                <w:sz w:val="20"/>
                <w:szCs w:val="20"/>
              </w:rPr>
            </w:pPr>
            <w:r w:rsidRPr="00F9644E">
              <w:rPr>
                <w:sz w:val="20"/>
                <w:szCs w:val="20"/>
              </w:rPr>
              <w:t>100,0</w:t>
            </w:r>
          </w:p>
        </w:tc>
        <w:tc>
          <w:tcPr>
            <w:tcW w:w="952" w:type="dxa"/>
          </w:tcPr>
          <w:p w:rsidR="00224CA7" w:rsidRPr="00F9644E" w:rsidRDefault="00224CA7" w:rsidP="00224CA7">
            <w:pPr>
              <w:jc w:val="center"/>
              <w:rPr>
                <w:sz w:val="20"/>
                <w:szCs w:val="20"/>
              </w:rPr>
            </w:pPr>
            <w:r w:rsidRPr="00F9644E">
              <w:rPr>
                <w:sz w:val="20"/>
                <w:szCs w:val="20"/>
              </w:rPr>
              <w:t>100,0</w:t>
            </w:r>
          </w:p>
        </w:tc>
        <w:tc>
          <w:tcPr>
            <w:tcW w:w="714" w:type="dxa"/>
          </w:tcPr>
          <w:p w:rsidR="00224CA7" w:rsidRPr="00F9644E" w:rsidRDefault="00224CA7" w:rsidP="00224CA7">
            <w:pPr>
              <w:jc w:val="center"/>
              <w:rPr>
                <w:sz w:val="20"/>
                <w:szCs w:val="20"/>
              </w:rPr>
            </w:pPr>
            <w:r w:rsidRPr="00F9644E">
              <w:rPr>
                <w:sz w:val="20"/>
                <w:szCs w:val="20"/>
              </w:rPr>
              <w:t>100,0</w:t>
            </w:r>
          </w:p>
        </w:tc>
        <w:tc>
          <w:tcPr>
            <w:tcW w:w="2701" w:type="dxa"/>
          </w:tcPr>
          <w:p w:rsidR="00224CA7" w:rsidRPr="00F9644E" w:rsidRDefault="00224CA7" w:rsidP="00224CA7">
            <w:pPr>
              <w:ind w:left="-104" w:right="-117"/>
              <w:jc w:val="both"/>
              <w:rPr>
                <w:sz w:val="20"/>
                <w:szCs w:val="20"/>
              </w:rPr>
            </w:pPr>
            <w:r w:rsidRPr="00F9644E">
              <w:rPr>
                <w:spacing w:val="-1"/>
                <w:sz w:val="20"/>
                <w:szCs w:val="20"/>
              </w:rPr>
              <w:t xml:space="preserve">Процент договорных </w:t>
            </w:r>
            <w:proofErr w:type="gramStart"/>
            <w:r w:rsidRPr="00F9644E">
              <w:rPr>
                <w:spacing w:val="-1"/>
                <w:sz w:val="20"/>
                <w:szCs w:val="20"/>
              </w:rPr>
              <w:t>обязательств  =</w:t>
            </w:r>
            <w:proofErr w:type="gramEnd"/>
            <w:r w:rsidRPr="00F9644E">
              <w:rPr>
                <w:spacing w:val="-1"/>
                <w:sz w:val="20"/>
                <w:szCs w:val="20"/>
              </w:rPr>
              <w:t>  (плановый   объем  реализации  -  недопоставка </w:t>
            </w:r>
            <w:r w:rsidRPr="00F9644E">
              <w:rPr>
                <w:spacing w:val="-5"/>
                <w:sz w:val="20"/>
                <w:szCs w:val="20"/>
              </w:rPr>
              <w:t xml:space="preserve">продукции по договорам) / (плановый объем реализации) х 100 </w:t>
            </w:r>
            <w:r w:rsidRPr="00F9644E">
              <w:rPr>
                <w:spacing w:val="-13"/>
                <w:sz w:val="20"/>
                <w:szCs w:val="20"/>
              </w:rPr>
              <w:t xml:space="preserve">или </w:t>
            </w:r>
            <w:proofErr w:type="spellStart"/>
            <w:r w:rsidRPr="00F9644E">
              <w:rPr>
                <w:spacing w:val="-13"/>
                <w:sz w:val="20"/>
                <w:szCs w:val="20"/>
              </w:rPr>
              <w:t>К</w:t>
            </w:r>
            <w:r w:rsidRPr="00F9644E">
              <w:rPr>
                <w:spacing w:val="-13"/>
                <w:sz w:val="20"/>
                <w:szCs w:val="20"/>
                <w:vertAlign w:val="subscript"/>
              </w:rPr>
              <w:t>п</w:t>
            </w:r>
            <w:proofErr w:type="spellEnd"/>
            <w:r w:rsidRPr="00F9644E">
              <w:rPr>
                <w:spacing w:val="-13"/>
                <w:sz w:val="20"/>
                <w:szCs w:val="20"/>
              </w:rPr>
              <w:t> = (</w:t>
            </w:r>
            <w:proofErr w:type="spellStart"/>
            <w:r w:rsidRPr="00F9644E">
              <w:rPr>
                <w:spacing w:val="-13"/>
                <w:sz w:val="20"/>
                <w:szCs w:val="20"/>
              </w:rPr>
              <w:t>ТПо</w:t>
            </w:r>
            <w:proofErr w:type="spellEnd"/>
            <w:r w:rsidRPr="00F9644E">
              <w:rPr>
                <w:spacing w:val="-13"/>
                <w:sz w:val="20"/>
                <w:szCs w:val="20"/>
              </w:rPr>
              <w:t xml:space="preserve"> - ТП</w:t>
            </w:r>
            <w:r w:rsidRPr="00F9644E">
              <w:rPr>
                <w:spacing w:val="-13"/>
                <w:sz w:val="20"/>
                <w:szCs w:val="20"/>
                <w:vertAlign w:val="subscript"/>
              </w:rPr>
              <w:t>Н</w:t>
            </w:r>
            <w:r w:rsidRPr="00F9644E">
              <w:rPr>
                <w:spacing w:val="-13"/>
                <w:sz w:val="20"/>
                <w:szCs w:val="20"/>
              </w:rPr>
              <w:t>) / ТП</w:t>
            </w:r>
            <w:r w:rsidRPr="00F9644E">
              <w:rPr>
                <w:spacing w:val="-13"/>
                <w:sz w:val="20"/>
                <w:szCs w:val="20"/>
                <w:vertAlign w:val="subscript"/>
              </w:rPr>
              <w:t>0</w:t>
            </w:r>
            <w:r w:rsidRPr="00F9644E">
              <w:rPr>
                <w:spacing w:val="-13"/>
                <w:sz w:val="20"/>
                <w:szCs w:val="20"/>
              </w:rPr>
              <w:t xml:space="preserve">  ×100, </w:t>
            </w:r>
            <w:r w:rsidRPr="00F9644E">
              <w:rPr>
                <w:spacing w:val="-8"/>
                <w:sz w:val="20"/>
                <w:szCs w:val="20"/>
              </w:rPr>
              <w:t xml:space="preserve">где </w:t>
            </w:r>
            <w:proofErr w:type="spellStart"/>
            <w:r w:rsidRPr="00F9644E">
              <w:rPr>
                <w:spacing w:val="-8"/>
                <w:sz w:val="20"/>
                <w:szCs w:val="20"/>
              </w:rPr>
              <w:t>К</w:t>
            </w:r>
            <w:r w:rsidRPr="00F9644E">
              <w:rPr>
                <w:spacing w:val="-8"/>
                <w:sz w:val="20"/>
                <w:szCs w:val="20"/>
                <w:vertAlign w:val="subscript"/>
              </w:rPr>
              <w:t>п</w:t>
            </w:r>
            <w:proofErr w:type="spellEnd"/>
            <w:r w:rsidRPr="00F9644E">
              <w:rPr>
                <w:spacing w:val="-8"/>
                <w:sz w:val="20"/>
                <w:szCs w:val="20"/>
              </w:rPr>
              <w:t> — искомый процент выполнения плана договорных обязательств, %, </w:t>
            </w:r>
            <w:proofErr w:type="spellStart"/>
            <w:r w:rsidRPr="00F9644E">
              <w:rPr>
                <w:spacing w:val="-5"/>
                <w:sz w:val="20"/>
                <w:szCs w:val="20"/>
              </w:rPr>
              <w:t>ТПо</w:t>
            </w:r>
            <w:proofErr w:type="spellEnd"/>
            <w:r w:rsidRPr="00F9644E">
              <w:rPr>
                <w:spacing w:val="-5"/>
                <w:sz w:val="20"/>
                <w:szCs w:val="20"/>
              </w:rPr>
              <w:t xml:space="preserve"> - плановый объем продукции для заключения договоров, </w:t>
            </w:r>
            <w:r w:rsidRPr="00F9644E">
              <w:rPr>
                <w:spacing w:val="-6"/>
                <w:sz w:val="20"/>
                <w:szCs w:val="20"/>
              </w:rPr>
              <w:t>ТП</w:t>
            </w:r>
            <w:r w:rsidRPr="00F9644E">
              <w:rPr>
                <w:spacing w:val="-6"/>
                <w:sz w:val="20"/>
                <w:szCs w:val="20"/>
                <w:vertAlign w:val="subscript"/>
              </w:rPr>
              <w:t>Н</w:t>
            </w:r>
            <w:r w:rsidRPr="00F9644E">
              <w:rPr>
                <w:spacing w:val="-6"/>
                <w:sz w:val="20"/>
                <w:szCs w:val="20"/>
              </w:rPr>
              <w:t> - недопоставка продукции по договорам.</w:t>
            </w:r>
          </w:p>
        </w:tc>
        <w:tc>
          <w:tcPr>
            <w:tcW w:w="2339" w:type="dxa"/>
          </w:tcPr>
          <w:p w:rsidR="00224CA7" w:rsidRPr="00DA3000" w:rsidRDefault="00224CA7" w:rsidP="00224CA7">
            <w:pPr>
              <w:jc w:val="both"/>
              <w:rPr>
                <w:sz w:val="20"/>
                <w:szCs w:val="20"/>
              </w:rPr>
            </w:pPr>
            <w:r w:rsidRPr="00DA3000">
              <w:rPr>
                <w:sz w:val="20"/>
                <w:szCs w:val="20"/>
              </w:rPr>
              <w:t>*</w:t>
            </w:r>
          </w:p>
        </w:tc>
      </w:tr>
      <w:tr w:rsidR="00224CA7" w:rsidRPr="00004C9F" w:rsidTr="001F0568">
        <w:tc>
          <w:tcPr>
            <w:tcW w:w="540" w:type="dxa"/>
          </w:tcPr>
          <w:p w:rsidR="00224CA7" w:rsidRPr="00184F1E" w:rsidRDefault="00224CA7" w:rsidP="00224CA7">
            <w:pPr>
              <w:jc w:val="both"/>
              <w:rPr>
                <w:sz w:val="20"/>
                <w:szCs w:val="20"/>
              </w:rPr>
            </w:pPr>
            <w:r w:rsidRPr="00184F1E">
              <w:rPr>
                <w:sz w:val="20"/>
                <w:szCs w:val="20"/>
              </w:rPr>
              <w:t>6</w:t>
            </w:r>
          </w:p>
        </w:tc>
        <w:tc>
          <w:tcPr>
            <w:tcW w:w="2259" w:type="dxa"/>
          </w:tcPr>
          <w:p w:rsidR="00224CA7" w:rsidRPr="00184F1E" w:rsidRDefault="00224CA7" w:rsidP="00224CA7">
            <w:pPr>
              <w:jc w:val="both"/>
              <w:rPr>
                <w:sz w:val="20"/>
                <w:szCs w:val="20"/>
              </w:rPr>
            </w:pPr>
            <w:r w:rsidRPr="00184F1E">
              <w:rPr>
                <w:sz w:val="20"/>
                <w:szCs w:val="20"/>
              </w:rPr>
              <w:t>Количество совершаемых органами ЗАГС юридически значимых действий, ед.</w:t>
            </w:r>
          </w:p>
        </w:tc>
        <w:tc>
          <w:tcPr>
            <w:tcW w:w="948" w:type="dxa"/>
          </w:tcPr>
          <w:p w:rsidR="00224CA7" w:rsidRPr="00287964" w:rsidRDefault="00224CA7" w:rsidP="00224CA7">
            <w:pPr>
              <w:jc w:val="center"/>
              <w:rPr>
                <w:sz w:val="20"/>
                <w:szCs w:val="20"/>
              </w:rPr>
            </w:pPr>
            <w:r w:rsidRPr="00287964">
              <w:rPr>
                <w:sz w:val="20"/>
                <w:szCs w:val="20"/>
              </w:rPr>
              <w:t>3750</w:t>
            </w:r>
          </w:p>
        </w:tc>
        <w:tc>
          <w:tcPr>
            <w:tcW w:w="952" w:type="dxa"/>
          </w:tcPr>
          <w:p w:rsidR="00224CA7" w:rsidRPr="00287964" w:rsidRDefault="00224CA7" w:rsidP="00224CA7">
            <w:pPr>
              <w:jc w:val="center"/>
              <w:rPr>
                <w:sz w:val="20"/>
                <w:szCs w:val="20"/>
              </w:rPr>
            </w:pPr>
            <w:r w:rsidRPr="00287964">
              <w:rPr>
                <w:sz w:val="20"/>
                <w:szCs w:val="20"/>
              </w:rPr>
              <w:t>3 680</w:t>
            </w:r>
          </w:p>
        </w:tc>
        <w:tc>
          <w:tcPr>
            <w:tcW w:w="714" w:type="dxa"/>
          </w:tcPr>
          <w:p w:rsidR="00224CA7" w:rsidRPr="00287964" w:rsidRDefault="00224CA7" w:rsidP="00224CA7">
            <w:pPr>
              <w:jc w:val="center"/>
              <w:rPr>
                <w:sz w:val="20"/>
                <w:szCs w:val="20"/>
              </w:rPr>
            </w:pPr>
            <w:r w:rsidRPr="00287964">
              <w:rPr>
                <w:sz w:val="20"/>
                <w:szCs w:val="20"/>
              </w:rPr>
              <w:t>98</w:t>
            </w:r>
          </w:p>
        </w:tc>
        <w:tc>
          <w:tcPr>
            <w:tcW w:w="2701" w:type="dxa"/>
          </w:tcPr>
          <w:p w:rsidR="00224CA7" w:rsidRDefault="00224CA7" w:rsidP="00224C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количества совершенных юридически значимых действий не зависит от качества работы отдела. Показатель зависит от количества обращений и запросов, поступивших в отдел ЗАГС, от методики учета поступающих обращений и запросов.</w:t>
            </w:r>
          </w:p>
        </w:tc>
        <w:tc>
          <w:tcPr>
            <w:tcW w:w="2339" w:type="dxa"/>
          </w:tcPr>
          <w:p w:rsidR="00224CA7" w:rsidRPr="00B4109C" w:rsidRDefault="00224CA7" w:rsidP="00224CA7">
            <w:pPr>
              <w:pStyle w:val="a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1C4C" w:rsidRPr="00DA3000" w:rsidTr="001F0568">
        <w:tc>
          <w:tcPr>
            <w:tcW w:w="2799" w:type="dxa"/>
            <w:gridSpan w:val="2"/>
          </w:tcPr>
          <w:p w:rsidR="00631C4C" w:rsidRPr="00DA3000" w:rsidRDefault="00631C4C" w:rsidP="00600AE1">
            <w:pPr>
              <w:rPr>
                <w:sz w:val="20"/>
                <w:szCs w:val="20"/>
              </w:rPr>
            </w:pPr>
            <w:r w:rsidRPr="00DA3000">
              <w:rPr>
                <w:sz w:val="20"/>
                <w:szCs w:val="20"/>
              </w:rPr>
              <w:t>Средний процент достижения показателей</w:t>
            </w:r>
          </w:p>
        </w:tc>
        <w:tc>
          <w:tcPr>
            <w:tcW w:w="948" w:type="dxa"/>
          </w:tcPr>
          <w:p w:rsidR="00631C4C" w:rsidRPr="00DA3000" w:rsidRDefault="00631C4C" w:rsidP="00600AE1">
            <w:pPr>
              <w:jc w:val="center"/>
              <w:rPr>
                <w:sz w:val="20"/>
                <w:szCs w:val="20"/>
              </w:rPr>
            </w:pPr>
            <w:r w:rsidRPr="00DA3000">
              <w:rPr>
                <w:sz w:val="20"/>
                <w:szCs w:val="20"/>
              </w:rPr>
              <w:t>х</w:t>
            </w:r>
          </w:p>
        </w:tc>
        <w:tc>
          <w:tcPr>
            <w:tcW w:w="952" w:type="dxa"/>
          </w:tcPr>
          <w:p w:rsidR="00631C4C" w:rsidRPr="00DA3000" w:rsidRDefault="00631C4C" w:rsidP="00600AE1">
            <w:pPr>
              <w:jc w:val="center"/>
              <w:rPr>
                <w:sz w:val="20"/>
                <w:szCs w:val="20"/>
              </w:rPr>
            </w:pPr>
            <w:r w:rsidRPr="00DA3000">
              <w:rPr>
                <w:sz w:val="20"/>
                <w:szCs w:val="20"/>
              </w:rPr>
              <w:t>х</w:t>
            </w:r>
          </w:p>
        </w:tc>
        <w:tc>
          <w:tcPr>
            <w:tcW w:w="714" w:type="dxa"/>
          </w:tcPr>
          <w:p w:rsidR="00631C4C" w:rsidRPr="00DA3000" w:rsidRDefault="00224CA7" w:rsidP="003563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100,3</w:t>
            </w:r>
            <w:bookmarkStart w:id="0" w:name="_GoBack"/>
            <w:bookmarkEnd w:id="0"/>
          </w:p>
        </w:tc>
        <w:tc>
          <w:tcPr>
            <w:tcW w:w="2701" w:type="dxa"/>
          </w:tcPr>
          <w:p w:rsidR="00631C4C" w:rsidRPr="00DA3000" w:rsidRDefault="00631C4C" w:rsidP="00600AE1">
            <w:pPr>
              <w:jc w:val="center"/>
              <w:rPr>
                <w:sz w:val="20"/>
                <w:szCs w:val="20"/>
              </w:rPr>
            </w:pPr>
            <w:r w:rsidRPr="00DA3000">
              <w:rPr>
                <w:sz w:val="20"/>
                <w:szCs w:val="20"/>
              </w:rPr>
              <w:t>х</w:t>
            </w:r>
          </w:p>
        </w:tc>
        <w:tc>
          <w:tcPr>
            <w:tcW w:w="2339" w:type="dxa"/>
          </w:tcPr>
          <w:p w:rsidR="00631C4C" w:rsidRPr="00DA3000" w:rsidRDefault="00631C4C" w:rsidP="00600AE1">
            <w:pPr>
              <w:jc w:val="center"/>
              <w:rPr>
                <w:sz w:val="20"/>
                <w:szCs w:val="20"/>
              </w:rPr>
            </w:pPr>
            <w:r w:rsidRPr="00DA3000">
              <w:rPr>
                <w:sz w:val="20"/>
                <w:szCs w:val="20"/>
              </w:rPr>
              <w:t>х</w:t>
            </w:r>
          </w:p>
        </w:tc>
      </w:tr>
    </w:tbl>
    <w:p w:rsidR="00631C4C" w:rsidRPr="003B750A" w:rsidRDefault="00631C4C" w:rsidP="00631C4C">
      <w:pPr>
        <w:jc w:val="both"/>
        <w:rPr>
          <w:sz w:val="28"/>
          <w:szCs w:val="28"/>
        </w:rPr>
      </w:pPr>
    </w:p>
    <w:p w:rsidR="00631C4C" w:rsidRPr="00BC1495" w:rsidRDefault="00631C4C" w:rsidP="00631C4C">
      <w:pPr>
        <w:jc w:val="both"/>
        <w:rPr>
          <w:sz w:val="26"/>
          <w:szCs w:val="26"/>
        </w:rPr>
      </w:pPr>
      <w:r w:rsidRPr="00BC1495">
        <w:rPr>
          <w:sz w:val="26"/>
          <w:szCs w:val="26"/>
        </w:rPr>
        <w:t>* - показатель рассчитывается по итогам года.</w:t>
      </w:r>
    </w:p>
    <w:p w:rsidR="00631C4C" w:rsidRDefault="00631C4C" w:rsidP="00631C4C">
      <w:pPr>
        <w:numPr>
          <w:ilvl w:val="0"/>
          <w:numId w:val="3"/>
        </w:numPr>
        <w:tabs>
          <w:tab w:val="clear" w:pos="1064"/>
          <w:tab w:val="left" w:pos="540"/>
          <w:tab w:val="num" w:pos="720"/>
        </w:tabs>
        <w:ind w:left="0" w:firstLine="0"/>
        <w:jc w:val="both"/>
        <w:rPr>
          <w:sz w:val="26"/>
          <w:szCs w:val="26"/>
        </w:rPr>
      </w:pPr>
      <w:r w:rsidRPr="00BC1495">
        <w:rPr>
          <w:sz w:val="26"/>
          <w:szCs w:val="26"/>
        </w:rPr>
        <w:t>Изменения в соответствующей сфере социально-экономического развития муниципального образовани</w:t>
      </w:r>
      <w:r>
        <w:rPr>
          <w:sz w:val="26"/>
          <w:szCs w:val="26"/>
        </w:rPr>
        <w:t>я город Пыть-Ях по итогам года.</w:t>
      </w:r>
    </w:p>
    <w:p w:rsidR="00631C4C" w:rsidRPr="00BC1495" w:rsidRDefault="00631C4C" w:rsidP="00631C4C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>Программными мероприятиями не предусмотрено.</w:t>
      </w:r>
    </w:p>
    <w:p w:rsidR="00631C4C" w:rsidRPr="009C1276" w:rsidRDefault="00631C4C" w:rsidP="00631C4C">
      <w:pPr>
        <w:numPr>
          <w:ilvl w:val="0"/>
          <w:numId w:val="3"/>
        </w:numPr>
        <w:tabs>
          <w:tab w:val="clear" w:pos="1064"/>
          <w:tab w:val="left" w:pos="540"/>
          <w:tab w:val="num" w:pos="720"/>
        </w:tabs>
        <w:ind w:left="0" w:firstLine="0"/>
        <w:jc w:val="both"/>
        <w:rPr>
          <w:sz w:val="26"/>
          <w:szCs w:val="26"/>
        </w:rPr>
      </w:pPr>
      <w:r w:rsidRPr="009C1276">
        <w:rPr>
          <w:sz w:val="26"/>
          <w:szCs w:val="26"/>
        </w:rPr>
        <w:t xml:space="preserve">Сведения о соблюдении условий предоставления субсидии, определенных Соглашением о предоставлении субсидии из бюджета Ханты-Мансийского автономного округа - Югры бюджету муниципального образования города Пыть-Яха на </w:t>
      </w:r>
      <w:proofErr w:type="spellStart"/>
      <w:r w:rsidRPr="009C1276">
        <w:rPr>
          <w:sz w:val="26"/>
          <w:szCs w:val="26"/>
        </w:rPr>
        <w:t>софинансирование</w:t>
      </w:r>
      <w:proofErr w:type="spellEnd"/>
      <w:r w:rsidRPr="009C1276">
        <w:rPr>
          <w:sz w:val="26"/>
          <w:szCs w:val="26"/>
        </w:rPr>
        <w:t xml:space="preserve"> расходных обязательств мероприятий муниципальной программы по итогам года.</w:t>
      </w:r>
    </w:p>
    <w:p w:rsidR="00631C4C" w:rsidRDefault="00631C4C" w:rsidP="00631C4C">
      <w:pPr>
        <w:tabs>
          <w:tab w:val="left" w:pos="540"/>
        </w:tabs>
        <w:jc w:val="both"/>
        <w:rPr>
          <w:sz w:val="26"/>
          <w:szCs w:val="26"/>
        </w:rPr>
      </w:pPr>
      <w:r w:rsidRPr="009C1276">
        <w:rPr>
          <w:sz w:val="26"/>
          <w:szCs w:val="26"/>
        </w:rPr>
        <w:tab/>
        <w:t>Программными мероприятиями муниципальной программы заключение Соглашения о предоставлении субсидии из бюджета Ханты-Мансийского автономного округа - Югры не предусмотрено.</w:t>
      </w:r>
    </w:p>
    <w:p w:rsidR="00631C4C" w:rsidRPr="009C1276" w:rsidRDefault="00631C4C" w:rsidP="00631C4C">
      <w:pPr>
        <w:numPr>
          <w:ilvl w:val="0"/>
          <w:numId w:val="3"/>
        </w:numPr>
        <w:tabs>
          <w:tab w:val="clear" w:pos="1064"/>
          <w:tab w:val="left" w:pos="540"/>
          <w:tab w:val="num" w:pos="720"/>
        </w:tabs>
        <w:ind w:left="0" w:firstLine="0"/>
        <w:jc w:val="both"/>
        <w:rPr>
          <w:sz w:val="26"/>
          <w:szCs w:val="26"/>
        </w:rPr>
      </w:pPr>
      <w:r w:rsidRPr="009C1276">
        <w:rPr>
          <w:sz w:val="26"/>
          <w:szCs w:val="26"/>
        </w:rPr>
        <w:t xml:space="preserve">Сведения о мерах и результатах поддержки субъектов малого и среднего предпринимательства по итогам года. </w:t>
      </w:r>
    </w:p>
    <w:p w:rsidR="00631C4C" w:rsidRPr="009C1276" w:rsidRDefault="00631C4C" w:rsidP="00631C4C">
      <w:pPr>
        <w:tabs>
          <w:tab w:val="left" w:pos="540"/>
        </w:tabs>
        <w:jc w:val="both"/>
        <w:rPr>
          <w:sz w:val="26"/>
          <w:szCs w:val="26"/>
        </w:rPr>
      </w:pPr>
      <w:r w:rsidRPr="009C1276">
        <w:rPr>
          <w:sz w:val="26"/>
          <w:szCs w:val="26"/>
        </w:rPr>
        <w:tab/>
        <w:t>Программными мероприятиями муниципальной программы поддержка субъектов малого и среднего предпринимательства не предусмотрена.</w:t>
      </w:r>
    </w:p>
    <w:p w:rsidR="00631C4C" w:rsidRDefault="00631C4C" w:rsidP="00631C4C">
      <w:pPr>
        <w:jc w:val="both"/>
        <w:rPr>
          <w:bCs/>
          <w:sz w:val="26"/>
          <w:szCs w:val="26"/>
        </w:rPr>
      </w:pPr>
    </w:p>
    <w:p w:rsidR="002D71DC" w:rsidRDefault="002D71DC" w:rsidP="00631C4C">
      <w:pPr>
        <w:jc w:val="both"/>
        <w:rPr>
          <w:bCs/>
          <w:sz w:val="26"/>
          <w:szCs w:val="26"/>
        </w:rPr>
      </w:pPr>
    </w:p>
    <w:p w:rsidR="00631C4C" w:rsidRPr="00BC1495" w:rsidRDefault="00B95CFE" w:rsidP="00631C4C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Д</w:t>
      </w:r>
      <w:r w:rsidR="00631C4C" w:rsidRPr="00BC1495">
        <w:rPr>
          <w:bCs/>
          <w:sz w:val="26"/>
          <w:szCs w:val="26"/>
        </w:rPr>
        <w:t>иректор</w:t>
      </w:r>
      <w:r w:rsidR="00631C4C">
        <w:rPr>
          <w:bCs/>
          <w:sz w:val="26"/>
          <w:szCs w:val="26"/>
        </w:rPr>
        <w:t xml:space="preserve"> </w:t>
      </w:r>
      <w:r w:rsidR="00631C4C" w:rsidRPr="00BC1495">
        <w:rPr>
          <w:bCs/>
          <w:sz w:val="26"/>
          <w:szCs w:val="26"/>
        </w:rPr>
        <w:t>МКУ «УМТО г. Пыть-</w:t>
      </w:r>
      <w:proofErr w:type="gramStart"/>
      <w:r w:rsidR="00631C4C" w:rsidRPr="00BC1495">
        <w:rPr>
          <w:bCs/>
          <w:sz w:val="26"/>
          <w:szCs w:val="26"/>
        </w:rPr>
        <w:t>Ях»</w:t>
      </w:r>
      <w:r>
        <w:rPr>
          <w:bCs/>
          <w:sz w:val="26"/>
          <w:szCs w:val="26"/>
        </w:rPr>
        <w:tab/>
      </w:r>
      <w:proofErr w:type="gramEnd"/>
      <w:r w:rsidR="00631C4C">
        <w:rPr>
          <w:bCs/>
          <w:sz w:val="26"/>
          <w:szCs w:val="26"/>
        </w:rPr>
        <w:t xml:space="preserve"> </w:t>
      </w:r>
      <w:r w:rsidR="00631C4C">
        <w:rPr>
          <w:bCs/>
          <w:sz w:val="26"/>
          <w:szCs w:val="26"/>
        </w:rPr>
        <w:tab/>
        <w:t xml:space="preserve"> ____________</w:t>
      </w:r>
      <w:r w:rsidR="00631C4C">
        <w:rPr>
          <w:bCs/>
          <w:sz w:val="26"/>
          <w:szCs w:val="26"/>
        </w:rPr>
        <w:tab/>
        <w:t>Н.А.</w:t>
      </w:r>
      <w:r w:rsidR="003563D1">
        <w:rPr>
          <w:bCs/>
          <w:sz w:val="26"/>
          <w:szCs w:val="26"/>
        </w:rPr>
        <w:t xml:space="preserve"> </w:t>
      </w:r>
      <w:r w:rsidR="00631C4C">
        <w:rPr>
          <w:bCs/>
          <w:sz w:val="26"/>
          <w:szCs w:val="26"/>
        </w:rPr>
        <w:t>Сланина</w:t>
      </w:r>
    </w:p>
    <w:p w:rsidR="00631C4C" w:rsidRPr="00BC1495" w:rsidRDefault="00631C4C" w:rsidP="00631C4C">
      <w:pPr>
        <w:jc w:val="both"/>
        <w:rPr>
          <w:sz w:val="26"/>
          <w:szCs w:val="26"/>
        </w:rPr>
      </w:pPr>
      <w:r w:rsidRPr="00BC1495">
        <w:rPr>
          <w:sz w:val="26"/>
          <w:szCs w:val="26"/>
        </w:rPr>
        <w:t xml:space="preserve">                                                       </w:t>
      </w:r>
    </w:p>
    <w:p w:rsidR="003563D1" w:rsidRDefault="001B0535" w:rsidP="00631C4C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</w:t>
      </w:r>
      <w:r w:rsidR="002D71DC">
        <w:rPr>
          <w:bCs/>
          <w:sz w:val="26"/>
          <w:szCs w:val="26"/>
        </w:rPr>
        <w:t xml:space="preserve">ачальник отдела </w:t>
      </w:r>
      <w:r w:rsidR="003563D1" w:rsidRPr="00BC1495">
        <w:rPr>
          <w:bCs/>
          <w:sz w:val="26"/>
          <w:szCs w:val="26"/>
        </w:rPr>
        <w:t xml:space="preserve">муниципальной </w:t>
      </w:r>
    </w:p>
    <w:p w:rsidR="00631C4C" w:rsidRDefault="003563D1" w:rsidP="00631C4C">
      <w:pPr>
        <w:jc w:val="both"/>
        <w:rPr>
          <w:bCs/>
          <w:sz w:val="26"/>
          <w:szCs w:val="26"/>
        </w:rPr>
      </w:pPr>
      <w:r w:rsidRPr="00BC1495">
        <w:rPr>
          <w:bCs/>
          <w:sz w:val="26"/>
          <w:szCs w:val="26"/>
        </w:rPr>
        <w:t>службы</w:t>
      </w:r>
      <w:r>
        <w:rPr>
          <w:bCs/>
          <w:sz w:val="26"/>
          <w:szCs w:val="26"/>
        </w:rPr>
        <w:t xml:space="preserve">, </w:t>
      </w:r>
      <w:r w:rsidR="00631C4C" w:rsidRPr="00BC1495">
        <w:rPr>
          <w:bCs/>
          <w:sz w:val="26"/>
          <w:szCs w:val="26"/>
        </w:rPr>
        <w:t>кадров</w:t>
      </w:r>
      <w:r>
        <w:rPr>
          <w:bCs/>
          <w:sz w:val="26"/>
          <w:szCs w:val="26"/>
        </w:rPr>
        <w:t xml:space="preserve"> </w:t>
      </w:r>
      <w:r w:rsidR="00631C4C" w:rsidRPr="00BC1495">
        <w:rPr>
          <w:bCs/>
          <w:sz w:val="26"/>
          <w:szCs w:val="26"/>
        </w:rPr>
        <w:t xml:space="preserve">и </w:t>
      </w:r>
      <w:r>
        <w:rPr>
          <w:bCs/>
          <w:sz w:val="26"/>
          <w:szCs w:val="26"/>
        </w:rPr>
        <w:t xml:space="preserve">наград </w:t>
      </w:r>
      <w:r w:rsidR="002D71DC">
        <w:rPr>
          <w:bCs/>
          <w:sz w:val="26"/>
          <w:szCs w:val="26"/>
        </w:rPr>
        <w:tab/>
      </w:r>
      <w:r w:rsidR="002D71DC">
        <w:rPr>
          <w:bCs/>
          <w:sz w:val="26"/>
          <w:szCs w:val="26"/>
        </w:rPr>
        <w:tab/>
      </w:r>
      <w:r w:rsidR="002D71DC">
        <w:rPr>
          <w:bCs/>
          <w:sz w:val="26"/>
          <w:szCs w:val="26"/>
        </w:rPr>
        <w:tab/>
      </w:r>
      <w:r w:rsidR="002D71DC">
        <w:rPr>
          <w:bCs/>
          <w:sz w:val="26"/>
          <w:szCs w:val="26"/>
        </w:rPr>
        <w:tab/>
      </w:r>
      <w:r w:rsidR="00631C4C">
        <w:rPr>
          <w:bCs/>
          <w:sz w:val="26"/>
          <w:szCs w:val="26"/>
        </w:rPr>
        <w:t>____________</w:t>
      </w:r>
      <w:r w:rsidR="00631C4C">
        <w:rPr>
          <w:bCs/>
          <w:sz w:val="26"/>
          <w:szCs w:val="26"/>
        </w:rPr>
        <w:tab/>
      </w:r>
      <w:r w:rsidR="001B0535">
        <w:rPr>
          <w:bCs/>
          <w:sz w:val="26"/>
          <w:szCs w:val="26"/>
        </w:rPr>
        <w:t>Я.Ю. Каримова</w:t>
      </w:r>
    </w:p>
    <w:p w:rsidR="002D71DC" w:rsidRDefault="002D71DC" w:rsidP="00631C4C">
      <w:pPr>
        <w:jc w:val="both"/>
        <w:rPr>
          <w:bCs/>
          <w:sz w:val="26"/>
          <w:szCs w:val="26"/>
        </w:rPr>
      </w:pPr>
    </w:p>
    <w:p w:rsidR="002D71DC" w:rsidRDefault="002D71DC" w:rsidP="00631C4C">
      <w:pPr>
        <w:jc w:val="both"/>
        <w:rPr>
          <w:bCs/>
          <w:sz w:val="26"/>
          <w:szCs w:val="26"/>
        </w:rPr>
      </w:pPr>
    </w:p>
    <w:p w:rsidR="002D71DC" w:rsidRPr="00BC1495" w:rsidRDefault="00A03780" w:rsidP="00631C4C">
      <w:pPr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И.о</w:t>
      </w:r>
      <w:proofErr w:type="spellEnd"/>
      <w:r>
        <w:rPr>
          <w:bCs/>
          <w:sz w:val="26"/>
          <w:szCs w:val="26"/>
        </w:rPr>
        <w:t>. н</w:t>
      </w:r>
      <w:r w:rsidR="002D71DC">
        <w:rPr>
          <w:bCs/>
          <w:sz w:val="26"/>
          <w:szCs w:val="26"/>
        </w:rPr>
        <w:t>ачальник</w:t>
      </w:r>
      <w:r>
        <w:rPr>
          <w:bCs/>
          <w:sz w:val="26"/>
          <w:szCs w:val="26"/>
        </w:rPr>
        <w:t>а</w:t>
      </w:r>
      <w:r w:rsidR="002D71DC">
        <w:rPr>
          <w:bCs/>
          <w:sz w:val="26"/>
          <w:szCs w:val="26"/>
        </w:rPr>
        <w:t xml:space="preserve"> отдела ЗАГС</w:t>
      </w:r>
      <w:r w:rsidR="002D71DC">
        <w:rPr>
          <w:bCs/>
          <w:sz w:val="26"/>
          <w:szCs w:val="26"/>
        </w:rPr>
        <w:tab/>
      </w:r>
      <w:r w:rsidR="002D71DC">
        <w:rPr>
          <w:bCs/>
          <w:sz w:val="26"/>
          <w:szCs w:val="26"/>
        </w:rPr>
        <w:tab/>
      </w:r>
      <w:r w:rsidR="002D71DC">
        <w:rPr>
          <w:bCs/>
          <w:sz w:val="26"/>
          <w:szCs w:val="26"/>
        </w:rPr>
        <w:tab/>
      </w:r>
      <w:r w:rsidR="001B0535">
        <w:rPr>
          <w:bCs/>
          <w:sz w:val="26"/>
          <w:szCs w:val="26"/>
        </w:rPr>
        <w:t>____________</w:t>
      </w:r>
      <w:r w:rsidR="001B0535">
        <w:rPr>
          <w:bCs/>
          <w:sz w:val="26"/>
          <w:szCs w:val="26"/>
        </w:rPr>
        <w:tab/>
        <w:t>И.А. Черных</w:t>
      </w:r>
    </w:p>
    <w:p w:rsidR="00631C4C" w:rsidRDefault="00631C4C" w:rsidP="00631C4C">
      <w:pPr>
        <w:jc w:val="both"/>
        <w:rPr>
          <w:bCs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2"/>
        <w:gridCol w:w="3044"/>
      </w:tblGrid>
      <w:tr w:rsidR="00380869" w:rsidTr="00554991">
        <w:tc>
          <w:tcPr>
            <w:tcW w:w="9066" w:type="dxa"/>
            <w:gridSpan w:val="2"/>
          </w:tcPr>
          <w:p w:rsidR="00380869" w:rsidRPr="00380869" w:rsidRDefault="00380869" w:rsidP="00380869">
            <w:pPr>
              <w:jc w:val="center"/>
              <w:rPr>
                <w:sz w:val="28"/>
                <w:szCs w:val="28"/>
              </w:rPr>
            </w:pPr>
          </w:p>
        </w:tc>
      </w:tr>
      <w:tr w:rsidR="00AC6396" w:rsidTr="00BA5240">
        <w:tc>
          <w:tcPr>
            <w:tcW w:w="6022" w:type="dxa"/>
            <w:tcBorders>
              <w:right w:val="single" w:sz="4" w:space="0" w:color="auto"/>
            </w:tcBorders>
          </w:tcPr>
          <w:p w:rsidR="00380869" w:rsidRDefault="00380869" w:rsidP="008A316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96" w:rsidRPr="00903CF1" w:rsidRDefault="00AC6396" w:rsidP="00493DD9">
            <w:pPr>
              <w:pStyle w:val="a6"/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903CF1">
              <w:rPr>
                <w:b/>
                <w:color w:val="D9D9D9" w:themeColor="background1" w:themeShade="D9"/>
                <w:sz w:val="20"/>
                <w:szCs w:val="20"/>
              </w:rPr>
              <w:t>ДОКУМЕНТ ПОДПИСАН</w:t>
            </w:r>
          </w:p>
          <w:p w:rsidR="00AC6396" w:rsidRPr="00903CF1" w:rsidRDefault="00AC6396" w:rsidP="00493DD9">
            <w:pPr>
              <w:pStyle w:val="a6"/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>
              <w:rPr>
                <w:b/>
                <w:color w:val="D9D9D9" w:themeColor="background1" w:themeShade="D9"/>
                <w:sz w:val="20"/>
                <w:szCs w:val="20"/>
              </w:rPr>
              <w:t xml:space="preserve">ПРОСТОЙ </w:t>
            </w:r>
            <w:r w:rsidRPr="00903CF1">
              <w:rPr>
                <w:b/>
                <w:color w:val="D9D9D9" w:themeColor="background1" w:themeShade="D9"/>
                <w:sz w:val="20"/>
                <w:szCs w:val="20"/>
              </w:rPr>
              <w:t>ЭЛЕКТРОННОЙ ПОДПИСЬЮ</w:t>
            </w:r>
          </w:p>
          <w:p w:rsidR="00AC6396" w:rsidRPr="00903CF1" w:rsidRDefault="00AC6396" w:rsidP="00493DD9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8"/>
                <w:szCs w:val="8"/>
              </w:rPr>
            </w:pPr>
          </w:p>
          <w:p w:rsidR="00AC6396" w:rsidRDefault="00AC6396" w:rsidP="00493DD9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903CF1">
              <w:rPr>
                <w:color w:val="D9D9D9" w:themeColor="background1" w:themeShade="D9"/>
                <w:sz w:val="18"/>
                <w:szCs w:val="18"/>
              </w:rPr>
              <w:t>Владелец [</w:t>
            </w:r>
            <w:r>
              <w:rPr>
                <w:color w:val="D9D9D9" w:themeColor="background1" w:themeShade="D9"/>
                <w:sz w:val="18"/>
                <w:szCs w:val="18"/>
              </w:rPr>
              <w:t>Подписант</w:t>
            </w:r>
            <w:r w:rsidRPr="00903CF1">
              <w:rPr>
                <w:color w:val="D9D9D9" w:themeColor="background1" w:themeShade="D9"/>
                <w:sz w:val="18"/>
                <w:szCs w:val="18"/>
              </w:rPr>
              <w:t>]</w:t>
            </w:r>
          </w:p>
          <w:p w:rsidR="00AC6396" w:rsidRPr="00903CF1" w:rsidRDefault="00AC6396" w:rsidP="00D42CA8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>
              <w:rPr>
                <w:color w:val="D9D9D9" w:themeColor="background1" w:themeShade="D9"/>
                <w:sz w:val="18"/>
                <w:szCs w:val="18"/>
              </w:rPr>
              <w:t>Код владельца</w:t>
            </w:r>
            <w:r w:rsidRPr="00903CF1">
              <w:rPr>
                <w:color w:val="D9D9D9" w:themeColor="background1" w:themeShade="D9"/>
                <w:sz w:val="18"/>
                <w:szCs w:val="18"/>
              </w:rPr>
              <w:t xml:space="preserve"> [</w:t>
            </w:r>
            <w:r>
              <w:rPr>
                <w:color w:val="D9D9D9" w:themeColor="background1" w:themeShade="D9"/>
                <w:sz w:val="18"/>
                <w:szCs w:val="18"/>
              </w:rPr>
              <w:t>Код подписанта</w:t>
            </w:r>
            <w:r w:rsidRPr="00903CF1">
              <w:rPr>
                <w:color w:val="D9D9D9" w:themeColor="background1" w:themeShade="D9"/>
                <w:sz w:val="18"/>
                <w:szCs w:val="18"/>
              </w:rPr>
              <w:t>]</w:t>
            </w:r>
          </w:p>
          <w:p w:rsidR="00AC6396" w:rsidRDefault="00AC6396" w:rsidP="00AC639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903CF1">
              <w:rPr>
                <w:color w:val="D9D9D9" w:themeColor="background1" w:themeShade="D9"/>
                <w:sz w:val="18"/>
                <w:szCs w:val="18"/>
              </w:rPr>
              <w:t>Д</w:t>
            </w:r>
            <w:r>
              <w:rPr>
                <w:color w:val="D9D9D9" w:themeColor="background1" w:themeShade="D9"/>
                <w:sz w:val="18"/>
                <w:szCs w:val="18"/>
              </w:rPr>
              <w:t xml:space="preserve">ата подписания </w:t>
            </w:r>
            <w:r w:rsidRPr="00903CF1">
              <w:rPr>
                <w:color w:val="D9D9D9" w:themeColor="background1" w:themeShade="D9"/>
                <w:sz w:val="18"/>
                <w:szCs w:val="18"/>
              </w:rPr>
              <w:t>[Дата</w:t>
            </w:r>
            <w:r>
              <w:rPr>
                <w:color w:val="D9D9D9" w:themeColor="background1" w:themeShade="D9"/>
                <w:sz w:val="18"/>
                <w:szCs w:val="18"/>
              </w:rPr>
              <w:t xml:space="preserve"> подписи</w:t>
            </w:r>
            <w:r w:rsidRPr="00903CF1">
              <w:rPr>
                <w:color w:val="D9D9D9" w:themeColor="background1" w:themeShade="D9"/>
                <w:sz w:val="18"/>
                <w:szCs w:val="18"/>
              </w:rPr>
              <w:t xml:space="preserve">] </w:t>
            </w:r>
          </w:p>
        </w:tc>
      </w:tr>
    </w:tbl>
    <w:p w:rsidR="001D0CB1" w:rsidRDefault="001D0CB1" w:rsidP="001D0CB1">
      <w:pPr>
        <w:jc w:val="center"/>
        <w:rPr>
          <w:b/>
          <w:sz w:val="26"/>
          <w:szCs w:val="26"/>
        </w:rPr>
      </w:pPr>
    </w:p>
    <w:p w:rsidR="008A3166" w:rsidRPr="00EE3FF2" w:rsidRDefault="008A3166" w:rsidP="00401EA7">
      <w:pPr>
        <w:autoSpaceDE w:val="0"/>
        <w:autoSpaceDN w:val="0"/>
        <w:adjustRightInd w:val="0"/>
        <w:spacing w:line="276" w:lineRule="auto"/>
        <w:ind w:firstLine="709"/>
        <w:jc w:val="right"/>
        <w:rPr>
          <w:sz w:val="28"/>
          <w:szCs w:val="28"/>
        </w:rPr>
      </w:pPr>
    </w:p>
    <w:sectPr w:rsidR="008A3166" w:rsidRPr="00EE3FF2" w:rsidSect="00631C4C">
      <w:headerReference w:type="even" r:id="rId7"/>
      <w:head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D46" w:rsidRDefault="00536D46" w:rsidP="00536D46">
      <w:r>
        <w:separator/>
      </w:r>
    </w:p>
  </w:endnote>
  <w:endnote w:type="continuationSeparator" w:id="0">
    <w:p w:rsidR="00536D46" w:rsidRDefault="00536D46" w:rsidP="00536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D46" w:rsidRDefault="00536D46" w:rsidP="00536D46">
      <w:r>
        <w:separator/>
      </w:r>
    </w:p>
  </w:footnote>
  <w:footnote w:type="continuationSeparator" w:id="0">
    <w:p w:rsidR="00536D46" w:rsidRDefault="00536D46" w:rsidP="00536D46">
      <w:r>
        <w:continuationSeparator/>
      </w:r>
    </w:p>
  </w:footnote>
  <w:footnote w:id="1">
    <w:p w:rsidR="00FA57E3" w:rsidRDefault="00FA57E3" w:rsidP="006002D0">
      <w:pPr>
        <w:pStyle w:val="afc"/>
      </w:pPr>
      <w:r w:rsidRPr="00A47CF5">
        <w:rPr>
          <w:rStyle w:val="afe"/>
        </w:rPr>
        <w:footnoteRef/>
      </w:r>
      <w:r w:rsidRPr="00A47CF5">
        <w:t xml:space="preserve"> </w:t>
      </w:r>
      <w:hyperlink r:id="rId1" w:history="1">
        <w:r w:rsidR="001F0568" w:rsidRPr="00E86DF4">
          <w:rPr>
            <w:rFonts w:ascii="Times New Roman" w:hAnsi="Times New Roman"/>
            <w:color w:val="0000FF"/>
            <w:sz w:val="16"/>
            <w:szCs w:val="16"/>
          </w:rPr>
          <w:t>Указ</w:t>
        </w:r>
      </w:hyperlink>
      <w:r w:rsidR="001F0568" w:rsidRPr="00E86DF4">
        <w:rPr>
          <w:rFonts w:ascii="Times New Roman" w:hAnsi="Times New Roman"/>
          <w:sz w:val="16"/>
          <w:szCs w:val="16"/>
        </w:rPr>
        <w:t xml:space="preserve"> Президента Российской Федерации от 24 июня 2019 года N 288 "Об основных направлениях развития государственной гражданской службы Российской Федерации на 2019 - 2021 годы"</w:t>
      </w:r>
    </w:p>
  </w:footnote>
  <w:footnote w:id="2">
    <w:p w:rsidR="00FA57E3" w:rsidRDefault="00FA57E3" w:rsidP="006002D0">
      <w:pPr>
        <w:pStyle w:val="afc"/>
      </w:pPr>
      <w:r w:rsidRPr="00A47CF5">
        <w:rPr>
          <w:rStyle w:val="afe"/>
        </w:rPr>
        <w:footnoteRef/>
      </w:r>
      <w:r w:rsidRPr="00A47CF5">
        <w:rPr>
          <w:rFonts w:ascii="Times New Roman" w:hAnsi="Times New Roman"/>
        </w:rPr>
        <w:t xml:space="preserve"> </w:t>
      </w:r>
      <w:hyperlink r:id="rId2" w:history="1">
        <w:r w:rsidR="001F0568" w:rsidRPr="00E86DF4">
          <w:rPr>
            <w:rFonts w:ascii="Times New Roman" w:hAnsi="Times New Roman"/>
            <w:color w:val="0000FF"/>
            <w:sz w:val="16"/>
            <w:szCs w:val="16"/>
          </w:rPr>
          <w:t>Указ</w:t>
        </w:r>
      </w:hyperlink>
      <w:r w:rsidR="001F0568" w:rsidRPr="00E86DF4">
        <w:rPr>
          <w:rFonts w:ascii="Times New Roman" w:hAnsi="Times New Roman"/>
          <w:sz w:val="16"/>
          <w:szCs w:val="16"/>
        </w:rPr>
        <w:t xml:space="preserve"> Президента Российской Федерации от 24 июня 2019 года N 288 "Об основных направлениях развития государственной гражданской службы Российской Федерации на 2019 - 2021 годы"</w:t>
      </w:r>
    </w:p>
  </w:footnote>
  <w:footnote w:id="3">
    <w:p w:rsidR="00631C4C" w:rsidRDefault="00631C4C" w:rsidP="00631C4C">
      <w:pPr>
        <w:pStyle w:val="afc"/>
      </w:pPr>
      <w:r w:rsidRPr="00A47CF5">
        <w:rPr>
          <w:rStyle w:val="afe"/>
        </w:rPr>
        <w:footnoteRef/>
      </w:r>
      <w:r w:rsidRPr="00A47CF5">
        <w:t xml:space="preserve"> </w:t>
      </w:r>
      <w:hyperlink r:id="rId3" w:history="1">
        <w:r w:rsidR="001F0568" w:rsidRPr="00E86DF4">
          <w:rPr>
            <w:rFonts w:ascii="Times New Roman" w:hAnsi="Times New Roman"/>
            <w:color w:val="0000FF"/>
            <w:sz w:val="16"/>
            <w:szCs w:val="16"/>
          </w:rPr>
          <w:t>Указ</w:t>
        </w:r>
      </w:hyperlink>
      <w:r w:rsidR="001F0568" w:rsidRPr="00E86DF4">
        <w:rPr>
          <w:rFonts w:ascii="Times New Roman" w:hAnsi="Times New Roman"/>
          <w:sz w:val="16"/>
          <w:szCs w:val="16"/>
        </w:rPr>
        <w:t xml:space="preserve"> Президента Российской Федерации от 24 июня 2019 года N 288 "Об основных направлениях развития государственной гражданской службы Российской Федерации на 2019 - 2021 годы"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436" w:rsidRDefault="00FB6436" w:rsidP="00E17432">
    <w:pPr>
      <w:pStyle w:val="a9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4</w:t>
    </w:r>
    <w:r>
      <w:rPr>
        <w:rStyle w:val="af"/>
      </w:rPr>
      <w:fldChar w:fldCharType="end"/>
    </w:r>
  </w:p>
  <w:p w:rsidR="00FB6436" w:rsidRDefault="00FB6436" w:rsidP="0049516A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436" w:rsidRDefault="00FB6436" w:rsidP="00E17432">
    <w:pPr>
      <w:pStyle w:val="a9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24CA7">
      <w:rPr>
        <w:rStyle w:val="af"/>
        <w:noProof/>
      </w:rPr>
      <w:t>8</w:t>
    </w:r>
    <w:r>
      <w:rPr>
        <w:rStyle w:val="af"/>
      </w:rPr>
      <w:fldChar w:fldCharType="end"/>
    </w:r>
  </w:p>
  <w:p w:rsidR="00FB6436" w:rsidRDefault="00FB6436" w:rsidP="0049516A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06D17"/>
    <w:multiLevelType w:val="multilevel"/>
    <w:tmpl w:val="A7CE15F8"/>
    <w:lvl w:ilvl="0">
      <w:start w:val="1"/>
      <w:numFmt w:val="decimal"/>
      <w:pStyle w:val="H1App"/>
      <w:lvlText w:val="%1."/>
      <w:lvlJc w:val="left"/>
      <w:pPr>
        <w:tabs>
          <w:tab w:val="num" w:pos="1681"/>
        </w:tabs>
        <w:ind w:left="490" w:firstLine="709"/>
      </w:pPr>
      <w:rPr>
        <w:rFonts w:hint="default"/>
        <w:b w:val="0"/>
        <w:i w:val="0"/>
      </w:rPr>
    </w:lvl>
    <w:lvl w:ilvl="1">
      <w:start w:val="1"/>
      <w:numFmt w:val="decimal"/>
      <w:pStyle w:val="a"/>
      <w:lvlText w:val="%1.%2."/>
      <w:lvlJc w:val="left"/>
      <w:pPr>
        <w:tabs>
          <w:tab w:val="num" w:pos="1304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55"/>
        </w:tabs>
        <w:ind w:left="6096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19"/>
        </w:tabs>
        <w:ind w:left="76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123"/>
        </w:tabs>
        <w:ind w:left="81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27"/>
        </w:tabs>
        <w:ind w:left="86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131"/>
        </w:tabs>
        <w:ind w:left="91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07"/>
        </w:tabs>
        <w:ind w:left="9707" w:hanging="1440"/>
      </w:pPr>
      <w:rPr>
        <w:rFonts w:hint="default"/>
      </w:rPr>
    </w:lvl>
  </w:abstractNum>
  <w:abstractNum w:abstractNumId="1" w15:restartNumberingAfterBreak="0">
    <w:nsid w:val="30D93268"/>
    <w:multiLevelType w:val="hybridMultilevel"/>
    <w:tmpl w:val="4112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10231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4B6"/>
    <w:rsid w:val="00073854"/>
    <w:rsid w:val="000B3FEB"/>
    <w:rsid w:val="000B799C"/>
    <w:rsid w:val="000F229A"/>
    <w:rsid w:val="0011446B"/>
    <w:rsid w:val="00117938"/>
    <w:rsid w:val="00154DA1"/>
    <w:rsid w:val="001B0535"/>
    <w:rsid w:val="001B5290"/>
    <w:rsid w:val="001C376D"/>
    <w:rsid w:val="001C77E8"/>
    <w:rsid w:val="001D0CB1"/>
    <w:rsid w:val="001E0329"/>
    <w:rsid w:val="001F0568"/>
    <w:rsid w:val="001F434A"/>
    <w:rsid w:val="00203DC7"/>
    <w:rsid w:val="00224CA7"/>
    <w:rsid w:val="0025223C"/>
    <w:rsid w:val="0028796B"/>
    <w:rsid w:val="002A2E88"/>
    <w:rsid w:val="002D61F8"/>
    <w:rsid w:val="002D71DC"/>
    <w:rsid w:val="00300EE9"/>
    <w:rsid w:val="00302C03"/>
    <w:rsid w:val="003506AF"/>
    <w:rsid w:val="003514CF"/>
    <w:rsid w:val="003563D1"/>
    <w:rsid w:val="00356C20"/>
    <w:rsid w:val="00363D19"/>
    <w:rsid w:val="00370DC3"/>
    <w:rsid w:val="00371B30"/>
    <w:rsid w:val="00380869"/>
    <w:rsid w:val="00381D7E"/>
    <w:rsid w:val="00390BB8"/>
    <w:rsid w:val="00394ABC"/>
    <w:rsid w:val="003A4CB5"/>
    <w:rsid w:val="003F218E"/>
    <w:rsid w:val="003F7D21"/>
    <w:rsid w:val="00401EA7"/>
    <w:rsid w:val="004058D1"/>
    <w:rsid w:val="00423CA0"/>
    <w:rsid w:val="00424078"/>
    <w:rsid w:val="00425BF3"/>
    <w:rsid w:val="00432A8C"/>
    <w:rsid w:val="00432C65"/>
    <w:rsid w:val="004473B4"/>
    <w:rsid w:val="004735DA"/>
    <w:rsid w:val="00491F13"/>
    <w:rsid w:val="00493DD9"/>
    <w:rsid w:val="00494C9B"/>
    <w:rsid w:val="004B408B"/>
    <w:rsid w:val="004E242F"/>
    <w:rsid w:val="005107D6"/>
    <w:rsid w:val="00520902"/>
    <w:rsid w:val="00536D46"/>
    <w:rsid w:val="005534B3"/>
    <w:rsid w:val="005665B2"/>
    <w:rsid w:val="00591D13"/>
    <w:rsid w:val="005F651F"/>
    <w:rsid w:val="00600509"/>
    <w:rsid w:val="006208B5"/>
    <w:rsid w:val="00620AE0"/>
    <w:rsid w:val="00620DFD"/>
    <w:rsid w:val="00631C4C"/>
    <w:rsid w:val="00633BC2"/>
    <w:rsid w:val="00652DF1"/>
    <w:rsid w:val="006743CA"/>
    <w:rsid w:val="006B19BF"/>
    <w:rsid w:val="006B5A94"/>
    <w:rsid w:val="006D420F"/>
    <w:rsid w:val="00726606"/>
    <w:rsid w:val="007A7B7E"/>
    <w:rsid w:val="007C09B7"/>
    <w:rsid w:val="007C7033"/>
    <w:rsid w:val="007C7DEB"/>
    <w:rsid w:val="00803BB4"/>
    <w:rsid w:val="0086591D"/>
    <w:rsid w:val="00887A1B"/>
    <w:rsid w:val="008A3166"/>
    <w:rsid w:val="008B1C45"/>
    <w:rsid w:val="008E1052"/>
    <w:rsid w:val="009009E7"/>
    <w:rsid w:val="00915C38"/>
    <w:rsid w:val="00923A80"/>
    <w:rsid w:val="00947A74"/>
    <w:rsid w:val="009607F3"/>
    <w:rsid w:val="00973D5D"/>
    <w:rsid w:val="00994D8B"/>
    <w:rsid w:val="009A5C3E"/>
    <w:rsid w:val="009B2C97"/>
    <w:rsid w:val="009B4A86"/>
    <w:rsid w:val="009B5929"/>
    <w:rsid w:val="009B59F2"/>
    <w:rsid w:val="009B750B"/>
    <w:rsid w:val="009E24B6"/>
    <w:rsid w:val="00A03780"/>
    <w:rsid w:val="00A8428B"/>
    <w:rsid w:val="00AC6396"/>
    <w:rsid w:val="00AD6879"/>
    <w:rsid w:val="00AF67D6"/>
    <w:rsid w:val="00B05B27"/>
    <w:rsid w:val="00B248D5"/>
    <w:rsid w:val="00B26ADA"/>
    <w:rsid w:val="00B4109C"/>
    <w:rsid w:val="00B42AA3"/>
    <w:rsid w:val="00B66033"/>
    <w:rsid w:val="00B774AB"/>
    <w:rsid w:val="00B8621C"/>
    <w:rsid w:val="00B93F53"/>
    <w:rsid w:val="00B95CFE"/>
    <w:rsid w:val="00BA5240"/>
    <w:rsid w:val="00BB7214"/>
    <w:rsid w:val="00BC227C"/>
    <w:rsid w:val="00BC5F24"/>
    <w:rsid w:val="00BE7A6D"/>
    <w:rsid w:val="00C06185"/>
    <w:rsid w:val="00C3050C"/>
    <w:rsid w:val="00C36005"/>
    <w:rsid w:val="00C86EDE"/>
    <w:rsid w:val="00C91F0D"/>
    <w:rsid w:val="00D13C3B"/>
    <w:rsid w:val="00D42CA8"/>
    <w:rsid w:val="00D560C4"/>
    <w:rsid w:val="00D764C1"/>
    <w:rsid w:val="00D926F3"/>
    <w:rsid w:val="00DB5863"/>
    <w:rsid w:val="00DC4F67"/>
    <w:rsid w:val="00DC627C"/>
    <w:rsid w:val="00DD2548"/>
    <w:rsid w:val="00E0477C"/>
    <w:rsid w:val="00E05A4B"/>
    <w:rsid w:val="00E13456"/>
    <w:rsid w:val="00E517F5"/>
    <w:rsid w:val="00E834DE"/>
    <w:rsid w:val="00ED5110"/>
    <w:rsid w:val="00EE3FF2"/>
    <w:rsid w:val="00F1210F"/>
    <w:rsid w:val="00F94E38"/>
    <w:rsid w:val="00FA53F6"/>
    <w:rsid w:val="00FA57E3"/>
    <w:rsid w:val="00FB6436"/>
    <w:rsid w:val="00FB6B4D"/>
    <w:rsid w:val="00FD6553"/>
    <w:rsid w:val="00FE2458"/>
    <w:rsid w:val="00FF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E37A36-A014-45DD-90AF-31E2541DB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223C"/>
    <w:rPr>
      <w:sz w:val="24"/>
      <w:szCs w:val="24"/>
    </w:rPr>
  </w:style>
  <w:style w:type="paragraph" w:styleId="1">
    <w:name w:val="heading 1"/>
    <w:aliases w:val="H1,Заголов,Заголовок 1 Знак1,Заголовок 1 Знак Знак,1,h1,app heading 1,ITT t1,II+,I,H11,H12,H13,H14,H15,H16,H17,H18,H111,H121,H131,H141,H151,H161,H171,H19,H112,H122,H132,H142,H152,H162,H172,H181,H1111,H1211,H1311,H1411,H1511,H1611,H1711,H110"/>
    <w:basedOn w:val="a0"/>
    <w:next w:val="a0"/>
    <w:link w:val="10"/>
    <w:qFormat/>
    <w:rsid w:val="0025223C"/>
    <w:pPr>
      <w:keepNext/>
      <w:spacing w:before="240" w:after="60"/>
      <w:outlineLvl w:val="0"/>
    </w:pPr>
    <w:rPr>
      <w:rFonts w:ascii="Arial" w:eastAsiaTheme="majorEastAsia" w:hAnsi="Arial" w:cs="Arial"/>
      <w:b/>
      <w:bCs/>
      <w:kern w:val="32"/>
      <w:sz w:val="36"/>
      <w:szCs w:val="36"/>
    </w:rPr>
  </w:style>
  <w:style w:type="paragraph" w:styleId="2">
    <w:name w:val="heading 2"/>
    <w:aliases w:val="heading 2,Heading 2 Hidden,Раздел"/>
    <w:basedOn w:val="a0"/>
    <w:next w:val="a0"/>
    <w:link w:val="20"/>
    <w:qFormat/>
    <w:rsid w:val="0025223C"/>
    <w:pPr>
      <w:keepNext/>
      <w:spacing w:before="240" w:after="120"/>
      <w:outlineLvl w:val="1"/>
    </w:pPr>
    <w:rPr>
      <w:rFonts w:ascii="Arial" w:hAnsi="Arial" w:cs="Arial"/>
      <w:b/>
      <w:bCs/>
      <w:sz w:val="32"/>
      <w:szCs w:val="32"/>
    </w:rPr>
  </w:style>
  <w:style w:type="paragraph" w:styleId="3">
    <w:name w:val="heading 3"/>
    <w:aliases w:val="Заголовок 3 Знак1 Знак,Заголовок 3 Знак Знак Знак,Заголовок 3 Знак Знак1 Знак Знак Знак Знак,Заголовок 3 Знак Знак Знак Знак Знак Знак Знак Знак,Заголовок 3 Знак Знак1 Знак Знак Знак Знак Знак Знак Знак Знак Знак,H3"/>
    <w:basedOn w:val="a0"/>
    <w:next w:val="a0"/>
    <w:link w:val="30"/>
    <w:qFormat/>
    <w:rsid w:val="0025223C"/>
    <w:pPr>
      <w:keepNext/>
      <w:spacing w:before="240" w:after="60"/>
      <w:ind w:left="851" w:hanging="851"/>
      <w:outlineLvl w:val="2"/>
    </w:pPr>
    <w:rPr>
      <w:rFonts w:ascii="Arial" w:hAnsi="Arial" w:cs="Arial"/>
      <w:b/>
      <w:bCs/>
      <w:sz w:val="28"/>
      <w:szCs w:val="28"/>
    </w:rPr>
  </w:style>
  <w:style w:type="paragraph" w:styleId="4">
    <w:name w:val="heading 4"/>
    <w:aliases w:val="Заголовок 4 Знак1 Знак,Заголовок 4 Знак Знак Знак,Заголовок 4 Знак1 Знак Знак Знак,Заголовок 4 Знак Знак Знак Знак Знак,Заголовок 4 Знак1 Знак Знак Знак Знак Знак,Заголовок 4 Знак Знак Знак Знак Знак Знак Знак,H4"/>
    <w:basedOn w:val="a0"/>
    <w:next w:val="a0"/>
    <w:link w:val="40"/>
    <w:qFormat/>
    <w:rsid w:val="0025223C"/>
    <w:pPr>
      <w:keepNext/>
      <w:spacing w:before="240" w:after="60"/>
      <w:ind w:left="851" w:hanging="851"/>
      <w:outlineLvl w:val="3"/>
    </w:pPr>
    <w:rPr>
      <w:rFonts w:ascii="Arial" w:hAnsi="Arial" w:cs="Arial"/>
      <w:b/>
      <w:bCs/>
    </w:rPr>
  </w:style>
  <w:style w:type="paragraph" w:styleId="5">
    <w:name w:val="heading 5"/>
    <w:basedOn w:val="a0"/>
    <w:link w:val="50"/>
    <w:qFormat/>
    <w:rsid w:val="0025223C"/>
    <w:pPr>
      <w:tabs>
        <w:tab w:val="num" w:pos="2426"/>
      </w:tabs>
      <w:spacing w:before="100" w:beforeAutospacing="1" w:after="100" w:afterAutospacing="1"/>
      <w:ind w:left="2426" w:hanging="1008"/>
      <w:outlineLvl w:val="4"/>
    </w:pPr>
    <w:rPr>
      <w:rFonts w:eastAsia="SimSun"/>
      <w:b/>
      <w:bCs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FB6436"/>
    <w:pPr>
      <w:spacing w:before="240" w:after="60"/>
      <w:outlineLvl w:val="5"/>
    </w:pPr>
    <w:rPr>
      <w:i/>
      <w:sz w:val="22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B6436"/>
    <w:pPr>
      <w:spacing w:before="240" w:after="60"/>
      <w:outlineLvl w:val="6"/>
    </w:pPr>
    <w:rPr>
      <w:rFonts w:ascii="Arial" w:hAnsi="Arial"/>
      <w:sz w:val="20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B6436"/>
    <w:pPr>
      <w:spacing w:before="240" w:after="60"/>
      <w:outlineLvl w:val="7"/>
    </w:pPr>
    <w:rPr>
      <w:rFonts w:ascii="Arial" w:hAnsi="Arial"/>
      <w:i/>
      <w:sz w:val="20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B6436"/>
    <w:pPr>
      <w:spacing w:before="240" w:after="60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qFormat/>
    <w:rsid w:val="0025223C"/>
    <w:pPr>
      <w:spacing w:after="160" w:line="240" w:lineRule="exact"/>
      <w:jc w:val="both"/>
    </w:pPr>
    <w:rPr>
      <w:szCs w:val="20"/>
      <w:lang w:val="en-US"/>
    </w:rPr>
  </w:style>
  <w:style w:type="paragraph" w:customStyle="1" w:styleId="-31">
    <w:name w:val="Цветная заливка - Акцент 31"/>
    <w:basedOn w:val="a0"/>
    <w:uiPriority w:val="34"/>
    <w:qFormat/>
    <w:rsid w:val="0025223C"/>
    <w:pPr>
      <w:spacing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paragraph" w:customStyle="1" w:styleId="a">
    <w:name w:val="_Нумерация абзацев"/>
    <w:basedOn w:val="a0"/>
    <w:qFormat/>
    <w:rsid w:val="0025223C"/>
    <w:pPr>
      <w:numPr>
        <w:ilvl w:val="1"/>
        <w:numId w:val="1"/>
      </w:numPr>
      <w:spacing w:before="120" w:line="360" w:lineRule="auto"/>
      <w:jc w:val="both"/>
    </w:pPr>
  </w:style>
  <w:style w:type="paragraph" w:customStyle="1" w:styleId="H1App">
    <w:name w:val="H1_App"/>
    <w:basedOn w:val="1"/>
    <w:qFormat/>
    <w:rsid w:val="0025223C"/>
    <w:pPr>
      <w:numPr>
        <w:numId w:val="1"/>
      </w:numPr>
      <w:spacing w:before="100" w:beforeAutospacing="1" w:after="0" w:line="360" w:lineRule="auto"/>
      <w:jc w:val="both"/>
    </w:pPr>
    <w:rPr>
      <w:rFonts w:ascii="Times New Roman" w:eastAsia="Times New Roman" w:hAnsi="Times New Roman" w:cs="Times New Roman"/>
      <w:bCs w:val="0"/>
      <w:kern w:val="0"/>
      <w:sz w:val="24"/>
      <w:szCs w:val="24"/>
    </w:rPr>
  </w:style>
  <w:style w:type="character" w:customStyle="1" w:styleId="10">
    <w:name w:val="Заголовок 1 Знак"/>
    <w:aliases w:val="H1 Знак,Заголов Знак,Заголовок 1 Знак1 Знак,Заголовок 1 Знак Знак Знак,1 Знак,h1 Знак,app heading 1 Знак,ITT t1 Знак,II+ Знак,I Знак,H11 Знак,H12 Знак,H13 Знак,H14 Знак,H15 Знак,H16 Знак,H17 Знак,H18 Знак,H111 Знак,H121 Знак,H131 Знак"/>
    <w:basedOn w:val="a1"/>
    <w:link w:val="1"/>
    <w:rsid w:val="0025223C"/>
    <w:rPr>
      <w:rFonts w:ascii="Arial" w:eastAsiaTheme="majorEastAsia" w:hAnsi="Arial" w:cs="Arial"/>
      <w:b/>
      <w:bCs/>
      <w:kern w:val="32"/>
      <w:sz w:val="36"/>
      <w:szCs w:val="36"/>
    </w:rPr>
  </w:style>
  <w:style w:type="paragraph" w:customStyle="1" w:styleId="-11">
    <w:name w:val="Цветной список - Акцент 11"/>
    <w:basedOn w:val="a0"/>
    <w:link w:val="-1"/>
    <w:qFormat/>
    <w:rsid w:val="0025223C"/>
    <w:pPr>
      <w:spacing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character" w:customStyle="1" w:styleId="-1">
    <w:name w:val="Цветной список - Акцент 1 Знак"/>
    <w:link w:val="-11"/>
    <w:locked/>
    <w:rsid w:val="0025223C"/>
    <w:rPr>
      <w:rFonts w:ascii="Calibri" w:hAnsi="Calibri"/>
      <w:sz w:val="22"/>
      <w:szCs w:val="22"/>
    </w:rPr>
  </w:style>
  <w:style w:type="paragraph" w:customStyle="1" w:styleId="-12">
    <w:name w:val="Цветной список - Акцент 12"/>
    <w:basedOn w:val="a0"/>
    <w:uiPriority w:val="34"/>
    <w:qFormat/>
    <w:rsid w:val="0025223C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character" w:customStyle="1" w:styleId="20">
    <w:name w:val="Заголовок 2 Знак"/>
    <w:aliases w:val="heading 2 Знак,Heading 2 Hidden Знак,Раздел Знак"/>
    <w:basedOn w:val="a1"/>
    <w:link w:val="2"/>
    <w:rsid w:val="0025223C"/>
    <w:rPr>
      <w:rFonts w:ascii="Arial" w:hAnsi="Arial" w:cs="Arial"/>
      <w:b/>
      <w:bCs/>
      <w:sz w:val="32"/>
      <w:szCs w:val="32"/>
    </w:rPr>
  </w:style>
  <w:style w:type="character" w:customStyle="1" w:styleId="30">
    <w:name w:val="Заголовок 3 Знак"/>
    <w:aliases w:val="Заголовок 3 Знак1 Знак Знак,Заголовок 3 Знак Знак Знак Знак,Заголовок 3 Знак Знак1 Знак Знак Знак Знак Знак,Заголовок 3 Знак Знак Знак Знак Знак Знак Знак Знак Знак,H3 Знак"/>
    <w:basedOn w:val="a1"/>
    <w:link w:val="3"/>
    <w:rsid w:val="0025223C"/>
    <w:rPr>
      <w:rFonts w:ascii="Arial" w:hAnsi="Arial" w:cs="Arial"/>
      <w:b/>
      <w:bCs/>
      <w:sz w:val="28"/>
      <w:szCs w:val="28"/>
    </w:rPr>
  </w:style>
  <w:style w:type="character" w:customStyle="1" w:styleId="40">
    <w:name w:val="Заголовок 4 Знак"/>
    <w:aliases w:val="Заголовок 4 Знак1 Знак Знак,Заголовок 4 Знак Знак Знак Знак,Заголовок 4 Знак1 Знак Знак Знак Знак,Заголовок 4 Знак Знак Знак Знак Знак Знак,Заголовок 4 Знак1 Знак Знак Знак Знак Знак Знак,H4 Знак"/>
    <w:basedOn w:val="a1"/>
    <w:link w:val="4"/>
    <w:rsid w:val="0025223C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link w:val="5"/>
    <w:rsid w:val="0025223C"/>
    <w:rPr>
      <w:rFonts w:eastAsia="SimSun"/>
      <w:b/>
      <w:bCs/>
      <w:lang w:eastAsia="zh-CN"/>
    </w:rPr>
  </w:style>
  <w:style w:type="paragraph" w:styleId="a5">
    <w:name w:val="caption"/>
    <w:basedOn w:val="a0"/>
    <w:next w:val="a0"/>
    <w:qFormat/>
    <w:rsid w:val="0025223C"/>
    <w:rPr>
      <w:b/>
      <w:bCs/>
      <w:sz w:val="20"/>
      <w:szCs w:val="20"/>
    </w:rPr>
  </w:style>
  <w:style w:type="paragraph" w:styleId="a6">
    <w:name w:val="No Spacing"/>
    <w:qFormat/>
    <w:rsid w:val="0025223C"/>
    <w:pPr>
      <w:jc w:val="both"/>
    </w:pPr>
    <w:rPr>
      <w:rFonts w:eastAsiaTheme="minorHAnsi" w:cstheme="minorBidi"/>
      <w:sz w:val="28"/>
      <w:szCs w:val="22"/>
    </w:rPr>
  </w:style>
  <w:style w:type="paragraph" w:styleId="a7">
    <w:name w:val="List Paragraph"/>
    <w:aliases w:val="it_List1,Абзац списка литеральный,асз.Списка"/>
    <w:basedOn w:val="a0"/>
    <w:qFormat/>
    <w:rsid w:val="0025223C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table" w:styleId="a8">
    <w:name w:val="Table Grid"/>
    <w:basedOn w:val="a2"/>
    <w:rsid w:val="008A3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0"/>
    <w:link w:val="aa"/>
    <w:unhideWhenUsed/>
    <w:rsid w:val="00536D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536D46"/>
    <w:rPr>
      <w:sz w:val="24"/>
      <w:szCs w:val="24"/>
    </w:rPr>
  </w:style>
  <w:style w:type="paragraph" w:styleId="ab">
    <w:name w:val="footer"/>
    <w:basedOn w:val="a0"/>
    <w:link w:val="ac"/>
    <w:unhideWhenUsed/>
    <w:rsid w:val="00536D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rsid w:val="00536D46"/>
    <w:rPr>
      <w:sz w:val="24"/>
      <w:szCs w:val="24"/>
    </w:rPr>
  </w:style>
  <w:style w:type="paragraph" w:styleId="ad">
    <w:name w:val="Balloon Text"/>
    <w:basedOn w:val="a0"/>
    <w:link w:val="ae"/>
    <w:semiHidden/>
    <w:unhideWhenUsed/>
    <w:rsid w:val="00536D4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semiHidden/>
    <w:rsid w:val="00536D46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D13C3B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Cell">
    <w:name w:val="ConsPlusCell"/>
    <w:rsid w:val="00D13C3B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1">
    <w:name w:val="Абзац списка1"/>
    <w:basedOn w:val="a0"/>
    <w:rsid w:val="00D13C3B"/>
    <w:pPr>
      <w:ind w:left="720"/>
      <w:contextualSpacing/>
    </w:pPr>
    <w:rPr>
      <w:rFonts w:eastAsia="Calibri"/>
      <w:sz w:val="20"/>
      <w:szCs w:val="20"/>
      <w:lang w:eastAsia="ru-RU"/>
    </w:rPr>
  </w:style>
  <w:style w:type="paragraph" w:customStyle="1" w:styleId="ConsPlusNormal">
    <w:name w:val="ConsPlusNormal"/>
    <w:rsid w:val="00073854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character" w:customStyle="1" w:styleId="60">
    <w:name w:val="Заголовок 6 Знак"/>
    <w:basedOn w:val="a1"/>
    <w:link w:val="6"/>
    <w:rsid w:val="00FB6436"/>
    <w:rPr>
      <w:i/>
      <w:sz w:val="22"/>
      <w:lang w:eastAsia="ru-RU"/>
    </w:rPr>
  </w:style>
  <w:style w:type="character" w:customStyle="1" w:styleId="70">
    <w:name w:val="Заголовок 7 Знак"/>
    <w:basedOn w:val="a1"/>
    <w:link w:val="7"/>
    <w:rsid w:val="00FB6436"/>
    <w:rPr>
      <w:rFonts w:ascii="Arial" w:hAnsi="Arial"/>
      <w:lang w:eastAsia="ru-RU"/>
    </w:rPr>
  </w:style>
  <w:style w:type="character" w:customStyle="1" w:styleId="80">
    <w:name w:val="Заголовок 8 Знак"/>
    <w:basedOn w:val="a1"/>
    <w:link w:val="8"/>
    <w:rsid w:val="00FB6436"/>
    <w:rPr>
      <w:rFonts w:ascii="Arial" w:hAnsi="Arial"/>
      <w:i/>
      <w:lang w:eastAsia="ru-RU"/>
    </w:rPr>
  </w:style>
  <w:style w:type="character" w:customStyle="1" w:styleId="90">
    <w:name w:val="Заголовок 9 Знак"/>
    <w:basedOn w:val="a1"/>
    <w:link w:val="9"/>
    <w:rsid w:val="00FB6436"/>
    <w:rPr>
      <w:rFonts w:ascii="Arial" w:hAnsi="Arial"/>
      <w:b/>
      <w:i/>
      <w:sz w:val="18"/>
      <w:lang w:eastAsia="ru-RU"/>
    </w:rPr>
  </w:style>
  <w:style w:type="paragraph" w:styleId="21">
    <w:name w:val="Body Text 2"/>
    <w:basedOn w:val="a0"/>
    <w:link w:val="22"/>
    <w:rsid w:val="00FB6436"/>
    <w:pPr>
      <w:jc w:val="both"/>
    </w:pPr>
    <w:rPr>
      <w:sz w:val="26"/>
      <w:szCs w:val="20"/>
      <w:lang w:eastAsia="ru-RU"/>
    </w:rPr>
  </w:style>
  <w:style w:type="character" w:customStyle="1" w:styleId="22">
    <w:name w:val="Основной текст 2 Знак"/>
    <w:basedOn w:val="a1"/>
    <w:link w:val="21"/>
    <w:rsid w:val="00FB6436"/>
    <w:rPr>
      <w:sz w:val="26"/>
      <w:lang w:eastAsia="ru-RU"/>
    </w:rPr>
  </w:style>
  <w:style w:type="character" w:styleId="af">
    <w:name w:val="page number"/>
    <w:basedOn w:val="a1"/>
    <w:rsid w:val="00FB6436"/>
  </w:style>
  <w:style w:type="paragraph" w:styleId="31">
    <w:name w:val="Body Text 3"/>
    <w:basedOn w:val="a0"/>
    <w:link w:val="32"/>
    <w:rsid w:val="00FB6436"/>
    <w:pPr>
      <w:spacing w:after="120"/>
    </w:pPr>
    <w:rPr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FB6436"/>
    <w:rPr>
      <w:sz w:val="16"/>
      <w:szCs w:val="16"/>
      <w:lang w:eastAsia="ru-RU"/>
    </w:rPr>
  </w:style>
  <w:style w:type="paragraph" w:customStyle="1" w:styleId="ConsNormal">
    <w:name w:val="ConsNormal"/>
    <w:rsid w:val="00FB6436"/>
    <w:pPr>
      <w:widowControl w:val="0"/>
      <w:snapToGrid w:val="0"/>
      <w:ind w:right="19772" w:firstLine="720"/>
    </w:pPr>
    <w:rPr>
      <w:rFonts w:ascii="Arial" w:hAnsi="Arial"/>
      <w:lang w:eastAsia="ru-RU"/>
    </w:rPr>
  </w:style>
  <w:style w:type="paragraph" w:styleId="af0">
    <w:name w:val="Body Text"/>
    <w:basedOn w:val="a0"/>
    <w:link w:val="af1"/>
    <w:rsid w:val="00FB6436"/>
    <w:pPr>
      <w:spacing w:after="120"/>
    </w:pPr>
    <w:rPr>
      <w:sz w:val="20"/>
      <w:szCs w:val="20"/>
      <w:lang w:eastAsia="ru-RU"/>
    </w:rPr>
  </w:style>
  <w:style w:type="character" w:customStyle="1" w:styleId="af1">
    <w:name w:val="Основной текст Знак"/>
    <w:basedOn w:val="a1"/>
    <w:link w:val="af0"/>
    <w:rsid w:val="00FB6436"/>
    <w:rPr>
      <w:lang w:eastAsia="ru-RU"/>
    </w:rPr>
  </w:style>
  <w:style w:type="paragraph" w:styleId="af2">
    <w:name w:val="Normal (Web)"/>
    <w:basedOn w:val="a0"/>
    <w:rsid w:val="00FB6436"/>
    <w:pPr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rsid w:val="00FB6436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OEM">
    <w:name w:val="Нормальный (OEM)"/>
    <w:basedOn w:val="a0"/>
    <w:next w:val="a0"/>
    <w:rsid w:val="00FB6436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styleId="af3">
    <w:name w:val="Block Text"/>
    <w:basedOn w:val="a0"/>
    <w:rsid w:val="00FB6436"/>
    <w:pPr>
      <w:ind w:left="-709" w:right="-379" w:firstLine="709"/>
      <w:jc w:val="both"/>
    </w:pPr>
    <w:rPr>
      <w:b/>
      <w:szCs w:val="20"/>
      <w:lang w:eastAsia="ru-RU"/>
    </w:rPr>
  </w:style>
  <w:style w:type="character" w:styleId="af4">
    <w:name w:val="Hyperlink"/>
    <w:uiPriority w:val="99"/>
    <w:semiHidden/>
    <w:unhideWhenUsed/>
    <w:rsid w:val="00FB6436"/>
    <w:rPr>
      <w:color w:val="0000FF"/>
      <w:u w:val="single"/>
    </w:rPr>
  </w:style>
  <w:style w:type="character" w:customStyle="1" w:styleId="51">
    <w:name w:val="Заголовок №5_"/>
    <w:link w:val="52"/>
    <w:locked/>
    <w:rsid w:val="00FB6436"/>
    <w:rPr>
      <w:b/>
      <w:bCs/>
      <w:sz w:val="24"/>
      <w:szCs w:val="24"/>
      <w:shd w:val="clear" w:color="auto" w:fill="FFFFFF"/>
    </w:rPr>
  </w:style>
  <w:style w:type="paragraph" w:customStyle="1" w:styleId="52">
    <w:name w:val="Заголовок №5"/>
    <w:basedOn w:val="a0"/>
    <w:link w:val="51"/>
    <w:rsid w:val="00FB6436"/>
    <w:pPr>
      <w:shd w:val="clear" w:color="auto" w:fill="FFFFFF"/>
      <w:spacing w:line="298" w:lineRule="exact"/>
      <w:jc w:val="center"/>
      <w:outlineLvl w:val="4"/>
    </w:pPr>
    <w:rPr>
      <w:b/>
      <w:bCs/>
      <w:shd w:val="clear" w:color="auto" w:fill="FFFFFF"/>
    </w:rPr>
  </w:style>
  <w:style w:type="paragraph" w:customStyle="1" w:styleId="12">
    <w:name w:val="Знак Знак Знак Знак Знак Знак Знак Знак Знак Знак Знак Знак Знак1"/>
    <w:basedOn w:val="a0"/>
    <w:rsid w:val="00FB643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1"/>
    <w:rsid w:val="00FB6436"/>
  </w:style>
  <w:style w:type="paragraph" w:customStyle="1" w:styleId="ConsTitle">
    <w:name w:val="ConsTitle"/>
    <w:rsid w:val="00FB6436"/>
    <w:pPr>
      <w:widowControl w:val="0"/>
      <w:ind w:right="19772"/>
    </w:pPr>
    <w:rPr>
      <w:rFonts w:ascii="Arial" w:hAnsi="Arial"/>
      <w:b/>
      <w:lang w:eastAsia="ru-RU"/>
    </w:rPr>
  </w:style>
  <w:style w:type="paragraph" w:customStyle="1" w:styleId="Style2">
    <w:name w:val="Style2"/>
    <w:basedOn w:val="a0"/>
    <w:rsid w:val="00FB6436"/>
    <w:pPr>
      <w:widowControl w:val="0"/>
      <w:autoSpaceDE w:val="0"/>
      <w:autoSpaceDN w:val="0"/>
      <w:adjustRightInd w:val="0"/>
      <w:spacing w:line="283" w:lineRule="exact"/>
      <w:ind w:firstLine="595"/>
      <w:jc w:val="both"/>
    </w:pPr>
    <w:rPr>
      <w:lang w:eastAsia="ru-RU"/>
    </w:rPr>
  </w:style>
  <w:style w:type="paragraph" w:customStyle="1" w:styleId="Style3">
    <w:name w:val="Style3"/>
    <w:basedOn w:val="a0"/>
    <w:rsid w:val="00FB6436"/>
    <w:pPr>
      <w:widowControl w:val="0"/>
      <w:autoSpaceDE w:val="0"/>
      <w:autoSpaceDN w:val="0"/>
      <w:adjustRightInd w:val="0"/>
      <w:spacing w:line="281" w:lineRule="exact"/>
      <w:jc w:val="center"/>
    </w:pPr>
    <w:rPr>
      <w:lang w:eastAsia="ru-RU"/>
    </w:rPr>
  </w:style>
  <w:style w:type="paragraph" w:customStyle="1" w:styleId="Style4">
    <w:name w:val="Style4"/>
    <w:basedOn w:val="a0"/>
    <w:rsid w:val="00FB6436"/>
    <w:pPr>
      <w:widowControl w:val="0"/>
      <w:autoSpaceDE w:val="0"/>
      <w:autoSpaceDN w:val="0"/>
      <w:adjustRightInd w:val="0"/>
      <w:spacing w:line="286" w:lineRule="exact"/>
      <w:ind w:firstLine="614"/>
      <w:jc w:val="both"/>
    </w:pPr>
    <w:rPr>
      <w:lang w:eastAsia="ru-RU"/>
    </w:rPr>
  </w:style>
  <w:style w:type="character" w:customStyle="1" w:styleId="FontStyle14">
    <w:name w:val="Font Style14"/>
    <w:rsid w:val="00FB6436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FB6436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FontStyle29">
    <w:name w:val="Font Style29"/>
    <w:rsid w:val="00FB6436"/>
    <w:rPr>
      <w:rFonts w:ascii="Times New Roman" w:hAnsi="Times New Roman" w:cs="Times New Roman"/>
      <w:sz w:val="24"/>
      <w:szCs w:val="24"/>
    </w:rPr>
  </w:style>
  <w:style w:type="paragraph" w:customStyle="1" w:styleId="af5">
    <w:name w:val="Прижатый влево"/>
    <w:basedOn w:val="a0"/>
    <w:next w:val="a0"/>
    <w:rsid w:val="00FB6436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f6">
    <w:name w:val="Нормальный (таблица)"/>
    <w:basedOn w:val="a0"/>
    <w:next w:val="a0"/>
    <w:rsid w:val="00FB6436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character" w:customStyle="1" w:styleId="apple-style-span">
    <w:name w:val="apple-style-span"/>
    <w:basedOn w:val="a1"/>
    <w:rsid w:val="00FB6436"/>
  </w:style>
  <w:style w:type="paragraph" w:customStyle="1" w:styleId="Style1">
    <w:name w:val="Style1"/>
    <w:basedOn w:val="a0"/>
    <w:rsid w:val="00FB6436"/>
    <w:pPr>
      <w:widowControl w:val="0"/>
      <w:autoSpaceDE w:val="0"/>
      <w:autoSpaceDN w:val="0"/>
      <w:adjustRightInd w:val="0"/>
      <w:spacing w:line="235" w:lineRule="exact"/>
      <w:jc w:val="right"/>
    </w:pPr>
    <w:rPr>
      <w:lang w:eastAsia="ru-RU"/>
    </w:rPr>
  </w:style>
  <w:style w:type="character" w:customStyle="1" w:styleId="FontStyle11">
    <w:name w:val="Font Style11"/>
    <w:rsid w:val="00FB643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rsid w:val="00FB643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rsid w:val="00FB6436"/>
    <w:rPr>
      <w:rFonts w:ascii="Cambria" w:hAnsi="Cambria" w:cs="Cambria"/>
      <w:b/>
      <w:bCs/>
      <w:i/>
      <w:iCs/>
      <w:sz w:val="24"/>
      <w:szCs w:val="24"/>
    </w:rPr>
  </w:style>
  <w:style w:type="paragraph" w:styleId="23">
    <w:name w:val="Body Text Indent 2"/>
    <w:basedOn w:val="a0"/>
    <w:link w:val="24"/>
    <w:rsid w:val="00FB6436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4">
    <w:name w:val="Основной текст с отступом 2 Знак"/>
    <w:basedOn w:val="a1"/>
    <w:link w:val="23"/>
    <w:rsid w:val="00FB6436"/>
    <w:rPr>
      <w:rFonts w:ascii="Calibri" w:hAnsi="Calibri"/>
      <w:sz w:val="22"/>
      <w:szCs w:val="22"/>
    </w:rPr>
  </w:style>
  <w:style w:type="paragraph" w:customStyle="1" w:styleId="af7">
    <w:name w:val="Стиль"/>
    <w:rsid w:val="00FB6436"/>
    <w:pPr>
      <w:widowControl w:val="0"/>
      <w:autoSpaceDE w:val="0"/>
      <w:autoSpaceDN w:val="0"/>
      <w:ind w:firstLine="720"/>
      <w:jc w:val="both"/>
    </w:pPr>
    <w:rPr>
      <w:rFonts w:ascii="Arial" w:hAnsi="Arial" w:cs="Arial"/>
      <w:lang w:eastAsia="ru-RU"/>
    </w:rPr>
  </w:style>
  <w:style w:type="paragraph" w:styleId="af8">
    <w:name w:val="Title"/>
    <w:basedOn w:val="a0"/>
    <w:link w:val="af9"/>
    <w:qFormat/>
    <w:rsid w:val="00FB6436"/>
    <w:pPr>
      <w:jc w:val="center"/>
    </w:pPr>
    <w:rPr>
      <w:b/>
      <w:bCs/>
      <w:sz w:val="32"/>
      <w:szCs w:val="20"/>
      <w:lang w:eastAsia="ru-RU"/>
    </w:rPr>
  </w:style>
  <w:style w:type="character" w:customStyle="1" w:styleId="af9">
    <w:name w:val="Название Знак"/>
    <w:basedOn w:val="a1"/>
    <w:link w:val="af8"/>
    <w:rsid w:val="00FB6436"/>
    <w:rPr>
      <w:b/>
      <w:bCs/>
      <w:sz w:val="32"/>
      <w:lang w:eastAsia="ru-RU"/>
    </w:rPr>
  </w:style>
  <w:style w:type="paragraph" w:customStyle="1" w:styleId="afa">
    <w:name w:val="Знак"/>
    <w:basedOn w:val="a0"/>
    <w:rsid w:val="00FB643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3">
    <w:name w:val="Знак Знак1 Знак Знак"/>
    <w:basedOn w:val="a0"/>
    <w:rsid w:val="00FB643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fb">
    <w:name w:val="FollowedHyperlink"/>
    <w:uiPriority w:val="99"/>
    <w:unhideWhenUsed/>
    <w:rsid w:val="00FB6436"/>
    <w:rPr>
      <w:color w:val="954F72"/>
      <w:u w:val="single"/>
    </w:rPr>
  </w:style>
  <w:style w:type="paragraph" w:styleId="afc">
    <w:name w:val="footnote text"/>
    <w:basedOn w:val="a0"/>
    <w:link w:val="afd"/>
    <w:uiPriority w:val="99"/>
    <w:semiHidden/>
    <w:rsid w:val="00631C4C"/>
    <w:rPr>
      <w:rFonts w:ascii="Calibri" w:eastAsia="Calibri" w:hAnsi="Calibri"/>
      <w:sz w:val="20"/>
      <w:szCs w:val="20"/>
    </w:rPr>
  </w:style>
  <w:style w:type="character" w:customStyle="1" w:styleId="afd">
    <w:name w:val="Текст сноски Знак"/>
    <w:basedOn w:val="a1"/>
    <w:link w:val="afc"/>
    <w:uiPriority w:val="99"/>
    <w:semiHidden/>
    <w:rsid w:val="00631C4C"/>
    <w:rPr>
      <w:rFonts w:ascii="Calibri" w:eastAsia="Calibri" w:hAnsi="Calibri"/>
    </w:rPr>
  </w:style>
  <w:style w:type="character" w:styleId="afe">
    <w:name w:val="footnote reference"/>
    <w:basedOn w:val="a1"/>
    <w:uiPriority w:val="99"/>
    <w:semiHidden/>
    <w:rsid w:val="00631C4C"/>
    <w:rPr>
      <w:rFonts w:cs="Times New Roman"/>
      <w:vertAlign w:val="superscript"/>
    </w:rPr>
  </w:style>
  <w:style w:type="paragraph" w:styleId="aff">
    <w:name w:val="Plain Text"/>
    <w:basedOn w:val="a0"/>
    <w:link w:val="aff0"/>
    <w:uiPriority w:val="99"/>
    <w:unhideWhenUsed/>
    <w:rsid w:val="00B4109C"/>
    <w:rPr>
      <w:rFonts w:ascii="Calibri" w:eastAsiaTheme="minorHAnsi" w:hAnsi="Calibri" w:cstheme="minorBidi"/>
      <w:sz w:val="22"/>
      <w:szCs w:val="21"/>
    </w:rPr>
  </w:style>
  <w:style w:type="character" w:customStyle="1" w:styleId="aff0">
    <w:name w:val="Текст Знак"/>
    <w:basedOn w:val="a1"/>
    <w:link w:val="aff"/>
    <w:uiPriority w:val="99"/>
    <w:rsid w:val="00B4109C"/>
    <w:rPr>
      <w:rFonts w:ascii="Calibri" w:eastAsiaTheme="minorHAnsi" w:hAnsi="Calibri" w:cstheme="minorBid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24BE5A4B549E1CC3CD0CD21E142BCC4A1DFCBA27C5D9C9B32D1BFEA62C12F7F1E2808619C8EDFCB176C6E2F80DB5s8G" TargetMode="External"/><Relationship Id="rId2" Type="http://schemas.openxmlformats.org/officeDocument/2006/relationships/hyperlink" Target="consultantplus://offline/ref=24BE5A4B549E1CC3CD0CD21E142BCC4A1DFCBA27C5D9C9B32D1BFEA62C12F7F1E2808619C8EDFCB176C6E2F80DB5s8G" TargetMode="External"/><Relationship Id="rId1" Type="http://schemas.openxmlformats.org/officeDocument/2006/relationships/hyperlink" Target="consultantplus://offline/ref=24BE5A4B549E1CC3CD0CD21E142BCC4A1DFCBA27C5D9C9B32D1BFEA62C12F7F1E2808619C8EDFCB176C6E2F80DB5s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2438</Words>
  <Characters>13897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Жгилева Идея Антоновна</dc:creator>
  <cp:lastModifiedBy>Яна Каримова</cp:lastModifiedBy>
  <cp:revision>8</cp:revision>
  <cp:lastPrinted>2020-11-18T11:42:00Z</cp:lastPrinted>
  <dcterms:created xsi:type="dcterms:W3CDTF">2022-01-24T05:45:00Z</dcterms:created>
  <dcterms:modified xsi:type="dcterms:W3CDTF">2022-01-24T11:26:00Z</dcterms:modified>
</cp:coreProperties>
</file>