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6" w:rsidRPr="00EB3C5F" w:rsidRDefault="00E631D6" w:rsidP="00661B16">
      <w:pPr>
        <w:keepNext/>
        <w:spacing w:before="240" w:after="60"/>
        <w:ind w:left="3420"/>
        <w:outlineLvl w:val="0"/>
        <w:rPr>
          <w:rFonts w:ascii="Arial" w:hAnsi="Arial"/>
          <w:b/>
          <w:kern w:val="28"/>
          <w:szCs w:val="20"/>
        </w:rPr>
      </w:pPr>
      <w:r w:rsidRPr="00EB3C5F">
        <w:rPr>
          <w:rFonts w:ascii="Arial" w:hAnsi="Arial"/>
          <w:b/>
          <w:kern w:val="28"/>
          <w:sz w:val="20"/>
          <w:szCs w:val="20"/>
        </w:rPr>
        <w:t xml:space="preserve">             </w:t>
      </w:r>
      <w:r w:rsidRPr="00402FAC">
        <w:rPr>
          <w:rFonts w:ascii="Arial" w:hAnsi="Arial"/>
          <w:b/>
          <w:noProof/>
          <w:kern w:val="28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3.5pt;height:57pt;visibility:visible">
            <v:imagedata r:id="rId6" o:title=""/>
          </v:shape>
        </w:pict>
      </w:r>
    </w:p>
    <w:p w:rsidR="00E631D6" w:rsidRPr="00511F09" w:rsidRDefault="00E631D6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Ханты-Мансийский автономный округ - Югра</w:t>
      </w:r>
    </w:p>
    <w:p w:rsidR="00E631D6" w:rsidRPr="00511F09" w:rsidRDefault="00E631D6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муниципальное  образование</w:t>
      </w:r>
    </w:p>
    <w:p w:rsidR="00E631D6" w:rsidRPr="00511F09" w:rsidRDefault="00E631D6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городской округ  город Пыть-Ях</w:t>
      </w:r>
    </w:p>
    <w:p w:rsidR="00E631D6" w:rsidRPr="00511F09" w:rsidRDefault="00E631D6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АДМИНИСТРАЦИЯ ГОРОДА</w:t>
      </w:r>
    </w:p>
    <w:p w:rsidR="00E631D6" w:rsidRDefault="00E631D6" w:rsidP="00661B16">
      <w:pPr>
        <w:jc w:val="center"/>
        <w:rPr>
          <w:b/>
          <w:spacing w:val="20"/>
          <w:sz w:val="36"/>
          <w:szCs w:val="36"/>
        </w:rPr>
      </w:pPr>
    </w:p>
    <w:p w:rsidR="00E631D6" w:rsidRPr="00F57050" w:rsidRDefault="00E631D6" w:rsidP="00661B16">
      <w:pPr>
        <w:jc w:val="center"/>
        <w:rPr>
          <w:b/>
          <w:spacing w:val="20"/>
          <w:sz w:val="36"/>
          <w:szCs w:val="36"/>
        </w:rPr>
      </w:pPr>
      <w:r w:rsidRPr="00F57050">
        <w:rPr>
          <w:b/>
          <w:spacing w:val="20"/>
          <w:sz w:val="36"/>
          <w:szCs w:val="36"/>
        </w:rPr>
        <w:t>П О С Т А Н О В Л Е Н И Е</w:t>
      </w:r>
    </w:p>
    <w:p w:rsidR="00E631D6" w:rsidRPr="00A36584" w:rsidRDefault="00E631D6" w:rsidP="00661B16">
      <w:pPr>
        <w:rPr>
          <w:szCs w:val="28"/>
        </w:rPr>
      </w:pPr>
    </w:p>
    <w:p w:rsidR="00E631D6" w:rsidRPr="00A36584" w:rsidRDefault="00E631D6" w:rsidP="005E7BE0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</w:rPr>
      </w:pPr>
    </w:p>
    <w:p w:rsidR="00E631D6" w:rsidRPr="00A36584" w:rsidRDefault="00E631D6" w:rsidP="005E7BE0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</w:rPr>
      </w:pPr>
    </w:p>
    <w:p w:rsidR="00E631D6" w:rsidRPr="00263ED0" w:rsidRDefault="00E631D6" w:rsidP="005E7BE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 xml:space="preserve">Об организации проведения мониторинга </w:t>
      </w:r>
    </w:p>
    <w:p w:rsidR="00E631D6" w:rsidRPr="00263ED0" w:rsidRDefault="00E631D6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 xml:space="preserve">качества финансового менеджмента, </w:t>
      </w:r>
    </w:p>
    <w:p w:rsidR="00E631D6" w:rsidRPr="00263ED0" w:rsidRDefault="00E631D6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осуществляемого главными распорядителями</w:t>
      </w:r>
    </w:p>
    <w:p w:rsidR="00E631D6" w:rsidRPr="00263ED0" w:rsidRDefault="00E631D6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бюджетных средств (распорядителями</w:t>
      </w:r>
    </w:p>
    <w:p w:rsidR="00E631D6" w:rsidRPr="00263ED0" w:rsidRDefault="00E631D6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бюджетных средств)</w:t>
      </w:r>
    </w:p>
    <w:p w:rsidR="00E631D6" w:rsidRPr="00263ED0" w:rsidRDefault="00E631D6" w:rsidP="00A36584">
      <w:pPr>
        <w:widowControl w:val="0"/>
        <w:autoSpaceDE w:val="0"/>
        <w:autoSpaceDN w:val="0"/>
        <w:adjustRightInd w:val="0"/>
        <w:spacing w:line="240" w:lineRule="auto"/>
        <w:outlineLvl w:val="0"/>
        <w:rPr>
          <w:szCs w:val="28"/>
        </w:rPr>
      </w:pPr>
    </w:p>
    <w:p w:rsidR="00E631D6" w:rsidRDefault="00E631D6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E631D6" w:rsidRDefault="00E631D6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E631D6" w:rsidRPr="00D44558" w:rsidRDefault="00E631D6" w:rsidP="00A36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4558">
        <w:rPr>
          <w:szCs w:val="28"/>
        </w:rPr>
        <w:t xml:space="preserve">В целях повышения </w:t>
      </w:r>
      <w:r w:rsidRPr="00D44558">
        <w:rPr>
          <w:bCs/>
          <w:szCs w:val="28"/>
        </w:rPr>
        <w:t xml:space="preserve">эффективности расходов бюджета и </w:t>
      </w:r>
      <w:r w:rsidRPr="00D44558">
        <w:rPr>
          <w:szCs w:val="28"/>
        </w:rPr>
        <w:t xml:space="preserve">качества организации и осуществления бюджетного процесса в </w:t>
      </w:r>
      <w:r w:rsidRPr="00D44558">
        <w:rPr>
          <w:bCs/>
          <w:szCs w:val="28"/>
        </w:rPr>
        <w:t>муниципально</w:t>
      </w:r>
      <w:r>
        <w:rPr>
          <w:bCs/>
          <w:szCs w:val="28"/>
        </w:rPr>
        <w:t>м</w:t>
      </w:r>
      <w:r w:rsidRPr="00D44558">
        <w:rPr>
          <w:bCs/>
          <w:szCs w:val="28"/>
        </w:rPr>
        <w:t xml:space="preserve"> образовани</w:t>
      </w:r>
      <w:r>
        <w:rPr>
          <w:bCs/>
          <w:szCs w:val="28"/>
        </w:rPr>
        <w:t xml:space="preserve">и </w:t>
      </w:r>
      <w:r w:rsidRPr="00D44558">
        <w:rPr>
          <w:bCs/>
          <w:szCs w:val="28"/>
        </w:rPr>
        <w:t>городской округ город Пыть-Ях</w:t>
      </w:r>
      <w:r w:rsidRPr="00D44558">
        <w:rPr>
          <w:szCs w:val="28"/>
        </w:rPr>
        <w:t>:</w:t>
      </w:r>
    </w:p>
    <w:p w:rsidR="00E631D6" w:rsidRPr="00D44558" w:rsidRDefault="00E631D6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E631D6" w:rsidRDefault="00E631D6" w:rsidP="00A36584">
      <w:pPr>
        <w:spacing w:line="240" w:lineRule="auto"/>
        <w:jc w:val="both"/>
        <w:rPr>
          <w:szCs w:val="28"/>
        </w:rPr>
      </w:pPr>
      <w:r w:rsidRPr="00D44558">
        <w:rPr>
          <w:szCs w:val="28"/>
        </w:rPr>
        <w:tab/>
      </w:r>
    </w:p>
    <w:p w:rsidR="00E631D6" w:rsidRPr="00D44558" w:rsidRDefault="00E631D6" w:rsidP="00A36584">
      <w:pPr>
        <w:spacing w:line="240" w:lineRule="auto"/>
        <w:jc w:val="both"/>
        <w:rPr>
          <w:szCs w:val="28"/>
        </w:rPr>
      </w:pPr>
    </w:p>
    <w:p w:rsidR="00E631D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263ED0">
        <w:rPr>
          <w:szCs w:val="28"/>
        </w:rPr>
        <w:t xml:space="preserve">1. </w:t>
      </w:r>
      <w:r w:rsidRPr="00C674F6">
        <w:rPr>
          <w:szCs w:val="28"/>
        </w:rPr>
        <w:t>Утвердить</w:t>
      </w:r>
      <w:r>
        <w:rPr>
          <w:szCs w:val="28"/>
        </w:rPr>
        <w:t>:</w:t>
      </w:r>
      <w:r w:rsidRPr="00C674F6">
        <w:rPr>
          <w:szCs w:val="28"/>
        </w:rPr>
        <w:t xml:space="preserve"> </w:t>
      </w:r>
    </w:p>
    <w:p w:rsidR="00E631D6" w:rsidRPr="00C674F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hyperlink w:anchor="Par23" w:history="1">
        <w:r w:rsidRPr="00C674F6">
          <w:rPr>
            <w:szCs w:val="28"/>
          </w:rPr>
          <w:t>Положение</w:t>
        </w:r>
      </w:hyperlink>
      <w:r w:rsidRPr="00C674F6">
        <w:rPr>
          <w:szCs w:val="28"/>
        </w:rPr>
        <w:t xml:space="preserve"> об</w:t>
      </w:r>
      <w:r w:rsidRPr="00263ED0">
        <w:rPr>
          <w:szCs w:val="28"/>
        </w:rPr>
        <w:t xml:space="preserve"> организации проведения мониторинга качества финансового менеджмента, осуществляемого </w:t>
      </w:r>
      <w:r>
        <w:rPr>
          <w:szCs w:val="28"/>
        </w:rPr>
        <w:t xml:space="preserve">главными распорядителями (распорядителями) </w:t>
      </w:r>
      <w:r w:rsidRPr="00C674F6">
        <w:rPr>
          <w:szCs w:val="28"/>
        </w:rPr>
        <w:t>бюджетных средств</w:t>
      </w:r>
      <w:r>
        <w:rPr>
          <w:szCs w:val="28"/>
        </w:rPr>
        <w:t>,</w:t>
      </w:r>
      <w:r w:rsidRPr="00C674F6">
        <w:rPr>
          <w:szCs w:val="28"/>
        </w:rPr>
        <w:t xml:space="preserve"> приложение </w:t>
      </w:r>
      <w:r>
        <w:rPr>
          <w:szCs w:val="28"/>
        </w:rPr>
        <w:t>№</w:t>
      </w:r>
      <w:r w:rsidRPr="00C674F6">
        <w:rPr>
          <w:szCs w:val="28"/>
        </w:rPr>
        <w:t>1.</w:t>
      </w:r>
    </w:p>
    <w:p w:rsidR="00E631D6" w:rsidRDefault="00E631D6" w:rsidP="006223F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1.2. </w:t>
      </w:r>
      <w:hyperlink w:anchor="Par113" w:history="1">
        <w:r w:rsidRPr="00C674F6">
          <w:rPr>
            <w:szCs w:val="28"/>
          </w:rPr>
          <w:t>Методику</w:t>
        </w:r>
      </w:hyperlink>
      <w:r w:rsidRPr="00C674F6">
        <w:rPr>
          <w:szCs w:val="28"/>
        </w:rPr>
        <w:t xml:space="preserve"> бальной оценки качества финансового менеджмента, осуществляемого </w:t>
      </w:r>
      <w:r>
        <w:rPr>
          <w:szCs w:val="28"/>
        </w:rPr>
        <w:t>главными распорядителями (распорядителями)</w:t>
      </w:r>
      <w:r w:rsidRPr="00263ED0">
        <w:rPr>
          <w:szCs w:val="28"/>
        </w:rPr>
        <w:t xml:space="preserve"> бюджетных средств</w:t>
      </w:r>
      <w:r>
        <w:rPr>
          <w:szCs w:val="28"/>
        </w:rPr>
        <w:t>,</w:t>
      </w:r>
      <w:r w:rsidRPr="00263ED0">
        <w:rPr>
          <w:szCs w:val="28"/>
        </w:rPr>
        <w:t xml:space="preserve"> приложение </w:t>
      </w:r>
      <w:r>
        <w:rPr>
          <w:szCs w:val="28"/>
        </w:rPr>
        <w:t>№</w:t>
      </w:r>
      <w:r w:rsidRPr="00263ED0">
        <w:rPr>
          <w:szCs w:val="28"/>
        </w:rPr>
        <w:t>2.</w:t>
      </w:r>
    </w:p>
    <w:p w:rsidR="00E631D6" w:rsidRDefault="00E631D6" w:rsidP="006223F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 Определить комитет по финансам администрации города уполномоченным органом по проведению мониторинга качества финансового менеджмента, осуществляемого главными распорядителя бюджетных средств (распорядителями бюджетных средств).</w:t>
      </w:r>
    </w:p>
    <w:p w:rsidR="00E631D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263ED0">
        <w:rPr>
          <w:szCs w:val="28"/>
        </w:rPr>
        <w:t xml:space="preserve">3. </w:t>
      </w:r>
      <w:r>
        <w:rPr>
          <w:szCs w:val="28"/>
        </w:rPr>
        <w:t>Отделу по наградам, связям с общественными организациями и СМИ</w:t>
      </w:r>
      <w:r w:rsidRPr="00263ED0">
        <w:rPr>
          <w:szCs w:val="28"/>
        </w:rPr>
        <w:t xml:space="preserve"> управления делами  (О.В. Кулиш) опубликовать постановление в печатном  средстве массовой информации  «Официальный вестник».</w:t>
      </w:r>
    </w:p>
    <w:p w:rsidR="00E631D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r w:rsidRPr="00263ED0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631D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263ED0">
        <w:rPr>
          <w:szCs w:val="28"/>
        </w:rPr>
        <w:t>Настоящее постановление вступает в силу  после его официального  опубликования.</w:t>
      </w:r>
    </w:p>
    <w:p w:rsidR="00E631D6" w:rsidRDefault="00E631D6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Pr="00263ED0">
        <w:rPr>
          <w:szCs w:val="28"/>
        </w:rPr>
        <w:t xml:space="preserve">Контроль за выполнением постановления возложить на заместителя главы города </w:t>
      </w:r>
      <w:r>
        <w:rPr>
          <w:szCs w:val="28"/>
        </w:rPr>
        <w:t>– председателя комитета по финансам.</w:t>
      </w:r>
    </w:p>
    <w:p w:rsidR="00E631D6" w:rsidRDefault="00E631D6" w:rsidP="00661B16">
      <w:pPr>
        <w:widowControl w:val="0"/>
        <w:autoSpaceDE w:val="0"/>
        <w:autoSpaceDN w:val="0"/>
        <w:adjustRightInd w:val="0"/>
        <w:jc w:val="both"/>
      </w:pPr>
    </w:p>
    <w:p w:rsidR="00E631D6" w:rsidRDefault="00E631D6" w:rsidP="00661B16">
      <w:pPr>
        <w:widowControl w:val="0"/>
        <w:autoSpaceDE w:val="0"/>
        <w:autoSpaceDN w:val="0"/>
        <w:adjustRightInd w:val="0"/>
        <w:jc w:val="both"/>
      </w:pPr>
    </w:p>
    <w:p w:rsidR="00E631D6" w:rsidRPr="00263ED0" w:rsidRDefault="00E631D6" w:rsidP="00661B16">
      <w:pPr>
        <w:rPr>
          <w:szCs w:val="28"/>
        </w:rPr>
      </w:pPr>
    </w:p>
    <w:p w:rsidR="00E631D6" w:rsidRDefault="00E631D6" w:rsidP="00D44558">
      <w:pPr>
        <w:spacing w:line="100" w:lineRule="atLeast"/>
      </w:pPr>
      <w:r>
        <w:rPr>
          <w:szCs w:val="28"/>
        </w:rPr>
        <w:t>И. о. г</w:t>
      </w:r>
      <w:r w:rsidRPr="00263ED0">
        <w:rPr>
          <w:szCs w:val="28"/>
        </w:rPr>
        <w:t>лав</w:t>
      </w:r>
      <w:r>
        <w:rPr>
          <w:szCs w:val="28"/>
        </w:rPr>
        <w:t>ы</w:t>
      </w:r>
      <w:r w:rsidRPr="00263ED0">
        <w:rPr>
          <w:szCs w:val="28"/>
        </w:rPr>
        <w:t xml:space="preserve">  </w:t>
      </w:r>
      <w:r>
        <w:rPr>
          <w:szCs w:val="28"/>
        </w:rPr>
        <w:t>города Пыть-Яха</w:t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>
        <w:rPr>
          <w:szCs w:val="28"/>
        </w:rPr>
        <w:tab/>
        <w:t>А.А. Морозов</w:t>
      </w:r>
    </w:p>
    <w:p w:rsidR="00E631D6" w:rsidRPr="00D710D2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Pr="00661B16" w:rsidRDefault="00E631D6" w:rsidP="00511F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61B16">
        <w:rPr>
          <w:rFonts w:ascii="Times New Roman" w:hAnsi="Times New Roman" w:cs="Times New Roman"/>
          <w:sz w:val="28"/>
          <w:szCs w:val="28"/>
        </w:rPr>
        <w:t>1</w:t>
      </w:r>
    </w:p>
    <w:p w:rsidR="00E631D6" w:rsidRDefault="00E631D6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661B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631D6" w:rsidRPr="00661B16" w:rsidRDefault="00E631D6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E631D6" w:rsidRPr="005E7BE0" w:rsidRDefault="00E63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Default="00E631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E631D6" w:rsidRPr="005E7BE0" w:rsidRDefault="00E631D6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631D6" w:rsidRDefault="00E631D6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проведения мониторинга качества финансового менеджмента</w:t>
      </w:r>
      <w:r w:rsidRPr="005E7B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осуществляемого главными распорядителями бюджетных средств </w:t>
      </w:r>
    </w:p>
    <w:p w:rsidR="00E631D6" w:rsidRPr="005E7BE0" w:rsidRDefault="00E631D6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(распорядителями бюджетных средств)</w:t>
      </w:r>
    </w:p>
    <w:p w:rsidR="00E631D6" w:rsidRPr="00661B16" w:rsidRDefault="00E63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31D6" w:rsidRPr="00661B16" w:rsidRDefault="00E63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631D6" w:rsidRPr="00661B16" w:rsidRDefault="00E63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Default="00E631D6" w:rsidP="00511F09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661B16">
        <w:rPr>
          <w:szCs w:val="28"/>
        </w:rPr>
        <w:t xml:space="preserve">1.1. </w:t>
      </w:r>
      <w:r>
        <w:rPr>
          <w:szCs w:val="28"/>
        </w:rPr>
        <w:t>Настоящий Порядок разработан в целях усиления контроля за эффективностью, результативностью, целевым использованием бюджетных средств, соблюдением норм бюджетного законодательства и направлен на повышение качества финансового менеджмента, осуществляемого главными распорядителями бюджетных средств (распорядителями бюджетных средств) (далее – ГРБС, (РБС)), путем проведения мониторинга качества финансового менеджмента, осуществляемого ГРБС (РБС) (далее - мониторинг качества финансового менеджмента).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61B16">
        <w:rPr>
          <w:rFonts w:ascii="Times New Roman" w:hAnsi="Times New Roman" w:cs="Times New Roman"/>
          <w:sz w:val="28"/>
          <w:szCs w:val="28"/>
        </w:rPr>
        <w:t xml:space="preserve"> устанавливает: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организацию проведения мониторинга качества финансового менеджмента;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перечень показателей, характеризующих качество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(далее показатели)</w:t>
      </w:r>
      <w:r w:rsidRPr="00661B16">
        <w:rPr>
          <w:rFonts w:ascii="Times New Roman" w:hAnsi="Times New Roman" w:cs="Times New Roman"/>
          <w:sz w:val="28"/>
          <w:szCs w:val="28"/>
        </w:rPr>
        <w:t>.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1.3. Под мониторингом качества финансового менеджмента понимается анализ и оценка совокупности представляемых документов, осуществляемых процедур, способствующих эффективности и результативности использования бюджетных средств и охватывающих все элементы бюджетного процесса.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1.4.  Мониторинг качества финансового менеджмента проводится в целях:</w:t>
      </w:r>
    </w:p>
    <w:p w:rsidR="00E631D6" w:rsidRPr="00661B16" w:rsidRDefault="00E631D6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определения уровня качества финансового менеджмента;</w:t>
      </w:r>
    </w:p>
    <w:p w:rsidR="00E631D6" w:rsidRPr="00661B16" w:rsidRDefault="00E631D6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анализа изменений качества финансового менеджмента;</w:t>
      </w:r>
    </w:p>
    <w:p w:rsidR="00E631D6" w:rsidRPr="00661B16" w:rsidRDefault="00E631D6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выявления проблемных направлений финансового менеджмента;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совершенствования финансового менеджмента.</w:t>
      </w:r>
    </w:p>
    <w:p w:rsidR="00E631D6" w:rsidRPr="00511F09" w:rsidRDefault="00E631D6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0"/>
        </w:rPr>
      </w:pPr>
    </w:p>
    <w:p w:rsidR="00E631D6" w:rsidRDefault="00E631D6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II. Организация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B16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</w:p>
    <w:p w:rsidR="00E631D6" w:rsidRPr="00661B16" w:rsidRDefault="00E631D6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31D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1B16">
        <w:rPr>
          <w:rFonts w:ascii="Times New Roman" w:hAnsi="Times New Roman" w:cs="Times New Roman"/>
          <w:sz w:val="28"/>
          <w:szCs w:val="28"/>
        </w:rPr>
        <w:t>. Мониторинг качества финансового менеджмента проводится комитетом по  финансам администрации города Пыть-Яха (далее – комитет по  финансам) в форме анализа исполнения показателей по итогам года (далее - отчетный период).</w:t>
      </w:r>
    </w:p>
    <w:p w:rsidR="00E631D6" w:rsidRPr="00661B1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1B16">
        <w:rPr>
          <w:rFonts w:ascii="Times New Roman" w:hAnsi="Times New Roman" w:cs="Times New Roman"/>
          <w:sz w:val="28"/>
          <w:szCs w:val="28"/>
        </w:rPr>
        <w:t xml:space="preserve">. Перечень </w:t>
      </w:r>
      <w:hyperlink w:anchor="P109" w:history="1">
        <w:r w:rsidRPr="00661B16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Pr="00661B16">
        <w:rPr>
          <w:rFonts w:ascii="Times New Roman" w:hAnsi="Times New Roman" w:cs="Times New Roman"/>
          <w:sz w:val="28"/>
          <w:szCs w:val="28"/>
        </w:rPr>
        <w:t>, характеризующих качество финансового менеджмента,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осуществляемого ГРБС (РБС),</w:t>
      </w:r>
      <w:r w:rsidRPr="00661B16">
        <w:rPr>
          <w:rFonts w:ascii="Times New Roman" w:hAnsi="Times New Roman" w:cs="Times New Roman"/>
          <w:sz w:val="28"/>
          <w:szCs w:val="28"/>
        </w:rPr>
        <w:t xml:space="preserve"> представлен в приложении 1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661B16">
        <w:rPr>
          <w:rFonts w:ascii="Times New Roman" w:hAnsi="Times New Roman" w:cs="Times New Roman"/>
          <w:sz w:val="28"/>
          <w:szCs w:val="28"/>
        </w:rPr>
        <w:t>.</w:t>
      </w:r>
    </w:p>
    <w:p w:rsidR="00E631D6" w:rsidRPr="00661B1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B16">
        <w:rPr>
          <w:rFonts w:ascii="Times New Roman" w:hAnsi="Times New Roman" w:cs="Times New Roman"/>
          <w:sz w:val="28"/>
          <w:szCs w:val="28"/>
        </w:rPr>
        <w:t>. Мониторинг качества финансового менеджмента осуществляется в разрезе следующих групп показателей:</w:t>
      </w:r>
    </w:p>
    <w:p w:rsidR="00E631D6" w:rsidRPr="00661B1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качества планирования расходов бюджета;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результатов исполнения бюджета;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состояния учета и отчетности;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организации контроля;</w:t>
      </w:r>
    </w:p>
    <w:p w:rsidR="00E631D6" w:rsidRPr="00661B1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исполнения судебных актов;</w:t>
      </w:r>
    </w:p>
    <w:p w:rsidR="00E631D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1B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1B16">
        <w:rPr>
          <w:rFonts w:ascii="Times New Roman" w:hAnsi="Times New Roman" w:cs="Times New Roman"/>
          <w:sz w:val="28"/>
          <w:szCs w:val="28"/>
        </w:rPr>
        <w:t xml:space="preserve"> срок до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661B16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периодом,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мониторинга качества финансового менеджмента по итогам года </w:t>
      </w:r>
      <w:r w:rsidRPr="00661B16">
        <w:rPr>
          <w:rFonts w:ascii="Times New Roman" w:hAnsi="Times New Roman" w:cs="Times New Roman"/>
          <w:sz w:val="28"/>
          <w:szCs w:val="28"/>
        </w:rPr>
        <w:t>в комитет по  финансам:</w:t>
      </w:r>
    </w:p>
    <w:p w:rsidR="00E631D6" w:rsidRDefault="00E631D6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</w:t>
      </w:r>
      <w:r w:rsidRPr="005E72ED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E72ED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2ED">
        <w:rPr>
          <w:rFonts w:ascii="Times New Roman" w:hAnsi="Times New Roman" w:cs="Times New Roman"/>
          <w:sz w:val="28"/>
          <w:szCs w:val="28"/>
        </w:rPr>
        <w:t xml:space="preserve"> </w:t>
      </w:r>
      <w:r w:rsidRPr="000F02E8">
        <w:rPr>
          <w:rFonts w:ascii="Times New Roman" w:hAnsi="Times New Roman" w:cs="Times New Roman"/>
          <w:sz w:val="28"/>
          <w:szCs w:val="28"/>
        </w:rPr>
        <w:t>администрации города представляет сведения о соблюдении сроков, полноте и качестве представленной ГРБС (РБС) информации, необходимой для разработки прогноза социально-экономического развития города, по форме согласно приложению 2 к настоящему порядку;</w:t>
      </w:r>
    </w:p>
    <w:p w:rsidR="00E631D6" w:rsidRDefault="00E631D6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661B16">
        <w:rPr>
          <w:rFonts w:ascii="Times New Roman" w:hAnsi="Times New Roman" w:cs="Times New Roman"/>
          <w:sz w:val="28"/>
          <w:szCs w:val="28"/>
        </w:rPr>
        <w:t>. Контрольно-ревизионный отдел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661B16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B16">
        <w:rPr>
          <w:rFonts w:ascii="Times New Roman" w:hAnsi="Times New Roman" w:cs="Times New Roman"/>
          <w:sz w:val="28"/>
          <w:szCs w:val="28"/>
        </w:rPr>
        <w:t xml:space="preserve">т </w:t>
      </w:r>
      <w:hyperlink w:anchor="P564" w:history="1">
        <w:r w:rsidRPr="00912640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912640">
        <w:rPr>
          <w:rFonts w:ascii="Times New Roman" w:hAnsi="Times New Roman" w:cs="Times New Roman"/>
          <w:sz w:val="28"/>
          <w:szCs w:val="28"/>
        </w:rPr>
        <w:t xml:space="preserve"> о выявленных нарушениях в ходе  контрольных мероприятий и принятых мерах по устранению выявленных нарушений  по форме согласно приложению 3 к Порядку.</w:t>
      </w:r>
    </w:p>
    <w:p w:rsidR="00E631D6" w:rsidRDefault="00E631D6" w:rsidP="00AE4B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Для проведения  мониторинга качества финансового менеджмента комитет по финансам вправе запрашивать и получать от ГРБС (РБС)  дополнительные документы и материалы.</w:t>
      </w:r>
    </w:p>
    <w:p w:rsidR="00E631D6" w:rsidRPr="00070A81" w:rsidRDefault="00E631D6" w:rsidP="00070A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 Комитет по финансам в течение одного месяца  со дня предоставления документов</w:t>
      </w:r>
      <w:r w:rsidRPr="00070A81">
        <w:rPr>
          <w:rFonts w:ascii="Times New Roman" w:hAnsi="Times New Roman" w:cs="Times New Roman"/>
          <w:sz w:val="28"/>
          <w:szCs w:val="28"/>
        </w:rPr>
        <w:t>, характеризующих качество 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, указанных в пункте 2.4 настоящего Порядка</w:t>
      </w:r>
      <w:r w:rsidRPr="00070A81">
        <w:rPr>
          <w:rFonts w:ascii="Times New Roman" w:hAnsi="Times New Roman" w:cs="Times New Roman"/>
          <w:sz w:val="28"/>
          <w:szCs w:val="28"/>
        </w:rPr>
        <w:t>:</w:t>
      </w:r>
    </w:p>
    <w:p w:rsidR="00E631D6" w:rsidRDefault="00E631D6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2.6.1. Осуществляет расчет показателей, характеризующих качество финансового менеджмента.</w:t>
      </w:r>
    </w:p>
    <w:p w:rsidR="00E631D6" w:rsidRDefault="00E631D6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2.6.2. Проводит оценку уровня качества финансового менеджмента путем расчета итоговой балльной оценки качества финансового менеджмента.</w:t>
      </w:r>
    </w:p>
    <w:p w:rsidR="00E631D6" w:rsidRDefault="00E631D6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387FD7">
        <w:rPr>
          <w:szCs w:val="28"/>
        </w:rPr>
        <w:t>2.6.3. Формирует сводный отчет о результатах мониторинга к</w:t>
      </w:r>
      <w:r>
        <w:rPr>
          <w:szCs w:val="28"/>
        </w:rPr>
        <w:t>ачества финансового менеджмента, рейтинг ГРБС (РБС) средств бюджета города по уровню качества финансового менеджмента и динамику итоговой бальной оценки качества финансового менеджмента по  ГРБС (РБС).</w:t>
      </w:r>
    </w:p>
    <w:p w:rsidR="00E631D6" w:rsidRDefault="00E631D6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2.6.7. Разрабатывает рекомендации ГРБС (РБС) по повышению качества финансового менеджмента.</w:t>
      </w:r>
    </w:p>
    <w:p w:rsidR="00E631D6" w:rsidRDefault="00E631D6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2.6.8. Определяет уровень качества финансового менеджмента.</w:t>
      </w:r>
    </w:p>
    <w:p w:rsidR="00E631D6" w:rsidRDefault="00E631D6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</w:p>
    <w:p w:rsidR="00E631D6" w:rsidRPr="00661B16" w:rsidRDefault="00E63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III. Заключительные положения</w:t>
      </w:r>
    </w:p>
    <w:p w:rsidR="00E631D6" w:rsidRPr="00661B16" w:rsidRDefault="00E63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EB494A" w:rsidRDefault="00E631D6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3.</w:t>
      </w:r>
      <w:r w:rsidRPr="00EB494A">
        <w:rPr>
          <w:rFonts w:ascii="Times New Roman" w:hAnsi="Times New Roman" w:cs="Times New Roman"/>
          <w:sz w:val="28"/>
          <w:szCs w:val="28"/>
        </w:rPr>
        <w:t>1. Комитет по финансам администрации города по итогам отчётного периода в срок до 30 апреля направляет:</w:t>
      </w:r>
    </w:p>
    <w:p w:rsidR="00E631D6" w:rsidRPr="00EB494A" w:rsidRDefault="00E631D6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>3.1.1 ГРБС (РБС) -  фрагмент сводного отчёта о результатах мониторинга качества финансового менеджмента.</w:t>
      </w:r>
    </w:p>
    <w:p w:rsidR="00E631D6" w:rsidRPr="00EB494A" w:rsidRDefault="00E631D6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>3.1.2 Главе города - сводный отчет о результатах мониторинга качества финансового менеджмента, рейтинг ГРБС (РБС) средств бюджета города по уровню качества финансового менеджмента и динамику итоговой бальной оценки качества финансового менеджмента по  ГРБС (РБС)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соответствующих мер  по повышению качества финансового менеджмента</w:t>
      </w:r>
      <w:r w:rsidRPr="00EB494A">
        <w:rPr>
          <w:rFonts w:ascii="Times New Roman" w:hAnsi="Times New Roman" w:cs="Times New Roman"/>
          <w:sz w:val="28"/>
          <w:szCs w:val="28"/>
        </w:rPr>
        <w:t>.</w:t>
      </w:r>
    </w:p>
    <w:p w:rsidR="00E631D6" w:rsidRDefault="00E631D6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>3.2. Комитет по финансам размещает на официальном портале администрации города сводный отчет о результатах мониторинга качества финансового менеджмента, рейтинг ГРБС (РБС) средств бюджета города по уровню качества финансового менеджмента и динамику итоговой бальной оценки качества финансового менеджмента по  ГРБС (РБС).</w:t>
      </w:r>
    </w:p>
    <w:p w:rsidR="00E631D6" w:rsidRPr="00661B16" w:rsidRDefault="00E63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661B16" w:rsidRDefault="00E63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661B16" w:rsidRDefault="00E63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Default="00E631D6" w:rsidP="0047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631D6" w:rsidSect="00511F09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631D6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bookmarkStart w:id="1" w:name="_GoBack"/>
      <w:bookmarkEnd w:id="1"/>
    </w:p>
    <w:p w:rsidR="00E631D6" w:rsidRPr="00D710D2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  <w:r w:rsidRPr="00D710D2">
        <w:rPr>
          <w:rFonts w:ascii="Times New Roman" w:hAnsi="Times New Roman" w:cs="Times New Roman"/>
        </w:rPr>
        <w:t xml:space="preserve"> организации проведения</w:t>
      </w:r>
    </w:p>
    <w:p w:rsidR="00E631D6" w:rsidRPr="00D710D2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мониторинга качества финансового</w:t>
      </w:r>
    </w:p>
    <w:p w:rsidR="00E631D6" w:rsidRPr="00D710D2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менеджмента, осуществляемого главными</w:t>
      </w:r>
    </w:p>
    <w:p w:rsidR="00E631D6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распорядителями </w:t>
      </w:r>
      <w:r>
        <w:rPr>
          <w:rFonts w:ascii="Times New Roman" w:hAnsi="Times New Roman" w:cs="Times New Roman"/>
        </w:rPr>
        <w:t xml:space="preserve">(распорядителями) </w:t>
      </w:r>
    </w:p>
    <w:p w:rsidR="00E631D6" w:rsidRPr="00D710D2" w:rsidRDefault="00E631D6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средств бюджета города</w:t>
      </w:r>
    </w:p>
    <w:p w:rsidR="00E631D6" w:rsidRPr="00D710D2" w:rsidRDefault="00E631D6" w:rsidP="00545B2C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 w:rsidP="00545B2C">
      <w:pPr>
        <w:pStyle w:val="ConsPlusTitle"/>
        <w:jc w:val="center"/>
        <w:rPr>
          <w:rFonts w:ascii="Times New Roman" w:hAnsi="Times New Roman" w:cs="Times New Roman"/>
        </w:rPr>
      </w:pPr>
      <w:bookmarkStart w:id="2" w:name="P109"/>
      <w:bookmarkEnd w:id="2"/>
      <w:r w:rsidRPr="00D710D2">
        <w:rPr>
          <w:rFonts w:ascii="Times New Roman" w:hAnsi="Times New Roman" w:cs="Times New Roman"/>
        </w:rPr>
        <w:t>ПОКАЗАТЕЛИ,</w:t>
      </w:r>
    </w:p>
    <w:p w:rsidR="00E631D6" w:rsidRDefault="00E631D6" w:rsidP="00545B2C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ХАРАКТЕРИЗУЮЩИЕ КАЧЕСТВО ФИНАНСОВОГО МЕНЕДЖМЕНТА</w:t>
      </w:r>
    </w:p>
    <w:p w:rsidR="00E631D6" w:rsidRDefault="00E631D6" w:rsidP="00545B2C">
      <w:pPr>
        <w:pStyle w:val="ConsPlusTitle"/>
        <w:jc w:val="center"/>
        <w:rPr>
          <w:rFonts w:ascii="Times New Roman" w:hAnsi="Times New Roman" w:cs="Times New Roman"/>
        </w:rPr>
      </w:pPr>
    </w:p>
    <w:p w:rsidR="00E631D6" w:rsidRPr="00D710D2" w:rsidRDefault="00E631D6" w:rsidP="0068025D">
      <w:pPr>
        <w:pStyle w:val="ConsPlusTitle"/>
        <w:rPr>
          <w:rFonts w:ascii="Times New Roman" w:hAnsi="Times New Roman" w:cs="Times New Roman"/>
        </w:rPr>
      </w:pPr>
    </w:p>
    <w:p w:rsidR="00E631D6" w:rsidRDefault="00E631D6" w:rsidP="00545B2C"/>
    <w:p w:rsidR="00E631D6" w:rsidRPr="00D710D2" w:rsidRDefault="00E631D6" w:rsidP="0068025D">
      <w:pPr>
        <w:pStyle w:val="ConsPlusNormal"/>
        <w:ind w:left="-567"/>
        <w:outlineLvl w:val="1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94"/>
        <w:gridCol w:w="2892"/>
        <w:gridCol w:w="142"/>
        <w:gridCol w:w="3372"/>
        <w:gridCol w:w="2014"/>
        <w:gridCol w:w="1418"/>
        <w:gridCol w:w="2409"/>
      </w:tblGrid>
      <w:tr w:rsidR="00E631D6" w:rsidTr="005D32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показателя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Источники информации, используемые для расчета, оценки показателя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Расчет показателя и параметры его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Оценка показателя в баллах (Eij)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</w:p>
        </w:tc>
      </w:tr>
      <w:tr w:rsidR="00E631D6" w:rsidTr="005D3243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8025D">
            <w:pPr>
              <w:tabs>
                <w:tab w:val="left" w:pos="5098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Максимальная суммарная оценка качества финансового менеджмента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1. Оценка качества планирования расходов  бюджета города</w:t>
            </w:r>
          </w:p>
        </w:tc>
      </w:tr>
      <w:tr w:rsidR="00E631D6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C91F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1.1. Соблюдение сроков представления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802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EE5261">
              <w:rPr>
                <w:sz w:val="22"/>
              </w:rPr>
              <w:t xml:space="preserve">постановление администрации города от 28.03.2016                № 60-па «О порядке 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и </w:t>
            </w:r>
            <w:r>
              <w:rPr>
                <w:sz w:val="22"/>
              </w:rPr>
              <w:t>сводная информация управления по экономике  по форме согласно приложению 2 к порядку проведения мониторинга качества финансового менеджмента, осуществляемого ГРБС (РБС)</w:t>
            </w: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802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P1 - количество дней отклонения даты представления ГРБС(РБС) информации, необходимой для разработки прогноза социально-экономического развития города, от установленной даты представления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по экономике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A55CA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своевременность представления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</w:tr>
      <w:tr w:rsidR="00E631D6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 = 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 &gt;= 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представление информации ГРБС(РБС)  не требуется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C91F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1.2. Достоверность и полнота представленной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P2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письма ГРБС (РБС) с информацией, необходимой для разработки прогноза социально-экономического развития города;</w:t>
            </w:r>
          </w:p>
          <w:p w:rsidR="00E631D6" w:rsidRDefault="00E631D6" w:rsidP="00F100B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сводная информация управления по экономике по форме согласно приложению 2 к порядку проведения мониторинга качества финансового менеджмента, осуществляемого ГРБС (РБС)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достоверность и полнота представленной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по экономике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A55CA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достоверность и полноту представленной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</w:tr>
      <w:tr w:rsidR="00E631D6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недостоверность и (или) неполное представление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представление информации ГРБС (РБС)  не требуется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5D32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CC62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1.3. Соблюдение сроков представления обоснований бюджетных ассигнований на очередной финансовый год и плановый период (далее - ОБАС) в комитет по 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CC62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P3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распоряжение администрации города от  04.06.2015 № 1208-ра (в последней редакции) «Об утверждении графика подготовки, рассмотрения документов и материалов, разрабатываемых при составлении  проекта  решения о бюджете городского округа город Пыть-Ях  на очередной финансовый год и плановый период» (далее График);</w:t>
            </w:r>
          </w:p>
          <w:p w:rsidR="00E631D6" w:rsidRDefault="00E631D6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письма ГРБС  (РБС) о направлении  обоснований бюджетных ассигнований на очередной финансовый год и плановый период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P3 = 100 * (К1 / К), где:</w:t>
            </w:r>
          </w:p>
          <w:p w:rsidR="00E631D6" w:rsidRDefault="00E631D6" w:rsidP="00CC62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К1 - количество своевременно представленных ГРБС (РБС) в комитет по  финансам  ОБАС в срок, установленный пунктом  20 Графика. Дата представления ОБАС определяется по дате регистрации документа в комитете по  финансам;</w:t>
            </w:r>
          </w:p>
          <w:p w:rsidR="00E631D6" w:rsidRDefault="00E631D6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 - общее количество ОБАС, подлежащих представлению ГРБС (РБС)  в комитет по финансам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своевременность представления ОБАС в комитет по финансам</w:t>
            </w:r>
          </w:p>
        </w:tc>
      </w:tr>
      <w:tr w:rsidR="00E631D6" w:rsidRPr="00F80BD0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1</w:t>
            </w:r>
            <w:r>
              <w:rPr>
                <w:sz w:val="22"/>
              </w:rPr>
              <w:t>.4</w:t>
            </w:r>
            <w:r w:rsidRPr="00F80BD0">
              <w:rPr>
                <w:sz w:val="22"/>
              </w:rPr>
              <w:t xml:space="preserve">. Соответствие объемов бюджетных ассигнований, отраженных в представленном ОБАС, доведенным </w:t>
            </w:r>
            <w:r>
              <w:rPr>
                <w:sz w:val="22"/>
              </w:rPr>
              <w:t xml:space="preserve">комитетом по финансам </w:t>
            </w:r>
            <w:r w:rsidRPr="00F80BD0">
              <w:rPr>
                <w:sz w:val="22"/>
              </w:rPr>
              <w:t>предварительным и уточненным предельным объемам бюджетных ассигнований на очередной финансовый год и плановый период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письма </w:t>
            </w:r>
            <w:r>
              <w:rPr>
                <w:sz w:val="22"/>
              </w:rPr>
              <w:t xml:space="preserve">комитета по финансам  о </w:t>
            </w:r>
            <w:r w:rsidRPr="00F80BD0">
              <w:rPr>
                <w:sz w:val="22"/>
              </w:rPr>
              <w:t>предварительных предельных объемах бюджетных ассигнований на очередной финансовый год и плановый период</w:t>
            </w:r>
            <w:r>
              <w:rPr>
                <w:sz w:val="22"/>
              </w:rPr>
              <w:t xml:space="preserve">, </w:t>
            </w:r>
            <w:r w:rsidRPr="00F80BD0">
              <w:rPr>
                <w:sz w:val="22"/>
              </w:rPr>
              <w:t xml:space="preserve"> уточнен</w:t>
            </w:r>
            <w:r>
              <w:rPr>
                <w:sz w:val="22"/>
              </w:rPr>
              <w:t>ных</w:t>
            </w:r>
            <w:r w:rsidRPr="00F80BD0">
              <w:rPr>
                <w:sz w:val="22"/>
              </w:rPr>
              <w:t xml:space="preserve"> предельных объемов бюджетных ассигнований на очередной финансовый го</w:t>
            </w:r>
            <w:r>
              <w:rPr>
                <w:sz w:val="22"/>
              </w:rPr>
              <w:t>д</w:t>
            </w:r>
            <w:r w:rsidRPr="00F80BD0">
              <w:rPr>
                <w:sz w:val="22"/>
              </w:rPr>
              <w:t xml:space="preserve"> и плановый период;</w:t>
            </w:r>
          </w:p>
          <w:p w:rsidR="00E631D6" w:rsidRPr="00F80BD0" w:rsidRDefault="00E631D6" w:rsidP="00924BF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письма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 (РБС) о </w:t>
            </w:r>
            <w:r w:rsidRPr="00F80BD0">
              <w:rPr>
                <w:sz w:val="22"/>
              </w:rPr>
              <w:t>представлении обоснований бюджетных ассигнований на очередной ф</w:t>
            </w:r>
            <w:r>
              <w:rPr>
                <w:sz w:val="22"/>
              </w:rPr>
              <w:t>инансовый год и плановый период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43D40">
              <w:rPr>
                <w:szCs w:val="28"/>
              </w:rPr>
              <w:t xml:space="preserve">Р4 </w:t>
            </w:r>
            <w:r w:rsidRPr="00243D40">
              <w:rPr>
                <w:b/>
                <w:szCs w:val="28"/>
              </w:rPr>
              <w:t xml:space="preserve">= </w:t>
            </w:r>
            <w:r w:rsidRPr="00243D40">
              <w:rPr>
                <w:szCs w:val="28"/>
              </w:rPr>
              <w:t>Σ</w:t>
            </w:r>
            <w:r w:rsidRPr="00243D40">
              <w:rPr>
                <w:szCs w:val="28"/>
                <w:lang w:val="en-US"/>
              </w:rPr>
              <w:t xml:space="preserve"> </w:t>
            </w:r>
            <w:r w:rsidRPr="00243D40">
              <w:rPr>
                <w:szCs w:val="28"/>
              </w:rPr>
              <w:t>Р</w:t>
            </w:r>
            <w:r w:rsidRPr="00243D40">
              <w:rPr>
                <w:szCs w:val="28"/>
                <w:lang w:val="en-US"/>
              </w:rPr>
              <w:t>i/K</w:t>
            </w:r>
            <w:r>
              <w:rPr>
                <w:b/>
                <w:sz w:val="22"/>
              </w:rPr>
              <w:t xml:space="preserve">, </w:t>
            </w:r>
            <w:r>
              <w:rPr>
                <w:szCs w:val="28"/>
              </w:rPr>
              <w:t>где:</w: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02FAC">
              <w:rPr>
                <w:noProof/>
                <w:position w:val="-11"/>
                <w:sz w:val="22"/>
                <w:lang w:eastAsia="ru-RU"/>
              </w:rPr>
              <w:pict>
                <v:shape id="Рисунок 6" o:spid="_x0000_i1026" type="#_x0000_t75" style="width:162pt;height:21.75pt;visibility:visible">
                  <v:imagedata r:id="rId9" o:title=""/>
                </v:shape>
              </w:pic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i - письмо о доведении предварительных и уточнении предельных объемов бюджетных ассигнований, направленных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комитетом по </w:t>
            </w:r>
            <w:r w:rsidRPr="00F80BD0">
              <w:rPr>
                <w:sz w:val="22"/>
              </w:rPr>
              <w:t xml:space="preserve"> финанс</w:t>
            </w:r>
            <w:r>
              <w:rPr>
                <w:sz w:val="22"/>
              </w:rPr>
              <w:t>ам</w:t>
            </w:r>
            <w:r w:rsidRPr="00F80BD0">
              <w:rPr>
                <w:sz w:val="22"/>
              </w:rPr>
              <w:t>;</w: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j - количество документов, входящих в состав ОБАС, в которых отражен итоговый объем бюджетных ассигнований;</w: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Rij - </w:t>
            </w:r>
            <w:r>
              <w:rPr>
                <w:sz w:val="22"/>
              </w:rPr>
              <w:t xml:space="preserve"> </w:t>
            </w:r>
            <w:r w:rsidRPr="00F80BD0">
              <w:rPr>
                <w:sz w:val="22"/>
              </w:rPr>
              <w:t>сумма объемов бюджетных ассигнований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F80BD0">
              <w:rPr>
                <w:sz w:val="22"/>
              </w:rPr>
              <w:t xml:space="preserve"> на очередной финансовый год и плановый период, распределенных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в j-м документе, входящем в состав ОБАС в соответствии с i-м письмом </w:t>
            </w:r>
            <w:r>
              <w:rPr>
                <w:sz w:val="22"/>
              </w:rPr>
              <w:t>комитета по финансам</w:t>
            </w:r>
            <w:r w:rsidRPr="00F80BD0">
              <w:rPr>
                <w:sz w:val="22"/>
              </w:rPr>
              <w:t>;</w:t>
            </w:r>
          </w:p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Di - сумма объемов бюджетных ассигнований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F80BD0">
              <w:rPr>
                <w:sz w:val="22"/>
              </w:rPr>
              <w:t>на очередной финансовый год и плановый период, доведенная до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 (РБС) комитетом по финансам </w:t>
            </w:r>
            <w:r w:rsidRPr="00F80BD0">
              <w:rPr>
                <w:sz w:val="22"/>
              </w:rPr>
              <w:t xml:space="preserve"> i-м письмом;</w:t>
            </w:r>
          </w:p>
          <w:p w:rsidR="00E631D6" w:rsidRPr="00F80BD0" w:rsidRDefault="00E631D6" w:rsidP="0010164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K - количество писем о доведении предварительных и уточнении предельных объемов бюджетных ассигнований, направленных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комитетом по </w:t>
            </w:r>
            <w:r w:rsidRPr="00F80BD0">
              <w:rPr>
                <w:sz w:val="22"/>
              </w:rPr>
              <w:t>финанс</w:t>
            </w:r>
            <w:r>
              <w:rPr>
                <w:sz w:val="22"/>
              </w:rPr>
              <w:t>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ED5D6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показатель характеризует соответствие/ </w:t>
            </w:r>
            <w:r>
              <w:rPr>
                <w:sz w:val="22"/>
              </w:rPr>
              <w:t xml:space="preserve">несоответствие ОБАС доведенным комитета по </w:t>
            </w:r>
            <w:r w:rsidRPr="00F80BD0">
              <w:rPr>
                <w:sz w:val="22"/>
              </w:rPr>
              <w:t>финанс</w:t>
            </w:r>
            <w:r>
              <w:rPr>
                <w:sz w:val="22"/>
              </w:rPr>
              <w:t>ам</w:t>
            </w:r>
            <w:r w:rsidRPr="00F80BD0">
              <w:rPr>
                <w:sz w:val="22"/>
              </w:rPr>
              <w:t xml:space="preserve"> предварительным и уточненным предельным объемам бюджетных ассигнований</w:t>
            </w:r>
          </w:p>
        </w:tc>
      </w:tr>
      <w:tr w:rsidR="00E631D6" w:rsidRPr="00F80BD0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  <w:r w:rsidRPr="00F80BD0">
              <w:rPr>
                <w:sz w:val="22"/>
              </w:rPr>
              <w:t xml:space="preserve"> 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F80BD0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  <w:r w:rsidRPr="00F80BD0">
              <w:rPr>
                <w:sz w:val="22"/>
              </w:rPr>
              <w:t xml:space="preserve"> /=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F80BD0" w:rsidRDefault="00E631D6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182E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Качество планирования расходов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5031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планирования и исполнения бюджета на основе программного обеспечения 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P5= 100 - (100 * (S1 / S)), где:</w:t>
            </w: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S1 - объем внесенных положительных изменений в сводную бюджетную роспись и бюджетную роспись ГРБС (РБС), за исключением изменений в части межбюджетных трансфертов по справкам Департамента финансов Ханты-Мансийского автономного округа - Югры и отраслевых департаментов Ханты-Мансийского автономного округа - Югры в связи с изменением состава или полномочий (функций) главных распорядителей бюджетных средств (подведомственных им казенных учреждений), резервного фонда администрации города, иным образом зарезервированных средств в соответствии с решением Думы города о бюджете, а также изменений, утвержденных решением Думы города о бюджете;</w:t>
            </w:r>
          </w:p>
          <w:p w:rsidR="00E631D6" w:rsidRDefault="00E631D6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- объем бюджетных ассигнований по ГРБС (РБС) с учетом изменений, утвержденных решением Думы города о бюджете</w:t>
            </w:r>
          </w:p>
          <w:p w:rsidR="00E631D6" w:rsidRDefault="00E631D6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25601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характеризует качество планирования расходов. Целевым ориентиром для ГРБС (РБС) является минимальный объем вносимых изменений в сводную бюджетную роспись и бюджетную роспись ГРБС (РБС)</w:t>
            </w:r>
          </w:p>
        </w:tc>
      </w:tr>
      <w:tr w:rsidR="00E631D6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82698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исполнения бюджета</w:t>
            </w:r>
          </w:p>
        </w:tc>
      </w:tr>
      <w:tr w:rsidR="00E631D6" w:rsidRPr="0027639A" w:rsidTr="00182E5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27639A">
              <w:rPr>
                <w:sz w:val="24"/>
                <w:szCs w:val="24"/>
              </w:rPr>
              <w:t xml:space="preserve"> Доля исполненных бюджетных ассигнований без учета межбюджетных трансфертов из бюджета автономного округа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E513B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>= 100 * (E / (b - s)), где:</w:t>
            </w:r>
          </w:p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b - объем бюджетных ассигнований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 xml:space="preserve"> на конец отчетного периода согласно бюджетной росписи;</w:t>
            </w:r>
          </w:p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s - объем бюджетных ассигнований </w:t>
            </w:r>
            <w:r>
              <w:rPr>
                <w:sz w:val="24"/>
                <w:szCs w:val="24"/>
              </w:rPr>
              <w:t>ГРБС (РБС)</w:t>
            </w:r>
            <w:r w:rsidRPr="0027639A">
              <w:rPr>
                <w:sz w:val="24"/>
                <w:szCs w:val="24"/>
              </w:rPr>
              <w:t xml:space="preserve"> за счет межбюджетных трансфертов из бюджета автоно</w:t>
            </w:r>
            <w:r>
              <w:rPr>
                <w:sz w:val="24"/>
                <w:szCs w:val="24"/>
              </w:rPr>
              <w:t>много округа, резервного фонда а</w:t>
            </w:r>
            <w:r w:rsidRPr="0027639A">
              <w:rPr>
                <w:sz w:val="24"/>
                <w:szCs w:val="24"/>
              </w:rPr>
              <w:t>дминистрации города, иным образом зарезервированных средств в соответствии с решением Думы города о бюджете, на предоставление муниципальных гарантий;</w:t>
            </w:r>
          </w:p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E - кассовое исполнение расходов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 xml:space="preserve"> без учета межбюджетных трансфертов из бюджета автономного округа и расходов на предоставление муниципальных гарантий на конец отчетного периода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показатель характеризует исполнение бюджетных ассигнований без учета субвенций, субсидий и иных межбюджетных трансфертов из бюджета автономного округа на конец отчетного периода</w:t>
            </w:r>
          </w:p>
        </w:tc>
      </w:tr>
      <w:tr w:rsidR="00E631D6" w:rsidRPr="0027639A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 xml:space="preserve"> &gt;= 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</w:tr>
      <w:tr w:rsidR="00E631D6" w:rsidRPr="0027639A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 xml:space="preserve"> &lt; 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(1 - ((95 </w:t>
            </w:r>
            <w:r w:rsidRPr="00992FF2">
              <w:rPr>
                <w:sz w:val="24"/>
                <w:szCs w:val="24"/>
              </w:rPr>
              <w:t>–</w:t>
            </w:r>
            <w:r w:rsidRPr="0027639A">
              <w:rPr>
                <w:sz w:val="24"/>
                <w:szCs w:val="24"/>
              </w:rPr>
              <w:t xml:space="preserve"> 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>) / 95) * 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27639A" w:rsidRDefault="00E631D6" w:rsidP="0027639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</w:tr>
      <w:tr w:rsidR="00E631D6" w:rsidRPr="00992FF2" w:rsidTr="00182E5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2.2</w:t>
            </w:r>
            <w:r w:rsidRPr="00992FF2">
              <w:rPr>
                <w:sz w:val="22"/>
              </w:rPr>
              <w:t>. Равномерность расходов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автоматизированная </w:t>
            </w:r>
            <w:r w:rsidRPr="0027639A">
              <w:rPr>
                <w:sz w:val="24"/>
                <w:szCs w:val="24"/>
              </w:rPr>
              <w:t xml:space="preserve">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= 100 * (E - Eср) / Eср, где:</w:t>
            </w: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E - объем кассовых расходов в IV квартале отчетного периода без учета межбюджетных трансфертов из бюджета автономного округа, резервного фонда </w:t>
            </w:r>
            <w:r>
              <w:rPr>
                <w:sz w:val="22"/>
              </w:rPr>
              <w:t>а</w:t>
            </w:r>
            <w:r w:rsidRPr="00992FF2">
              <w:rPr>
                <w:sz w:val="22"/>
              </w:rPr>
              <w:t>дминистрации города, иным образом зарезервированных средств в соответствии с решением Думы города о бюджете, муниципальных гарантий;</w:t>
            </w: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Eср - средний объем кассовых расходов за I - III кварталы отчетного периода без учета межбюджетных трансфертов из бюджета автономного округа, резервного фонда </w:t>
            </w:r>
            <w:r>
              <w:rPr>
                <w:sz w:val="22"/>
              </w:rPr>
              <w:t>а</w:t>
            </w:r>
            <w:r w:rsidRPr="00992FF2">
              <w:rPr>
                <w:sz w:val="22"/>
              </w:rPr>
              <w:t>дминистрации города, иным образом зарезервированных средств в соответствии с решением Думы города о бюджете, муниципальных гарантий.</w:t>
            </w: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Eср = (R1 + R2 + R3) / 3, где:</w:t>
            </w: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R1, R2, R3 - объем кассовых расходов за I, II, III кварталы соответственно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показатель характеризует равномерность кассовых расходов без учета субвенций, субсидий и иных межбюджетных трансфертов из бюджета автономного округа в течение отчетного периода. Целевым ориентиром для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 xml:space="preserve"> </w:t>
            </w:r>
            <w:r w:rsidRPr="00992FF2">
              <w:rPr>
                <w:sz w:val="22"/>
              </w:rPr>
              <w:t xml:space="preserve"> является значение показателя, при котором кассовые расходы в IV квартале составляют 48%, учитывая, что оплата выполненных работ за декабрь отчетного периода производится в декабре</w:t>
            </w:r>
          </w:p>
        </w:tc>
      </w:tr>
      <w:tr w:rsidR="00E631D6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&lt; 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48 &lt;= 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&lt;=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100 - (P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- 48)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&gt;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992FF2" w:rsidRDefault="00E631D6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94781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2.3.  Доля предъявленных для исполнения заявок на оплату расходов, соответствующих установленным требованиям, в общем объеме предъявленных заявок в комитет по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9478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94781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P8 = 100 * (n / N), где:</w:t>
            </w: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 - количество предъявленных для исполнения заявок на оплату расходов, соответствующих установленным требованиям;</w:t>
            </w:r>
          </w:p>
          <w:p w:rsidR="00E631D6" w:rsidRDefault="00E631D6" w:rsidP="00634E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 - общее количество предъявленных заявок в комитет по финансам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качество составления заявок на оплату расходов</w:t>
            </w:r>
          </w:p>
        </w:tc>
      </w:tr>
      <w:tr w:rsidR="00E631D6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2.4</w:t>
            </w:r>
            <w:r w:rsidRPr="00836A67">
              <w:rPr>
                <w:sz w:val="22"/>
              </w:rPr>
              <w:t xml:space="preserve">. Доля предъявленных к регистрации бюджетных обязательств, соответствующих установленным требованиям, в общем объеме бюджетных обязательств, предъявленных на регистрацию в </w:t>
            </w:r>
            <w:r>
              <w:rPr>
                <w:sz w:val="22"/>
              </w:rPr>
              <w:t>комитет по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комитета по финансам от 26.12.2012 № 37 (в ред. от 23.05.2011 № 37) «О порядке учёта обязательств средств бюджета муниципального образования  городской округ  г. Пыть-Ях», </w:t>
            </w:r>
            <w:r w:rsidRPr="00836A67">
              <w:rPr>
                <w:sz w:val="22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Бюджет»,</w:t>
            </w: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учет отказов в регистрации бюджетных об</w:t>
            </w:r>
            <w:r>
              <w:rPr>
                <w:sz w:val="22"/>
              </w:rPr>
              <w:t>язательств на бумажном носителе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9</w:t>
            </w:r>
            <w:r w:rsidRPr="00836A67">
              <w:rPr>
                <w:sz w:val="22"/>
              </w:rPr>
              <w:t xml:space="preserve"> = 100 * (n / N), где:</w:t>
            </w: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количество предъявленных к регистрации бюджетных обязательств, соответствующих установленным требованиям;</w:t>
            </w: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N - общее количество бюджетных обязательств, предъявленных на регистрацию в </w:t>
            </w:r>
            <w:r>
              <w:rPr>
                <w:sz w:val="22"/>
              </w:rPr>
              <w:t>комитет по финансам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качество ведомственного финансового контроля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в части регистрации бюджетных обязательств</w:t>
            </w:r>
          </w:p>
        </w:tc>
      </w:tr>
      <w:tr w:rsidR="00E631D6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2.5</w:t>
            </w:r>
            <w:r w:rsidRPr="00836A67">
              <w:rPr>
                <w:sz w:val="22"/>
              </w:rPr>
              <w:t>. Наличие просроченной дебиторской задолженности по расходам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10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78223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182E5E">
              <w:rPr>
                <w:sz w:val="22"/>
              </w:rPr>
              <w:t>Приказ комитета по финансам от 06.10.2009 № 6 (в ред. от 19.10.2015) № 27 «О проведении мониторинга  кредиторской задолженности бюджета муниципального</w:t>
            </w:r>
            <w:r w:rsidRPr="00836A67">
              <w:rPr>
                <w:sz w:val="22"/>
              </w:rPr>
              <w:t xml:space="preserve"> образования городской округ город </w:t>
            </w:r>
            <w:r w:rsidRPr="00182E5E">
              <w:rPr>
                <w:sz w:val="22"/>
              </w:rPr>
              <w:t>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просроченной дебиторской задолженности по расходам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наличие/отсутствие просроченной дебиторской задолженности по расходам</w:t>
            </w:r>
          </w:p>
        </w:tc>
      </w:tr>
      <w:tr w:rsidR="00E631D6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просроченной дебиторской задолженности по расходам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E515B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2.6</w:t>
            </w:r>
            <w:r w:rsidRPr="00836A67">
              <w:rPr>
                <w:sz w:val="22"/>
              </w:rPr>
              <w:t xml:space="preserve"> Наличие просроченной кредиторской задолженности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704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11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E515B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182E5E">
              <w:rPr>
                <w:sz w:val="22"/>
              </w:rPr>
              <w:t>Приказ комитета по финансам от 06.10.2009 № 6 (в ред. от 19.10.2015) № 27 «О проведении мониторинга  кредиторской задолженности бюджета муниципального</w:t>
            </w:r>
            <w:r w:rsidRPr="00836A67">
              <w:rPr>
                <w:sz w:val="22"/>
              </w:rPr>
              <w:t xml:space="preserve"> образования городской округ город </w:t>
            </w:r>
            <w:r w:rsidRPr="00182E5E">
              <w:rPr>
                <w:sz w:val="22"/>
              </w:rPr>
              <w:t>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просроченной кредиторской задолженности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5656E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наличие/отсутствие просроченной кредиторской задолженности</w:t>
            </w:r>
          </w:p>
        </w:tc>
      </w:tr>
      <w:tr w:rsidR="00E631D6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просроченной кредиторской задолженности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2.7</w:t>
            </w:r>
            <w:r w:rsidRPr="00836A67">
              <w:rPr>
                <w:sz w:val="22"/>
              </w:rPr>
              <w:t>. Наличие предъявленных к оплате за счет средств местного бюджета,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и (или) его должностных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565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12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DD35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>комитета по финансам от 29.12.2009 № 19 (в ред. от 05.09.2012 № 28 «</w:t>
            </w:r>
            <w:r w:rsidRPr="00836A67">
              <w:rPr>
                <w:sz w:val="22"/>
              </w:rPr>
              <w:t xml:space="preserve">Об утверждении порядка ведения учета и осуществления хранения документов </w:t>
            </w:r>
            <w:r w:rsidRPr="00182E5E">
              <w:rPr>
                <w:sz w:val="22"/>
              </w:rPr>
              <w:t xml:space="preserve">комитета по финансам администрации города Пыть-Яха </w:t>
            </w:r>
            <w:r w:rsidRPr="00836A67">
              <w:rPr>
                <w:sz w:val="22"/>
              </w:rPr>
              <w:t xml:space="preserve"> по исполнению судебных актов, предусматривающих обращение взыскания на средства муниципального образования по денежным </w:t>
            </w:r>
            <w:r w:rsidRPr="00182E5E">
              <w:rPr>
                <w:sz w:val="22"/>
              </w:rPr>
              <w:t xml:space="preserve">обязательствам муниципальных бюджетных </w:t>
            </w:r>
            <w:r w:rsidRPr="00836A67">
              <w:rPr>
                <w:sz w:val="22"/>
              </w:rPr>
              <w:t>учреждений</w:t>
            </w:r>
            <w:r w:rsidRPr="00182E5E">
              <w:rPr>
                <w:sz w:val="22"/>
              </w:rPr>
              <w:t xml:space="preserve"> м о г. 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предъявленных к оплате за счет средств местного бюджета,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и (или) его должностных лиц.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6C511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качество выполняемых функций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 и наличие/отсутствие судебных актов, предъявленных к оплате за счет средств местного бюджета судебных актов о возмещении ущерба в результате незаконных действий или бездействия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и (или) его должностных лиц</w:t>
            </w:r>
          </w:p>
        </w:tc>
      </w:tr>
      <w:tr w:rsidR="00E631D6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C1A4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предъявленных к оплате за счет средств местного бюджета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836A67">
              <w:rPr>
                <w:sz w:val="22"/>
              </w:rPr>
              <w:t>и (или) его должностных лиц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5F2B0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2.8</w:t>
            </w:r>
            <w:r w:rsidRPr="00836A67">
              <w:rPr>
                <w:sz w:val="22"/>
              </w:rPr>
              <w:t>. Доля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исполнительных документов в общем объеме предъявленных к взысканию исполнительных документов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5F2B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>комитета по финансам от 29.12.2009 № 19 (в ред. от 05.09.2012 № 28 «</w:t>
            </w:r>
            <w:r w:rsidRPr="00836A67">
              <w:rPr>
                <w:sz w:val="22"/>
              </w:rPr>
              <w:t xml:space="preserve">Об утверждении порядка ведения учета и осуществления хранения документов </w:t>
            </w:r>
            <w:r w:rsidRPr="00182E5E">
              <w:rPr>
                <w:sz w:val="22"/>
              </w:rPr>
              <w:t xml:space="preserve">комитета по финансам администрации города Пыть-Яха </w:t>
            </w:r>
            <w:r w:rsidRPr="00836A67">
              <w:rPr>
                <w:sz w:val="22"/>
              </w:rPr>
              <w:t xml:space="preserve"> по исполнению судебных актов, предусматривающих обращение взыскания на средства муниципального образования по денежным </w:t>
            </w:r>
            <w:r w:rsidRPr="00182E5E">
              <w:rPr>
                <w:sz w:val="22"/>
              </w:rPr>
              <w:t xml:space="preserve">обязательствам муниципальных бюджетных </w:t>
            </w:r>
            <w:r w:rsidRPr="00836A67">
              <w:rPr>
                <w:sz w:val="22"/>
              </w:rPr>
              <w:t>учреждений</w:t>
            </w:r>
            <w:r w:rsidRPr="00182E5E">
              <w:rPr>
                <w:sz w:val="22"/>
              </w:rPr>
              <w:t xml:space="preserve"> м о г. 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13</w:t>
            </w:r>
            <w:r w:rsidRPr="00836A67">
              <w:rPr>
                <w:sz w:val="22"/>
              </w:rPr>
              <w:t xml:space="preserve"> = 100 * (n / N), где:</w:t>
            </w: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объем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 xml:space="preserve"> исполнительных документов;</w:t>
            </w:r>
          </w:p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общий объем предъявленных к взысканию исполнительных документов, срок исполнения которых истекает в отчетном году.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D6" w:rsidRPr="00836A67" w:rsidRDefault="00E631D6" w:rsidP="006C511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долю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836A67">
              <w:rPr>
                <w:sz w:val="22"/>
              </w:rPr>
              <w:t>исполнительных документов в общем объеме предъявленных к взысканию исполнительных документов</w:t>
            </w:r>
          </w:p>
        </w:tc>
      </w:tr>
      <w:tr w:rsidR="00E631D6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Отсутствуют исполнительные документы, подлежащие исполнению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836A67" w:rsidRDefault="00E631D6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5D3243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 w:rsidRPr="00182E5E">
              <w:rPr>
                <w:sz w:val="22"/>
              </w:rPr>
              <w:t>3</w:t>
            </w:r>
            <w:r w:rsidRPr="005D3243">
              <w:rPr>
                <w:sz w:val="22"/>
              </w:rPr>
              <w:t>. Оценка состояния учета и отчетности</w:t>
            </w:r>
          </w:p>
        </w:tc>
      </w:tr>
      <w:tr w:rsidR="00E631D6" w:rsidRPr="005D3243" w:rsidTr="00EC7D84">
        <w:trPr>
          <w:trHeight w:val="28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Pr="005D3243">
              <w:rPr>
                <w:sz w:val="22"/>
              </w:rPr>
              <w:t xml:space="preserve">.1. 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годовой отчетности об исполнении бюджета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14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rPr>
                <w:sz w:val="22"/>
              </w:rPr>
            </w:pPr>
            <w:r w:rsidRPr="005D3243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 xml:space="preserve">комитета по финансам от 09.01.2014 № 1 «О Порядке составления и представления бюджетной отчетности об исполнении бюджета муниципального образования городской округ город Пыть-Ях, главными распорядителями (получателями) средств бюджета муниципального образования городской округ город Пыть-Ях, главными администраторами (администраторами) доходов бюджета муниципального образования городской округ город Пыть-Ях, главными администраторами (администраторами) источников финансирования дефицита бюджета муниципального образования городской округ город Пыть-Ях и сводной бухгалтерской отчетности бюджетных и автономных учреждений муниципального образования городской округ город Пыть-Ях» 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отчетности об исполнении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показатель характеризует своевременность формирования и представления в </w:t>
            </w:r>
            <w:r>
              <w:rPr>
                <w:sz w:val="22"/>
              </w:rPr>
              <w:t xml:space="preserve">комитет по </w:t>
            </w:r>
            <w:r w:rsidRPr="005D3243">
              <w:rPr>
                <w:sz w:val="22"/>
              </w:rPr>
              <w:t xml:space="preserve"> финан</w:t>
            </w:r>
            <w:r>
              <w:rPr>
                <w:sz w:val="22"/>
              </w:rPr>
              <w:t>сам</w:t>
            </w:r>
            <w:r w:rsidRPr="005D3243">
              <w:rPr>
                <w:sz w:val="22"/>
              </w:rPr>
              <w:t xml:space="preserve"> отчетности об исполнении бюджета</w:t>
            </w: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DC6E6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несоблюдение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отчетности об исполнении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3.2.</w:t>
            </w:r>
            <w:r w:rsidRPr="005D3243">
              <w:rPr>
                <w:sz w:val="22"/>
              </w:rPr>
              <w:t xml:space="preserve"> Наличие замечаний к годовой бюджетной отчетности, отмеченных в обходном листе и повлекших внесение изменений в показатели форм бюджетной отчетности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15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обходные листы с отражением замечаний к показателям отчетности ГРБС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отсутствие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бюджетной отчетности,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качество формирования бюджетной отчетности об исполнении бюджета</w:t>
            </w: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F3124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наличие замечаний 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бюджетной отчетности,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3.3.</w:t>
            </w:r>
            <w:r w:rsidRPr="005D3243">
              <w:rPr>
                <w:sz w:val="22"/>
              </w:rPr>
              <w:t xml:space="preserve"> Наличие замечаний к годовой отчетности муниципальных бюджетных и автономных учреждений, отмеченных в обходном листе и повлекших внесение изменений в показатели форм сводной бухгалтерской отчетности муниципальных бюджетных и автономных учреждений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182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P16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обходные листы с отражением замечаний к показателям сводной отчетности муниципальных бюджетных и автономных учреждений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отсутствие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сводной бухгалтерской отчетности муниципальных бюджетных и автономных учреждений,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качество формирования сводной бухгалтерской отчетности муниципальных бюджетных и автономных учреждений</w:t>
            </w: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5D3243">
              <w:rPr>
                <w:sz w:val="22"/>
              </w:rPr>
              <w:t xml:space="preserve">аличие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сводной бухгалтерской отчетности муниципальных бюджетных и автономных учреждений,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5D3243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4</w:t>
            </w:r>
            <w:r w:rsidRPr="005D3243">
              <w:rPr>
                <w:sz w:val="22"/>
              </w:rPr>
              <w:t>. Оценка организации контроля</w:t>
            </w:r>
          </w:p>
        </w:tc>
      </w:tr>
      <w:tr w:rsidR="00E631D6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Pr="005D3243">
              <w:rPr>
                <w:sz w:val="22"/>
              </w:rPr>
              <w:t xml:space="preserve">.1. Наличие нарушений, выявленных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>дминистрации города в ходе контрольных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8F2C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P17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сводная информация контрольно-ревизионного </w:t>
            </w:r>
            <w:r>
              <w:rPr>
                <w:sz w:val="22"/>
              </w:rPr>
              <w:t>отдела а</w:t>
            </w:r>
            <w:r w:rsidRPr="005D3243">
              <w:rPr>
                <w:sz w:val="22"/>
              </w:rPr>
              <w:t xml:space="preserve">дминистрации города по форме согласно приложению </w:t>
            </w:r>
            <w:r>
              <w:rPr>
                <w:sz w:val="22"/>
              </w:rPr>
              <w:t>3</w:t>
            </w:r>
            <w:r w:rsidRPr="005D3243">
              <w:rPr>
                <w:sz w:val="22"/>
              </w:rPr>
              <w:t xml:space="preserve"> к порядку проведения мониторинга качества финансового менеджмента, осуществляемого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Р17=</w:t>
            </w:r>
            <w:r w:rsidRPr="008F2CE1">
              <w:rPr>
                <w:rFonts w:ascii="Segoe UI Light" w:hAnsi="Segoe UI Light"/>
                <w:b/>
                <w:sz w:val="36"/>
                <w:szCs w:val="36"/>
              </w:rPr>
              <w:t>Σ</w:t>
            </w:r>
            <w:r>
              <w:rPr>
                <w:sz w:val="22"/>
              </w:rPr>
              <w:t>Р</w:t>
            </w:r>
            <w:r>
              <w:rPr>
                <w:sz w:val="22"/>
                <w:lang w:val="en-US"/>
              </w:rPr>
              <w:t>i</w:t>
            </w:r>
            <w:r w:rsidRPr="00102F2A">
              <w:rPr>
                <w:sz w:val="22"/>
              </w:rPr>
              <w:t>/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</w:rPr>
              <w:t>,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102F2A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  <w:lang w:val="en-US"/>
              </w:rPr>
              <w:t>Pi</w:t>
            </w:r>
            <w:r w:rsidRPr="00102F2A">
              <w:rPr>
                <w:sz w:val="22"/>
              </w:rPr>
              <w:t xml:space="preserve"> = 100 -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1 -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2 -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3 -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4 -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5, </w:t>
            </w:r>
            <w:r w:rsidRPr="005D3243">
              <w:rPr>
                <w:sz w:val="22"/>
              </w:rPr>
              <w:t>где</w:t>
            </w:r>
            <w:r w:rsidRPr="00102F2A">
              <w:rPr>
                <w:sz w:val="22"/>
              </w:rPr>
              <w:t>:</w:t>
            </w:r>
          </w:p>
          <w:p w:rsidR="00E631D6" w:rsidRPr="00102F2A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i - подведомственная организация,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которой проведена проверка;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 - общее количество подведомственных организаций,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которых проведена проверка;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Pi - показатель нарушений по i подведомственной организации,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которой проведена проверка;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N1 - наличие нарушений в части несоблюдения нормативных, правовых и законодательных актов;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N2 - наличие нарушений в части нецелевого использования бюджетных средств;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N3 - наличие нарушений в части необоснованного использования денежных средств;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N4 - наличие нарушений в части неэффективного использования бюджетных средств;</w:t>
            </w:r>
          </w:p>
          <w:p w:rsidR="00E631D6" w:rsidRPr="005D3243" w:rsidRDefault="00E631D6" w:rsidP="00CE1B9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N5 </w:t>
            </w:r>
            <w:r>
              <w:rPr>
                <w:sz w:val="22"/>
              </w:rPr>
              <w:t>–</w:t>
            </w:r>
            <w:r w:rsidRPr="005D3243">
              <w:rPr>
                <w:sz w:val="22"/>
              </w:rPr>
              <w:t xml:space="preserve"> </w:t>
            </w:r>
            <w:r>
              <w:rPr>
                <w:sz w:val="22"/>
              </w:rPr>
              <w:t>наличие прочих</w:t>
            </w:r>
            <w:r w:rsidRPr="005D3243">
              <w:rPr>
                <w:sz w:val="22"/>
              </w:rPr>
              <w:t xml:space="preserve"> нарушени</w:t>
            </w:r>
            <w:r>
              <w:rPr>
                <w:sz w:val="22"/>
              </w:rPr>
              <w:t>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N1 = 20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N2 = 30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N3 = 20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N4 = 20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N5 = 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Контрольно-ревизионный отдел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9C0BB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показатель характеризует наличие/отсутствие нарушений, выявленных контрольно-ревизионным </w:t>
            </w:r>
            <w:r>
              <w:rPr>
                <w:sz w:val="22"/>
              </w:rPr>
              <w:t>отделом администрации города</w:t>
            </w:r>
            <w:r w:rsidRPr="005D3243">
              <w:rPr>
                <w:sz w:val="22"/>
              </w:rPr>
              <w:t xml:space="preserve"> в ходе проверок</w:t>
            </w: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проверка контрольно-ревизионным </w:t>
            </w:r>
            <w:r>
              <w:rPr>
                <w:sz w:val="22"/>
              </w:rPr>
              <w:t>отдела</w:t>
            </w:r>
            <w:r w:rsidRPr="005D3243">
              <w:rPr>
                <w:sz w:val="22"/>
              </w:rPr>
              <w:t xml:space="preserve"> не проводилась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4.2</w:t>
            </w:r>
            <w:r w:rsidRPr="005D3243">
              <w:rPr>
                <w:sz w:val="22"/>
              </w:rPr>
              <w:t>. Доля устраненных нарушений в общем объеме направленных предписаний для принятия мер по устранению выявленных на</w:t>
            </w:r>
            <w:r>
              <w:rPr>
                <w:sz w:val="22"/>
              </w:rPr>
              <w:t>рушений контрольно-ревизионным отделом а</w:t>
            </w:r>
            <w:r w:rsidRPr="005D3243">
              <w:rPr>
                <w:sz w:val="22"/>
              </w:rPr>
              <w:t>дминистрации города по результатам контрольных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B3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18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B37C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сводная информация контрольно-ревизионного </w:t>
            </w:r>
            <w:r>
              <w:rPr>
                <w:sz w:val="22"/>
              </w:rPr>
              <w:t>отдела а</w:t>
            </w:r>
            <w:r w:rsidRPr="005D3243">
              <w:rPr>
                <w:sz w:val="22"/>
              </w:rPr>
              <w:t>дминистрации города по форм</w:t>
            </w:r>
            <w:r>
              <w:rPr>
                <w:sz w:val="22"/>
              </w:rPr>
              <w:t>е</w:t>
            </w:r>
            <w:r w:rsidRPr="005D3243">
              <w:rPr>
                <w:sz w:val="22"/>
              </w:rPr>
              <w:t xml:space="preserve"> согласно приложения</w:t>
            </w:r>
            <w:r>
              <w:rPr>
                <w:sz w:val="22"/>
              </w:rPr>
              <w:t xml:space="preserve"> 3</w:t>
            </w:r>
            <w:r w:rsidRPr="005D3243">
              <w:rPr>
                <w:sz w:val="22"/>
              </w:rPr>
              <w:t xml:space="preserve"> к порядку проведения мониторинга качества финансового менеджмента, осуществляемого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P18</w:t>
            </w:r>
            <w:r w:rsidRPr="005D3243">
              <w:rPr>
                <w:sz w:val="22"/>
              </w:rPr>
              <w:t xml:space="preserve"> = 100 * (Y / V), где: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Y - объем устраненных нарушений, в соответствии с направленными предписаниями для принятия мер по устранению выявленных нарушений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>дминистрации города;</w:t>
            </w:r>
          </w:p>
          <w:p w:rsidR="00E631D6" w:rsidRPr="005D3243" w:rsidRDefault="00E631D6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V - общий объем направленных предписаний для принятия мер по устранению выявленных нарушений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 xml:space="preserve">дминистрации города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Контрольно-ревизионный отдел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AE1B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долю устраненных нарушений в общем объеме направленных предписаний для принятия мер по устранению выявленных на</w:t>
            </w:r>
            <w:r>
              <w:rPr>
                <w:sz w:val="22"/>
              </w:rPr>
              <w:t>рушений контрольно-ревизионным отделом</w:t>
            </w:r>
            <w:r w:rsidRPr="005D3243">
              <w:rPr>
                <w:sz w:val="22"/>
              </w:rPr>
              <w:t xml:space="preserve"> по результатам проверок</w:t>
            </w: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</w:t>
            </w:r>
            <w:r>
              <w:rPr>
                <w:sz w:val="22"/>
              </w:rPr>
              <w:t>роверка контрольно-ревизионным отделом а</w:t>
            </w:r>
            <w:r w:rsidRPr="005D3243">
              <w:rPr>
                <w:sz w:val="22"/>
              </w:rPr>
              <w:t>дминистрации города не проводилась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E631D6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4.3</w:t>
            </w:r>
            <w:r w:rsidRPr="005D3243">
              <w:rPr>
                <w:sz w:val="22"/>
              </w:rPr>
              <w:t>. 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B3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P19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hyperlink r:id="rId10" w:history="1">
              <w:r w:rsidRPr="00F31247">
                <w:rPr>
                  <w:sz w:val="22"/>
                </w:rPr>
                <w:t>форма</w:t>
              </w:r>
            </w:hyperlink>
            <w:r w:rsidRPr="00F31247">
              <w:rPr>
                <w:sz w:val="22"/>
              </w:rPr>
              <w:t xml:space="preserve"> по ОКУД 0503176 "Сведения</w:t>
            </w:r>
            <w:r w:rsidRPr="005D3243">
              <w:rPr>
                <w:sz w:val="22"/>
              </w:rPr>
              <w:t xml:space="preserve"> о недостачах и хищениях денежных средств и материальных ценностей"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отсутствие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наличие/отсутствие выявленных в ходе инвентаризации недостач и хищений денежных средств и материальных ценностей</w:t>
            </w:r>
          </w:p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5D3243" w:rsidRDefault="00E631D6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</w:tbl>
    <w:p w:rsidR="00E631D6" w:rsidRDefault="00E631D6" w:rsidP="00992FF2">
      <w:pPr>
        <w:rPr>
          <w:lang w:eastAsia="ru-RU"/>
        </w:rPr>
      </w:pPr>
    </w:p>
    <w:p w:rsidR="00E631D6" w:rsidRDefault="00E631D6" w:rsidP="00992FF2">
      <w:pPr>
        <w:rPr>
          <w:lang w:eastAsia="ru-RU"/>
        </w:rPr>
      </w:pPr>
    </w:p>
    <w:p w:rsidR="00E631D6" w:rsidRPr="00992FF2" w:rsidRDefault="00E631D6" w:rsidP="00992FF2">
      <w:pPr>
        <w:rPr>
          <w:lang w:eastAsia="ru-RU"/>
        </w:rPr>
        <w:sectPr w:rsidR="00E631D6" w:rsidRPr="00992FF2" w:rsidSect="00545B2C">
          <w:pgSz w:w="16838" w:h="11906" w:orient="landscape"/>
          <w:pgMar w:top="1701" w:right="993" w:bottom="850" w:left="851" w:header="708" w:footer="708" w:gutter="0"/>
          <w:cols w:space="708"/>
          <w:docGrid w:linePitch="381"/>
        </w:sectPr>
      </w:pP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2"/>
        </w:rPr>
      </w:pPr>
      <w:r>
        <w:rPr>
          <w:sz w:val="22"/>
        </w:rPr>
        <w:t>Приложение 2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к Порядку проведения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мониторинга качества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финансового менеджмента,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осуществляемого главными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администраторами бюджетных средств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Сведения</w:t>
      </w: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о соблюдении сроков, полноте и качестве </w:t>
      </w:r>
      <w:r w:rsidRPr="00072FD5">
        <w:rPr>
          <w:b/>
          <w:bCs/>
          <w:sz w:val="22"/>
        </w:rPr>
        <w:t xml:space="preserve">представленной </w:t>
      </w:r>
      <w:r w:rsidRPr="00072FD5">
        <w:rPr>
          <w:b/>
          <w:sz w:val="22"/>
        </w:rPr>
        <w:t>ГРБС (РБС)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информации, необходимой для разработки прогноза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социально-экономического развития города</w:t>
      </w:r>
    </w:p>
    <w:p w:rsidR="00E631D6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41"/>
        <w:gridCol w:w="2268"/>
        <w:gridCol w:w="1984"/>
        <w:gridCol w:w="2241"/>
      </w:tblGrid>
      <w:tr w:rsidR="00E631D6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072F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ГРБС (РБС)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дней отклонения даты представления ГРБС (РБС) информации, от установленной даты представления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Достоверность (+)/недостоверность (-) представленной информации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Информация представлена в полном объеме (+)/неполное представление информации (-)</w:t>
            </w:r>
          </w:p>
        </w:tc>
      </w:tr>
      <w:tr w:rsidR="00E631D6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bookmarkStart w:id="3" w:name="Par21"/>
            <w:bookmarkEnd w:id="3"/>
            <w:r>
              <w:rPr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bookmarkStart w:id="4" w:name="Par23"/>
            <w:bookmarkEnd w:id="4"/>
            <w:r>
              <w:rPr>
                <w:sz w:val="22"/>
              </w:rPr>
              <w:t>5</w:t>
            </w:r>
          </w:p>
        </w:tc>
      </w:tr>
      <w:tr w:rsidR="00E631D6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Pr="00072FD5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</w:tbl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>Руководитель              ___________              ________________________</w:t>
      </w: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</w:t>
      </w:r>
      <w:r w:rsidRPr="00072FD5">
        <w:rPr>
          <w:sz w:val="20"/>
          <w:szCs w:val="20"/>
        </w:rPr>
        <w:t xml:space="preserve"> (подпись)                </w:t>
      </w:r>
      <w:r>
        <w:rPr>
          <w:sz w:val="20"/>
          <w:szCs w:val="20"/>
        </w:rPr>
        <w:t xml:space="preserve"> </w:t>
      </w:r>
      <w:r w:rsidRPr="00072FD5">
        <w:rPr>
          <w:sz w:val="20"/>
          <w:szCs w:val="20"/>
        </w:rPr>
        <w:t>(расшифровка подписи)</w:t>
      </w: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--------------------------------</w:t>
      </w: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Примечание:  в  случаях, если представление информации, необходимой для</w:t>
      </w:r>
      <w:r>
        <w:rPr>
          <w:sz w:val="20"/>
          <w:szCs w:val="20"/>
        </w:rPr>
        <w:t xml:space="preserve"> </w:t>
      </w:r>
      <w:r w:rsidRPr="00072FD5">
        <w:rPr>
          <w:sz w:val="20"/>
          <w:szCs w:val="20"/>
        </w:rPr>
        <w:t xml:space="preserve">разработки прогноза социально-экономического развития города, в  управление </w:t>
      </w:r>
      <w:r>
        <w:rPr>
          <w:sz w:val="20"/>
          <w:szCs w:val="20"/>
        </w:rPr>
        <w:t xml:space="preserve">по </w:t>
      </w:r>
      <w:r w:rsidRPr="00072FD5">
        <w:rPr>
          <w:sz w:val="20"/>
          <w:szCs w:val="20"/>
        </w:rPr>
        <w:t>экономик</w:t>
      </w:r>
      <w:r>
        <w:rPr>
          <w:sz w:val="20"/>
          <w:szCs w:val="20"/>
        </w:rPr>
        <w:t xml:space="preserve">е </w:t>
      </w:r>
      <w:r w:rsidRPr="00072FD5">
        <w:rPr>
          <w:sz w:val="20"/>
          <w:szCs w:val="20"/>
        </w:rPr>
        <w:t xml:space="preserve">не требуется, в  </w:t>
      </w:r>
      <w:hyperlink w:anchor="Par21" w:history="1">
        <w:r w:rsidRPr="00072FD5">
          <w:rPr>
            <w:sz w:val="20"/>
            <w:szCs w:val="20"/>
          </w:rPr>
          <w:t>столбцах  3</w:t>
        </w:r>
      </w:hyperlink>
      <w:r w:rsidRPr="00072FD5">
        <w:rPr>
          <w:sz w:val="20"/>
          <w:szCs w:val="20"/>
        </w:rPr>
        <w:t xml:space="preserve">  -  </w:t>
      </w:r>
      <w:hyperlink w:anchor="Par23" w:history="1">
        <w:r w:rsidRPr="00072FD5">
          <w:rPr>
            <w:sz w:val="20"/>
            <w:szCs w:val="20"/>
          </w:rPr>
          <w:t>5</w:t>
        </w:r>
      </w:hyperlink>
      <w:r w:rsidRPr="00072FD5">
        <w:rPr>
          <w:sz w:val="20"/>
          <w:szCs w:val="20"/>
        </w:rPr>
        <w:t xml:space="preserve"> поставить знак "&lt;*&gt;".</w:t>
      </w:r>
    </w:p>
    <w:p w:rsidR="00E631D6" w:rsidRPr="00072FD5" w:rsidRDefault="00E631D6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p w:rsidR="00E631D6" w:rsidRPr="00072FD5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Pr="00072FD5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Pr="00072FD5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Pr="00072FD5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E631D6" w:rsidSect="00102F2A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E631D6" w:rsidRPr="00D710D2" w:rsidRDefault="00E631D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E631D6" w:rsidRPr="005E72ED" w:rsidRDefault="00E631D6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5" w:name="P564"/>
      <w:bookmarkEnd w:id="5"/>
      <w:r w:rsidRPr="005E72ED">
        <w:rPr>
          <w:rFonts w:ascii="Times New Roman" w:hAnsi="Times New Roman" w:cs="Times New Roman"/>
        </w:rPr>
        <w:t>к Порядку проведения</w:t>
      </w:r>
    </w:p>
    <w:p w:rsidR="00E631D6" w:rsidRPr="005E72ED" w:rsidRDefault="00E631D6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E631D6" w:rsidRDefault="00E631D6" w:rsidP="00FD1F88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E631D6" w:rsidRDefault="00E631D6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E631D6" w:rsidRPr="00D710D2" w:rsidRDefault="00E631D6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Сведения</w:t>
      </w:r>
    </w:p>
    <w:p w:rsidR="00E631D6" w:rsidRDefault="00E631D6" w:rsidP="004B36E1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о выявленных </w:t>
      </w:r>
      <w:r>
        <w:rPr>
          <w:rFonts w:ascii="Times New Roman" w:hAnsi="Times New Roman" w:cs="Times New Roman"/>
        </w:rPr>
        <w:t>нарушениях контрольно-ревизионным отделом администрации города</w:t>
      </w:r>
    </w:p>
    <w:p w:rsidR="00E631D6" w:rsidRPr="00D710D2" w:rsidRDefault="00E631D6" w:rsidP="004B36E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ходе контрольных мероприятий </w:t>
      </w:r>
      <w:r w:rsidRPr="00D710D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принятых мерах по устранению выявленных нарушений</w:t>
      </w:r>
    </w:p>
    <w:p w:rsidR="00E631D6" w:rsidRDefault="00E631D6">
      <w:pPr>
        <w:pStyle w:val="ConsPlusTitle"/>
        <w:jc w:val="center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на ___________ 20___ года</w:t>
      </w:r>
    </w:p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6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20"/>
        <w:gridCol w:w="1560"/>
        <w:gridCol w:w="1275"/>
        <w:gridCol w:w="1560"/>
        <w:gridCol w:w="1275"/>
        <w:gridCol w:w="1134"/>
        <w:gridCol w:w="992"/>
        <w:gridCol w:w="1276"/>
        <w:gridCol w:w="1559"/>
        <w:gridCol w:w="1702"/>
      </w:tblGrid>
      <w:tr w:rsidR="00E631D6" w:rsidRPr="00D710D2" w:rsidTr="000E078D">
        <w:tc>
          <w:tcPr>
            <w:tcW w:w="510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20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Наименование объекта контроля, в отношении которого проведены контрольные мероприятия </w:t>
            </w:r>
            <w:hyperlink w:anchor="P609" w:history="1">
              <w:r w:rsidRPr="00D710D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Количество проверок по органу, проводившему контрольное мероприятие</w:t>
            </w:r>
          </w:p>
        </w:tc>
        <w:tc>
          <w:tcPr>
            <w:tcW w:w="1275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Сумма нарушений (тыс. руб.)</w:t>
            </w:r>
          </w:p>
        </w:tc>
        <w:tc>
          <w:tcPr>
            <w:tcW w:w="6237" w:type="dxa"/>
            <w:gridSpan w:val="5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В том числе по видам </w:t>
            </w:r>
            <w:r>
              <w:rPr>
                <w:rFonts w:ascii="Times New Roman" w:hAnsi="Times New Roman" w:cs="Times New Roman"/>
              </w:rPr>
              <w:t xml:space="preserve">выявленных </w:t>
            </w:r>
            <w:r w:rsidRPr="00D710D2">
              <w:rPr>
                <w:rFonts w:ascii="Times New Roman" w:hAnsi="Times New Roman" w:cs="Times New Roman"/>
              </w:rPr>
              <w:t>нарушений (тыс. руб.)</w:t>
            </w:r>
          </w:p>
        </w:tc>
        <w:tc>
          <w:tcPr>
            <w:tcW w:w="1559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Направлено предписаний для принятия мер по устранению выявленных нарушений </w:t>
            </w:r>
            <w:r w:rsidRPr="00D710D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702" w:type="dxa"/>
            <w:vMerge w:val="restart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 w:rsidR="00E631D6" w:rsidRPr="00D710D2" w:rsidTr="000E078D">
        <w:trPr>
          <w:trHeight w:val="370"/>
        </w:trPr>
        <w:tc>
          <w:tcPr>
            <w:tcW w:w="510" w:type="dxa"/>
            <w:vMerge/>
          </w:tcPr>
          <w:p w:rsidR="00E631D6" w:rsidRPr="00D710D2" w:rsidRDefault="00E631D6"/>
        </w:tc>
        <w:tc>
          <w:tcPr>
            <w:tcW w:w="1820" w:type="dxa"/>
            <w:vMerge/>
          </w:tcPr>
          <w:p w:rsidR="00E631D6" w:rsidRPr="00D710D2" w:rsidRDefault="00E631D6"/>
        </w:tc>
        <w:tc>
          <w:tcPr>
            <w:tcW w:w="1560" w:type="dxa"/>
            <w:vMerge/>
          </w:tcPr>
          <w:p w:rsidR="00E631D6" w:rsidRPr="00D710D2" w:rsidRDefault="00E631D6"/>
        </w:tc>
        <w:tc>
          <w:tcPr>
            <w:tcW w:w="1275" w:type="dxa"/>
            <w:vMerge/>
          </w:tcPr>
          <w:p w:rsidR="00E631D6" w:rsidRPr="00D710D2" w:rsidRDefault="00E631D6"/>
        </w:tc>
        <w:tc>
          <w:tcPr>
            <w:tcW w:w="1560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несоблюдение  нормативных, правовых  и законодательных актов</w:t>
            </w:r>
          </w:p>
        </w:tc>
        <w:tc>
          <w:tcPr>
            <w:tcW w:w="1275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необоснованное использование средств</w:t>
            </w:r>
          </w:p>
        </w:tc>
        <w:tc>
          <w:tcPr>
            <w:tcW w:w="1134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нецелевое использование средств</w:t>
            </w:r>
          </w:p>
        </w:tc>
        <w:tc>
          <w:tcPr>
            <w:tcW w:w="992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неэффективное использование средств</w:t>
            </w:r>
          </w:p>
        </w:tc>
        <w:tc>
          <w:tcPr>
            <w:tcW w:w="1276" w:type="dxa"/>
            <w:vMerge w:val="restart"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прочие нарушения</w:t>
            </w:r>
          </w:p>
        </w:tc>
        <w:tc>
          <w:tcPr>
            <w:tcW w:w="1559" w:type="dxa"/>
            <w:vMerge/>
          </w:tcPr>
          <w:p w:rsidR="00E631D6" w:rsidRPr="00D710D2" w:rsidRDefault="00E631D6"/>
        </w:tc>
        <w:tc>
          <w:tcPr>
            <w:tcW w:w="1702" w:type="dxa"/>
            <w:vMerge/>
          </w:tcPr>
          <w:p w:rsidR="00E631D6" w:rsidRPr="00D710D2" w:rsidRDefault="00E631D6"/>
        </w:tc>
      </w:tr>
      <w:tr w:rsidR="00E631D6" w:rsidRPr="00D710D2" w:rsidTr="000E078D">
        <w:trPr>
          <w:trHeight w:val="1293"/>
        </w:trPr>
        <w:tc>
          <w:tcPr>
            <w:tcW w:w="510" w:type="dxa"/>
            <w:vMerge/>
          </w:tcPr>
          <w:p w:rsidR="00E631D6" w:rsidRPr="00D710D2" w:rsidRDefault="00E631D6"/>
        </w:tc>
        <w:tc>
          <w:tcPr>
            <w:tcW w:w="1820" w:type="dxa"/>
            <w:vMerge/>
          </w:tcPr>
          <w:p w:rsidR="00E631D6" w:rsidRPr="00D710D2" w:rsidRDefault="00E631D6"/>
        </w:tc>
        <w:tc>
          <w:tcPr>
            <w:tcW w:w="1560" w:type="dxa"/>
            <w:vMerge/>
          </w:tcPr>
          <w:p w:rsidR="00E631D6" w:rsidRPr="00D710D2" w:rsidRDefault="00E631D6"/>
        </w:tc>
        <w:tc>
          <w:tcPr>
            <w:tcW w:w="1275" w:type="dxa"/>
            <w:vMerge/>
          </w:tcPr>
          <w:p w:rsidR="00E631D6" w:rsidRPr="00D710D2" w:rsidRDefault="00E631D6"/>
        </w:tc>
        <w:tc>
          <w:tcPr>
            <w:tcW w:w="1560" w:type="dxa"/>
            <w:vMerge/>
          </w:tcPr>
          <w:p w:rsidR="00E631D6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31D6" w:rsidRPr="00D710D2" w:rsidRDefault="00E6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31D6" w:rsidRPr="00D710D2" w:rsidRDefault="00E631D6"/>
        </w:tc>
        <w:tc>
          <w:tcPr>
            <w:tcW w:w="1702" w:type="dxa"/>
          </w:tcPr>
          <w:p w:rsidR="00E631D6" w:rsidRDefault="00E631D6" w:rsidP="000E078D">
            <w:pPr>
              <w:ind w:right="-92"/>
              <w:rPr>
                <w:sz w:val="22"/>
              </w:rPr>
            </w:pPr>
            <w:r w:rsidRPr="000E078D">
              <w:rPr>
                <w:sz w:val="22"/>
              </w:rPr>
              <w:t>Сумма неисполненных предписаний</w:t>
            </w:r>
          </w:p>
          <w:p w:rsidR="00E631D6" w:rsidRPr="000E078D" w:rsidRDefault="00E631D6" w:rsidP="000E078D">
            <w:pPr>
              <w:ind w:right="-92"/>
              <w:rPr>
                <w:sz w:val="22"/>
              </w:rPr>
            </w:pPr>
            <w:r w:rsidRPr="00FB5B31">
              <w:rPr>
                <w:sz w:val="20"/>
                <w:szCs w:val="20"/>
              </w:rPr>
              <w:t>(тыс. руб.)</w:t>
            </w:r>
          </w:p>
        </w:tc>
      </w:tr>
      <w:tr w:rsidR="00E631D6" w:rsidRPr="00D710D2" w:rsidTr="000E078D">
        <w:tc>
          <w:tcPr>
            <w:tcW w:w="510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E631D6" w:rsidRPr="00D710D2" w:rsidRDefault="00E631D6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11</w:t>
            </w:r>
          </w:p>
        </w:tc>
      </w:tr>
      <w:tr w:rsidR="00E631D6" w:rsidRPr="00D710D2" w:rsidTr="000E078D">
        <w:tc>
          <w:tcPr>
            <w:tcW w:w="510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31D6" w:rsidRPr="00D710D2" w:rsidRDefault="00E631D6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nformat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Руководитель _____________      _______________________</w:t>
      </w:r>
    </w:p>
    <w:p w:rsidR="00E631D6" w:rsidRPr="00D710D2" w:rsidRDefault="00E631D6">
      <w:pPr>
        <w:pStyle w:val="ConsPlusNonformat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D710D2">
        <w:rPr>
          <w:rFonts w:ascii="Times New Roman" w:hAnsi="Times New Roman" w:cs="Times New Roman"/>
        </w:rPr>
        <w:t>(подпись)         (расшифровка подписи)</w:t>
      </w:r>
    </w:p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--------------------------------</w:t>
      </w:r>
    </w:p>
    <w:p w:rsidR="00E631D6" w:rsidRPr="00D710D2" w:rsidRDefault="00E631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09"/>
      <w:bookmarkEnd w:id="6"/>
      <w:r w:rsidRPr="00D710D2">
        <w:rPr>
          <w:rFonts w:ascii="Times New Roman" w:hAnsi="Times New Roman" w:cs="Times New Roman"/>
        </w:rPr>
        <w:t xml:space="preserve">&lt;*&gt; Объекты контроля - </w:t>
      </w:r>
      <w:r>
        <w:rPr>
          <w:rFonts w:ascii="Times New Roman" w:hAnsi="Times New Roman" w:cs="Times New Roman"/>
        </w:rPr>
        <w:t xml:space="preserve">главные распорядители (распорядители) </w:t>
      </w:r>
      <w:r w:rsidRPr="00D710D2">
        <w:rPr>
          <w:rFonts w:ascii="Times New Roman" w:hAnsi="Times New Roman" w:cs="Times New Roman"/>
        </w:rPr>
        <w:t>бюджетных средств, подведомственные им учреждения.</w:t>
      </w:r>
    </w:p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Default="00E631D6">
      <w:pPr>
        <w:pStyle w:val="ConsPlusNormal"/>
        <w:jc w:val="both"/>
        <w:rPr>
          <w:rFonts w:ascii="Times New Roman" w:hAnsi="Times New Roman" w:cs="Times New Roman"/>
        </w:rPr>
        <w:sectPr w:rsidR="00E631D6" w:rsidSect="00594720">
          <w:pgSz w:w="16838" w:h="11905" w:orient="landscape"/>
          <w:pgMar w:top="1701" w:right="1134" w:bottom="850" w:left="1134" w:header="0" w:footer="0" w:gutter="0"/>
          <w:cols w:space="720"/>
          <w:docGrid w:linePitch="381"/>
        </w:sectPr>
      </w:pPr>
    </w:p>
    <w:p w:rsidR="00E631D6" w:rsidRPr="00D710D2" w:rsidRDefault="00E631D6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E631D6" w:rsidRPr="005E72ED" w:rsidRDefault="00E631D6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к Порядку проведения</w:t>
      </w:r>
    </w:p>
    <w:p w:rsidR="00E631D6" w:rsidRPr="005E72ED" w:rsidRDefault="00E631D6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E631D6" w:rsidRDefault="00E631D6" w:rsidP="00EC7D84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E631D6" w:rsidRDefault="00E631D6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E631D6" w:rsidRDefault="00E631D6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631D6" w:rsidRDefault="00E631D6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Сводный отчет</w:t>
      </w:r>
    </w:p>
    <w:p w:rsidR="00E631D6" w:rsidRDefault="00E631D6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об исполнении показателей,</w:t>
      </w:r>
    </w:p>
    <w:p w:rsidR="00E631D6" w:rsidRDefault="00E631D6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характеризующих качество финансового менеджмента ГРБС (РБС)</w:t>
      </w:r>
    </w:p>
    <w:p w:rsidR="00E631D6" w:rsidRDefault="00E631D6" w:rsidP="00EC7D84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2"/>
        </w:rPr>
      </w:pPr>
    </w:p>
    <w:tbl>
      <w:tblPr>
        <w:tblW w:w="9755" w:type="dxa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274"/>
        <w:gridCol w:w="1729"/>
        <w:gridCol w:w="1559"/>
        <w:gridCol w:w="2456"/>
      </w:tblGrid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 п/п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Значение показателя за период, предшествующий отчётному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Значение показателя за отчётный период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Динамика итоговой балльной оценки</w:t>
            </w: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Оценка качества планирования бюджета </w:t>
            </w: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1.1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1.2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результатов исполнения бюджета</w:t>
            </w: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2.1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2.2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состояния учета и отчетности</w:t>
            </w: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3.1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3.2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организации контроля</w:t>
            </w: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4.1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E631D6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4.2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D6" w:rsidRDefault="00E631D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</w:tbl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4A18E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Руководитель______________________ </w:t>
      </w: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Pr="00D710D2" w:rsidRDefault="00E631D6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E631D6" w:rsidRPr="005E72ED" w:rsidRDefault="00E631D6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к Порядку проведения</w:t>
      </w:r>
    </w:p>
    <w:p w:rsidR="00E631D6" w:rsidRPr="005E72ED" w:rsidRDefault="00E631D6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E631D6" w:rsidRDefault="00E631D6" w:rsidP="00A61193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E631D6" w:rsidRDefault="00E631D6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E631D6" w:rsidRPr="00D710D2" w:rsidRDefault="00E631D6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E631D6" w:rsidRPr="00D710D2" w:rsidRDefault="00E631D6" w:rsidP="0076157A">
      <w:pPr>
        <w:pStyle w:val="ConsPlusNormal"/>
        <w:jc w:val="both"/>
        <w:rPr>
          <w:rFonts w:ascii="Times New Roman" w:hAnsi="Times New Roman" w:cs="Times New Roman"/>
        </w:rPr>
      </w:pPr>
    </w:p>
    <w:p w:rsidR="00E631D6" w:rsidRPr="00D710D2" w:rsidRDefault="00E631D6" w:rsidP="0076157A">
      <w:pPr>
        <w:pStyle w:val="ConsPlusTitle"/>
        <w:jc w:val="center"/>
        <w:rPr>
          <w:rFonts w:ascii="Times New Roman" w:hAnsi="Times New Roman" w:cs="Times New Roman"/>
        </w:rPr>
      </w:pPr>
      <w:bookmarkStart w:id="7" w:name="P739"/>
      <w:bookmarkEnd w:id="7"/>
      <w:r w:rsidRPr="00D710D2">
        <w:rPr>
          <w:rFonts w:ascii="Times New Roman" w:hAnsi="Times New Roman" w:cs="Times New Roman"/>
        </w:rPr>
        <w:t>Рейтинг</w:t>
      </w:r>
    </w:p>
    <w:p w:rsidR="00E631D6" w:rsidRPr="00D710D2" w:rsidRDefault="00E631D6" w:rsidP="0076157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главных  распорядителей (распорядителей) </w:t>
      </w:r>
      <w:r w:rsidRPr="00D710D2">
        <w:rPr>
          <w:rFonts w:ascii="Times New Roman" w:hAnsi="Times New Roman" w:cs="Times New Roman"/>
        </w:rPr>
        <w:t xml:space="preserve"> средств бюджета города</w:t>
      </w:r>
    </w:p>
    <w:p w:rsidR="00E631D6" w:rsidRPr="00D710D2" w:rsidRDefault="00E631D6" w:rsidP="0076157A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по уровню качества финансового менеджмента</w:t>
      </w:r>
    </w:p>
    <w:p w:rsidR="00E631D6" w:rsidRPr="00D710D2" w:rsidRDefault="00E631D6" w:rsidP="0076157A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на ___________ 20___ года</w:t>
      </w:r>
    </w:p>
    <w:p w:rsidR="00E631D6" w:rsidRPr="00D710D2" w:rsidRDefault="00E631D6" w:rsidP="007615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4819"/>
        <w:gridCol w:w="4252"/>
      </w:tblGrid>
      <w:tr w:rsidR="00E631D6" w:rsidRPr="00D710D2" w:rsidTr="00C91F40">
        <w:tc>
          <w:tcPr>
            <w:tcW w:w="510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819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главных  распорядителей (распорядителей) </w:t>
            </w:r>
            <w:r w:rsidRPr="00D710D2">
              <w:rPr>
                <w:rFonts w:ascii="Times New Roman" w:hAnsi="Times New Roman" w:cs="Times New Roman"/>
              </w:rPr>
              <w:t xml:space="preserve"> средств бюджета города</w:t>
            </w:r>
          </w:p>
        </w:tc>
        <w:tc>
          <w:tcPr>
            <w:tcW w:w="4252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Итоговая балльная оценка качества финансового менеджмента</w:t>
            </w:r>
          </w:p>
        </w:tc>
      </w:tr>
      <w:tr w:rsidR="00E631D6" w:rsidRPr="00D710D2" w:rsidTr="00C91F40">
        <w:tc>
          <w:tcPr>
            <w:tcW w:w="510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3</w:t>
            </w:r>
          </w:p>
        </w:tc>
      </w:tr>
      <w:tr w:rsidR="00E631D6" w:rsidRPr="00D710D2" w:rsidTr="00C91F40">
        <w:tc>
          <w:tcPr>
            <w:tcW w:w="510" w:type="dxa"/>
          </w:tcPr>
          <w:p w:rsidR="00E631D6" w:rsidRPr="00D710D2" w:rsidRDefault="00E631D6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E631D6" w:rsidRPr="00D710D2" w:rsidRDefault="00E631D6" w:rsidP="00C91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631D6" w:rsidRPr="00D710D2" w:rsidRDefault="00E631D6" w:rsidP="00C91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631D6" w:rsidRPr="00D710D2" w:rsidRDefault="00E631D6" w:rsidP="007615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Default="00E631D6" w:rsidP="00594720">
      <w:pPr>
        <w:tabs>
          <w:tab w:val="left" w:pos="2925"/>
        </w:tabs>
        <w:rPr>
          <w:lang w:eastAsia="ru-RU"/>
        </w:rPr>
      </w:pPr>
    </w:p>
    <w:p w:rsidR="00E631D6" w:rsidRDefault="00E631D6" w:rsidP="00594720">
      <w:pPr>
        <w:tabs>
          <w:tab w:val="left" w:pos="2925"/>
        </w:tabs>
        <w:rPr>
          <w:lang w:eastAsia="ru-RU"/>
        </w:rPr>
      </w:pPr>
      <w:r>
        <w:rPr>
          <w:lang w:eastAsia="ru-RU"/>
        </w:rPr>
        <w:tab/>
      </w:r>
    </w:p>
    <w:p w:rsidR="00E631D6" w:rsidRDefault="00E631D6" w:rsidP="009C6E88">
      <w:pPr>
        <w:rPr>
          <w:lang w:eastAsia="ru-RU"/>
        </w:rPr>
      </w:pPr>
      <w:r>
        <w:rPr>
          <w:lang w:eastAsia="ru-RU"/>
        </w:rPr>
        <w:t>Руководитель_______________</w:t>
      </w:r>
    </w:p>
    <w:p w:rsidR="00E631D6" w:rsidRDefault="00E631D6" w:rsidP="009C6E88">
      <w:pPr>
        <w:rPr>
          <w:lang w:eastAsia="ru-RU"/>
        </w:rPr>
      </w:pPr>
    </w:p>
    <w:p w:rsidR="00E631D6" w:rsidRPr="009C6E88" w:rsidRDefault="00E631D6" w:rsidP="009C6E88">
      <w:pPr>
        <w:rPr>
          <w:lang w:eastAsia="ru-RU"/>
        </w:rPr>
        <w:sectPr w:rsidR="00E631D6" w:rsidRPr="009C6E88" w:rsidSect="00594720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E631D6" w:rsidRPr="00D710D2" w:rsidRDefault="00E63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31D6" w:rsidRPr="00511F09" w:rsidRDefault="00E631D6" w:rsidP="00511F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631D6" w:rsidRPr="00511F09" w:rsidRDefault="00E631D6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E631D6" w:rsidRPr="00511F09" w:rsidRDefault="00E631D6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E631D6" w:rsidRPr="00E862D2" w:rsidRDefault="00E631D6" w:rsidP="009C6E8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678"/>
      <w:bookmarkEnd w:id="8"/>
    </w:p>
    <w:p w:rsidR="00E631D6" w:rsidRPr="00DD4283" w:rsidRDefault="00E631D6" w:rsidP="009C6E8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428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етодика</w:t>
      </w:r>
    </w:p>
    <w:p w:rsidR="00E631D6" w:rsidRPr="00DD4283" w:rsidRDefault="00E631D6" w:rsidP="009C6E8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оценки качества финансового менеджмента</w:t>
      </w:r>
    </w:p>
    <w:p w:rsidR="00E631D6" w:rsidRPr="00DD4283" w:rsidRDefault="00E631D6" w:rsidP="009C6E88">
      <w:pPr>
        <w:spacing w:line="360" w:lineRule="auto"/>
        <w:rPr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1.1. Методика оценки качества финансового менеджмента (далее - Методика) разработана в целях проведения оценки качества финансового менеджмента путем расчета итоговой балльной оценки качества финансового менеджмента (далее - итоговая балльная оценка).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1.2. Методика определяет алгоритм расчета итоговой балльной оценки.</w:t>
      </w:r>
    </w:p>
    <w:p w:rsidR="00E631D6" w:rsidRPr="00DD4283" w:rsidRDefault="00E631D6" w:rsidP="009C0B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1.3. Расчет итоговой балльной оценки осуществляется по итогам отчетного периода по каждому главному распорядителю средств бюджета города.</w:t>
      </w:r>
    </w:p>
    <w:p w:rsidR="00E631D6" w:rsidRPr="00DD4283" w:rsidRDefault="00E631D6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II. Алгоритм расчета итоговой балльной оценки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2.1. Итоговая балльная оценка определяется по следующей формуле: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FAC">
        <w:rPr>
          <w:rFonts w:ascii="Times New Roman" w:hAnsi="Times New Roman" w:cs="Times New Roman"/>
          <w:position w:val="-27"/>
          <w:sz w:val="28"/>
          <w:szCs w:val="28"/>
        </w:rPr>
        <w:pict>
          <v:shape id="_x0000_i1027" style="width:73.5pt;height:39pt" coordsize="" o:spt="100" adj="0,,0" path="" filled="f" stroked="f">
            <v:stroke joinstyle="miter"/>
            <v:imagedata r:id="rId11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G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итоговая балльная оценка по n-му главному распорядителю (распорядителю) средств бюджета города;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Py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балльная оценка по y-му показателю;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N - общее количество оцениваемых показателей.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2.2. Балльная оценка по группе показателей определяется по следующей формуле: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FAC">
        <w:rPr>
          <w:rFonts w:ascii="Times New Roman" w:hAnsi="Times New Roman" w:cs="Times New Roman"/>
          <w:position w:val="-27"/>
          <w:sz w:val="28"/>
          <w:szCs w:val="28"/>
        </w:rPr>
        <w:pict>
          <v:shape id="_x0000_i1028" style="width:63pt;height:39pt" coordsize="" o:spt="100" adj="0,,0" path="" filled="f" stroked="f">
            <v:stroke joinstyle="miter"/>
            <v:imagedata r:id="rId12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Ei - балльная оценка по i-й группе показателей;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Pij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балльная оценка по j-му показателю в i-й группе показателей;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Ni - количество оцениваемых показателей в i-й группе показателей.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2.3. В случае если для главного распорядителя (распорядителя) средств бюджета города неприменим какой-либо показатель и, соответственно, расчет по нему не осуществлялся, количество оцениваемых показателей определяется без учета данного показателя.</w:t>
      </w:r>
    </w:p>
    <w:p w:rsidR="00E631D6" w:rsidRPr="009C6E88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 xml:space="preserve">2.4. </w:t>
      </w:r>
      <w:r w:rsidRPr="009C6E88">
        <w:rPr>
          <w:rFonts w:ascii="Times New Roman" w:hAnsi="Times New Roman" w:cs="Times New Roman"/>
          <w:sz w:val="28"/>
          <w:szCs w:val="28"/>
        </w:rPr>
        <w:t xml:space="preserve">Показатель оценивается по шкале от 0 до 100 баллов с учетом параметров, установленных в </w:t>
      </w:r>
      <w:hyperlink w:anchor="P109" w:history="1">
        <w:r w:rsidRPr="009C6E88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C6E88">
        <w:rPr>
          <w:rFonts w:ascii="Times New Roman" w:hAnsi="Times New Roman" w:cs="Times New Roman"/>
          <w:sz w:val="28"/>
          <w:szCs w:val="28"/>
        </w:rPr>
        <w:t xml:space="preserve"> к Порядку проведения мониторинга качества финансового менеджмента, осуществляемого главными распорядителями (распорядителями) средств бюджета города.</w:t>
      </w:r>
    </w:p>
    <w:p w:rsidR="00E631D6" w:rsidRPr="009C6E88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Максимальная оценка, которая может быть получена по каждому из показателей, а также максимальная итоговая балльная оценка равна 100 баллам.</w:t>
      </w:r>
    </w:p>
    <w:p w:rsidR="00E631D6" w:rsidRPr="009C6E88" w:rsidRDefault="00E631D6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III. Применение результатов мониторинга качества</w:t>
      </w:r>
    </w:p>
    <w:p w:rsidR="00E631D6" w:rsidRPr="009C6E88" w:rsidRDefault="00E631D6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E631D6" w:rsidRPr="009C6E88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9C6E88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 xml:space="preserve">3.1. На основании сводного отчета о результатах мониторинга качества финансового менеджмента формируется </w:t>
      </w:r>
      <w:hyperlink w:anchor="P739" w:history="1">
        <w:r w:rsidRPr="009C6E88">
          <w:rPr>
            <w:rFonts w:ascii="Times New Roman" w:hAnsi="Times New Roman" w:cs="Times New Roman"/>
            <w:sz w:val="28"/>
            <w:szCs w:val="28"/>
          </w:rPr>
          <w:t>рейтинг</w:t>
        </w:r>
      </w:hyperlink>
      <w:r w:rsidRPr="009C6E88">
        <w:rPr>
          <w:rFonts w:ascii="Times New Roman" w:hAnsi="Times New Roman" w:cs="Times New Roman"/>
          <w:sz w:val="28"/>
          <w:szCs w:val="28"/>
        </w:rPr>
        <w:t xml:space="preserve"> главных  распорядителей (распорядителей)  средств бюджета города по уровню качества финансового менеджмента по форме согласно приложению к Методике;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3.2. Динамика итоговой балльной оценки главных  распорядителей (распорядителей)  средств бюджета города определяется по следующим формулам: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DD4283">
        <w:rPr>
          <w:rFonts w:ascii="Times New Roman" w:hAnsi="Times New Roman" w:cs="Times New Roman"/>
          <w:sz w:val="28"/>
          <w:szCs w:val="28"/>
        </w:rPr>
        <w:t xml:space="preserve"> = P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P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D4283">
        <w:rPr>
          <w:rFonts w:ascii="Times New Roman" w:hAnsi="Times New Roman" w:cs="Times New Roman"/>
          <w:sz w:val="28"/>
          <w:szCs w:val="28"/>
        </w:rPr>
        <w:t>,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динамика итоговой балльной оценки в абсолютном выражении;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Р1 - итоговая балльная оценка в отчетном периоде;</w:t>
      </w:r>
    </w:p>
    <w:p w:rsidR="00E631D6" w:rsidRPr="00DD4283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Р0 - итоговая балльная оценка в периоде, предшествующем отчетному;</w:t>
      </w:r>
    </w:p>
    <w:p w:rsidR="00E631D6" w:rsidRPr="00DD4283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D6" w:rsidRPr="00DD4283" w:rsidRDefault="00E631D6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FAC">
        <w:rPr>
          <w:rFonts w:ascii="Times New Roman" w:hAnsi="Times New Roman" w:cs="Times New Roman"/>
          <w:position w:val="-26"/>
          <w:sz w:val="28"/>
          <w:szCs w:val="28"/>
        </w:rPr>
        <w:pict>
          <v:shape id="_x0000_i1029" style="width:80.25pt;height:36.75pt" coordsize="" o:spt="100" adj="0,,0" path="" filled="f" stroked="f">
            <v:stroke joinstyle="miter"/>
            <v:imagedata r:id="rId13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E631D6" w:rsidRPr="00D710D2" w:rsidRDefault="00E631D6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DD4283">
        <w:rPr>
          <w:rFonts w:ascii="Times New Roman" w:hAnsi="Times New Roman" w:cs="Times New Roman"/>
          <w:sz w:val="28"/>
          <w:szCs w:val="28"/>
        </w:rPr>
        <w:t>где 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динамика итоговой балльной оценки в относительном выражении.</w:t>
      </w:r>
    </w:p>
    <w:p w:rsidR="00E631D6" w:rsidRPr="00D710D2" w:rsidRDefault="00E631D6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E631D6" w:rsidRPr="009C6E88" w:rsidRDefault="00E631D6" w:rsidP="009C6E88">
      <w:pPr>
        <w:autoSpaceDE w:val="0"/>
        <w:autoSpaceDN w:val="0"/>
        <w:adjustRightInd w:val="0"/>
        <w:spacing w:line="360" w:lineRule="auto"/>
        <w:jc w:val="center"/>
        <w:outlineLvl w:val="0"/>
        <w:rPr>
          <w:szCs w:val="28"/>
        </w:rPr>
      </w:pPr>
      <w:r w:rsidRPr="009C6E88">
        <w:rPr>
          <w:szCs w:val="28"/>
          <w:lang w:val="en-US"/>
        </w:rPr>
        <w:t>IV</w:t>
      </w:r>
      <w:r w:rsidRPr="009C6E88">
        <w:rPr>
          <w:szCs w:val="28"/>
        </w:rPr>
        <w:t>. Результаты проведенной оценки качества</w:t>
      </w:r>
    </w:p>
    <w:p w:rsidR="00E631D6" w:rsidRPr="009C6E88" w:rsidRDefault="00E631D6" w:rsidP="009C6E88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9C6E88">
        <w:rPr>
          <w:szCs w:val="28"/>
        </w:rPr>
        <w:t>финансового менеджмента, осуществляемого ГАБС</w:t>
      </w:r>
    </w:p>
    <w:p w:rsidR="00E631D6" w:rsidRPr="009C6E88" w:rsidRDefault="00E631D6" w:rsidP="009C6E88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4.1. На основании сводного отчета о результатах мониторинга качества финансового менеджмента:</w:t>
      </w: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4.1.1. Определяется уровень качества финансового менеджмента ГАБС:</w:t>
      </w: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высокий - при уровне балльной оценки от 90 - 100 баллов;</w:t>
      </w: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средний - при уровне балльной оценки от 60 - 90 баллов;</w:t>
      </w: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низкий - при уровне балльной оценки ниже 60 баллов.</w:t>
      </w:r>
    </w:p>
    <w:p w:rsidR="00E631D6" w:rsidRDefault="00E631D6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4.1.2. Осуществляется анализ динамики итоговой балльной оценки качества финансового менеджмента.</w:t>
      </w:r>
    </w:p>
    <w:p w:rsidR="00E631D6" w:rsidRPr="009C6E88" w:rsidRDefault="00E631D6" w:rsidP="00511F09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  <w:sectPr w:rsidR="00E631D6" w:rsidRPr="009C6E88">
          <w:pgSz w:w="11905" w:h="16838"/>
          <w:pgMar w:top="1134" w:right="850" w:bottom="1134" w:left="1701" w:header="0" w:footer="0" w:gutter="0"/>
          <w:cols w:space="720"/>
        </w:sectPr>
      </w:pPr>
    </w:p>
    <w:p w:rsidR="00E631D6" w:rsidRPr="00D710D2" w:rsidRDefault="00E631D6" w:rsidP="00511F09">
      <w:pPr>
        <w:pStyle w:val="ConsPlusNormal"/>
        <w:jc w:val="right"/>
        <w:outlineLvl w:val="1"/>
      </w:pPr>
    </w:p>
    <w:sectPr w:rsidR="00E631D6" w:rsidRPr="00D710D2" w:rsidSect="00631777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D6" w:rsidRDefault="00E631D6" w:rsidP="00FD1F88">
      <w:pPr>
        <w:spacing w:line="240" w:lineRule="auto"/>
      </w:pPr>
      <w:r>
        <w:separator/>
      </w:r>
    </w:p>
  </w:endnote>
  <w:endnote w:type="continuationSeparator" w:id="0">
    <w:p w:rsidR="00E631D6" w:rsidRDefault="00E631D6" w:rsidP="00FD1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D6" w:rsidRDefault="00E631D6" w:rsidP="00FD1F88">
      <w:pPr>
        <w:spacing w:line="240" w:lineRule="auto"/>
      </w:pPr>
      <w:r>
        <w:separator/>
      </w:r>
    </w:p>
  </w:footnote>
  <w:footnote w:type="continuationSeparator" w:id="0">
    <w:p w:rsidR="00E631D6" w:rsidRDefault="00E631D6" w:rsidP="00FD1F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D6" w:rsidRDefault="00E631D6" w:rsidP="00511F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31D6" w:rsidRDefault="00E631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D6" w:rsidRDefault="00E631D6" w:rsidP="00173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E631D6" w:rsidRDefault="00E631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777"/>
    <w:rsid w:val="00013D09"/>
    <w:rsid w:val="000213C0"/>
    <w:rsid w:val="000317E4"/>
    <w:rsid w:val="00034270"/>
    <w:rsid w:val="00036B06"/>
    <w:rsid w:val="00070A81"/>
    <w:rsid w:val="00072FD5"/>
    <w:rsid w:val="000A0478"/>
    <w:rsid w:val="000E078D"/>
    <w:rsid w:val="000F02E8"/>
    <w:rsid w:val="00101649"/>
    <w:rsid w:val="00102F2A"/>
    <w:rsid w:val="00111F37"/>
    <w:rsid w:val="00152D14"/>
    <w:rsid w:val="001730CB"/>
    <w:rsid w:val="001803FE"/>
    <w:rsid w:val="00182E5E"/>
    <w:rsid w:val="001912FD"/>
    <w:rsid w:val="001E723F"/>
    <w:rsid w:val="00243D40"/>
    <w:rsid w:val="00245902"/>
    <w:rsid w:val="002507A9"/>
    <w:rsid w:val="002542F6"/>
    <w:rsid w:val="0025601E"/>
    <w:rsid w:val="00263ED0"/>
    <w:rsid w:val="0027639A"/>
    <w:rsid w:val="002954D2"/>
    <w:rsid w:val="002A6B03"/>
    <w:rsid w:val="002F77E1"/>
    <w:rsid w:val="00322145"/>
    <w:rsid w:val="00360BB9"/>
    <w:rsid w:val="00365758"/>
    <w:rsid w:val="00371A64"/>
    <w:rsid w:val="00387FD7"/>
    <w:rsid w:val="003A3D18"/>
    <w:rsid w:val="003D2006"/>
    <w:rsid w:val="003E2616"/>
    <w:rsid w:val="003F4083"/>
    <w:rsid w:val="00402FAC"/>
    <w:rsid w:val="0040688F"/>
    <w:rsid w:val="0042008D"/>
    <w:rsid w:val="00431131"/>
    <w:rsid w:val="00443CDE"/>
    <w:rsid w:val="00463892"/>
    <w:rsid w:val="00470DF4"/>
    <w:rsid w:val="004A0068"/>
    <w:rsid w:val="004A18EB"/>
    <w:rsid w:val="004B36E1"/>
    <w:rsid w:val="004E3EF9"/>
    <w:rsid w:val="0050319F"/>
    <w:rsid w:val="00511F09"/>
    <w:rsid w:val="00545B2C"/>
    <w:rsid w:val="00546A75"/>
    <w:rsid w:val="005656E6"/>
    <w:rsid w:val="005704F1"/>
    <w:rsid w:val="00594720"/>
    <w:rsid w:val="005B37CF"/>
    <w:rsid w:val="005D3243"/>
    <w:rsid w:val="005E2C71"/>
    <w:rsid w:val="005E72ED"/>
    <w:rsid w:val="005E7BE0"/>
    <w:rsid w:val="005F2B00"/>
    <w:rsid w:val="005F6ED6"/>
    <w:rsid w:val="00605317"/>
    <w:rsid w:val="006223F3"/>
    <w:rsid w:val="00630C24"/>
    <w:rsid w:val="00631777"/>
    <w:rsid w:val="00634E18"/>
    <w:rsid w:val="00661B16"/>
    <w:rsid w:val="0068025D"/>
    <w:rsid w:val="006C511F"/>
    <w:rsid w:val="006D0B9F"/>
    <w:rsid w:val="006F4C8F"/>
    <w:rsid w:val="007047AB"/>
    <w:rsid w:val="00725A2C"/>
    <w:rsid w:val="0076157A"/>
    <w:rsid w:val="00782235"/>
    <w:rsid w:val="00795CBD"/>
    <w:rsid w:val="007B3B94"/>
    <w:rsid w:val="0082698D"/>
    <w:rsid w:val="00836A67"/>
    <w:rsid w:val="00851224"/>
    <w:rsid w:val="0085477C"/>
    <w:rsid w:val="0088136C"/>
    <w:rsid w:val="008A0BD8"/>
    <w:rsid w:val="008C1A46"/>
    <w:rsid w:val="008C5A16"/>
    <w:rsid w:val="008C62E0"/>
    <w:rsid w:val="008D51DF"/>
    <w:rsid w:val="008F2CE1"/>
    <w:rsid w:val="00912640"/>
    <w:rsid w:val="00924BFF"/>
    <w:rsid w:val="00932C0F"/>
    <w:rsid w:val="00947812"/>
    <w:rsid w:val="00967F50"/>
    <w:rsid w:val="0097512B"/>
    <w:rsid w:val="00992FF2"/>
    <w:rsid w:val="00997EB4"/>
    <w:rsid w:val="009C0BB1"/>
    <w:rsid w:val="009C6E88"/>
    <w:rsid w:val="009D2FB7"/>
    <w:rsid w:val="00A36584"/>
    <w:rsid w:val="00A55CA1"/>
    <w:rsid w:val="00A61193"/>
    <w:rsid w:val="00A84319"/>
    <w:rsid w:val="00AB62C9"/>
    <w:rsid w:val="00AE1B62"/>
    <w:rsid w:val="00AE4BD2"/>
    <w:rsid w:val="00B16D7F"/>
    <w:rsid w:val="00B24E17"/>
    <w:rsid w:val="00B76750"/>
    <w:rsid w:val="00B95413"/>
    <w:rsid w:val="00BD565D"/>
    <w:rsid w:val="00C032E0"/>
    <w:rsid w:val="00C23ADE"/>
    <w:rsid w:val="00C328CA"/>
    <w:rsid w:val="00C674F6"/>
    <w:rsid w:val="00C91F40"/>
    <w:rsid w:val="00CA3996"/>
    <w:rsid w:val="00CC621B"/>
    <w:rsid w:val="00CD175D"/>
    <w:rsid w:val="00CE1B93"/>
    <w:rsid w:val="00CE21A9"/>
    <w:rsid w:val="00CF6702"/>
    <w:rsid w:val="00D05B4A"/>
    <w:rsid w:val="00D16A36"/>
    <w:rsid w:val="00D401C7"/>
    <w:rsid w:val="00D41064"/>
    <w:rsid w:val="00D44558"/>
    <w:rsid w:val="00D46818"/>
    <w:rsid w:val="00D66CAD"/>
    <w:rsid w:val="00D710D2"/>
    <w:rsid w:val="00D832C1"/>
    <w:rsid w:val="00DA1AB0"/>
    <w:rsid w:val="00DC6E6A"/>
    <w:rsid w:val="00DD3540"/>
    <w:rsid w:val="00DD4283"/>
    <w:rsid w:val="00E10FAE"/>
    <w:rsid w:val="00E14859"/>
    <w:rsid w:val="00E338AD"/>
    <w:rsid w:val="00E513B3"/>
    <w:rsid w:val="00E515B5"/>
    <w:rsid w:val="00E631D6"/>
    <w:rsid w:val="00E862D2"/>
    <w:rsid w:val="00EA4B71"/>
    <w:rsid w:val="00EB3C5F"/>
    <w:rsid w:val="00EB494A"/>
    <w:rsid w:val="00EC7D84"/>
    <w:rsid w:val="00ED5D63"/>
    <w:rsid w:val="00EE5261"/>
    <w:rsid w:val="00F100B3"/>
    <w:rsid w:val="00F17CEA"/>
    <w:rsid w:val="00F31247"/>
    <w:rsid w:val="00F33895"/>
    <w:rsid w:val="00F57050"/>
    <w:rsid w:val="00F718F8"/>
    <w:rsid w:val="00F80BD0"/>
    <w:rsid w:val="00FA3A64"/>
    <w:rsid w:val="00FB5B31"/>
    <w:rsid w:val="00FD1F88"/>
    <w:rsid w:val="00FD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64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177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63177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177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63177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7B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7B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E5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1F88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F88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FD1F88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F88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rsid w:val="00836A67"/>
    <w:rPr>
      <w:rFonts w:cs="Times New Roman"/>
      <w:color w:val="0563C1"/>
      <w:u w:val="single"/>
    </w:rPr>
  </w:style>
  <w:style w:type="character" w:styleId="PageNumber">
    <w:name w:val="page number"/>
    <w:basedOn w:val="DefaultParagraphFont"/>
    <w:uiPriority w:val="99"/>
    <w:rsid w:val="00511F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DC2E3EA752894332704F13B46A642DAF6D7E99895D67F6E5C26FF4DF6C5591E031086A45E3886Au8QB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1131</TotalTime>
  <Pages>27</Pages>
  <Words>4959</Words>
  <Characters>28272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Администрация города</cp:lastModifiedBy>
  <cp:revision>103</cp:revision>
  <cp:lastPrinted>2018-09-06T10:00:00Z</cp:lastPrinted>
  <dcterms:created xsi:type="dcterms:W3CDTF">2017-12-20T06:50:00Z</dcterms:created>
  <dcterms:modified xsi:type="dcterms:W3CDTF">2018-09-06T10:03:00Z</dcterms:modified>
</cp:coreProperties>
</file>