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7B275E" w:rsidRDefault="00E056B3" w:rsidP="007B275E">
      <w:pPr>
        <w:pStyle w:val="2"/>
      </w:pPr>
      <w:bookmarkStart w:id="0" w:name="sub_1087"/>
      <w:bookmarkStart w:id="1" w:name="_GoBack"/>
      <w:bookmarkEnd w:id="1"/>
      <w:r w:rsidRPr="007B275E">
        <w:t>МУНИЦИПАЛЬНОЕ ОБРАЗОВАНИЕ</w:t>
      </w:r>
    </w:p>
    <w:p w:rsidR="00E056B3" w:rsidRPr="007B275E" w:rsidRDefault="00E056B3" w:rsidP="007B275E">
      <w:pPr>
        <w:pStyle w:val="2"/>
      </w:pPr>
      <w:r w:rsidRPr="007B275E">
        <w:t xml:space="preserve">городской округ </w:t>
      </w:r>
      <w:proofErr w:type="spellStart"/>
      <w:r w:rsidRPr="007B275E">
        <w:t>Пыть-Ях</w:t>
      </w:r>
      <w:proofErr w:type="spellEnd"/>
    </w:p>
    <w:p w:rsidR="00E056B3" w:rsidRPr="007B275E" w:rsidRDefault="00E056B3" w:rsidP="007B275E">
      <w:pPr>
        <w:pStyle w:val="2"/>
      </w:pPr>
      <w:r w:rsidRPr="007B275E">
        <w:t>Ханты-Мансийского автономного округа-Югры</w:t>
      </w:r>
    </w:p>
    <w:p w:rsidR="00E056B3" w:rsidRPr="007B275E" w:rsidRDefault="00E056B3" w:rsidP="007B275E">
      <w:pPr>
        <w:pStyle w:val="2"/>
      </w:pPr>
      <w:r w:rsidRPr="007B275E">
        <w:t>АДМИНИСТРАЦИЯ ГОРОДА</w:t>
      </w:r>
    </w:p>
    <w:p w:rsidR="00E056B3" w:rsidRPr="007B275E" w:rsidRDefault="00E056B3" w:rsidP="007B275E">
      <w:pPr>
        <w:pStyle w:val="2"/>
      </w:pPr>
    </w:p>
    <w:p w:rsidR="00E056B3" w:rsidRPr="007B275E" w:rsidRDefault="00E056B3" w:rsidP="007B275E">
      <w:pPr>
        <w:pStyle w:val="2"/>
      </w:pPr>
      <w:r w:rsidRPr="007B275E">
        <w:t>П О С Т А Н О В Л Е Н И Е</w:t>
      </w:r>
    </w:p>
    <w:p w:rsidR="00E056B3" w:rsidRPr="007B275E" w:rsidRDefault="00E056B3" w:rsidP="0059107D">
      <w:pPr>
        <w:pStyle w:val="ConsPlusTitle"/>
        <w:widowControl/>
        <w:rPr>
          <w:b w:val="0"/>
          <w:sz w:val="24"/>
          <w:szCs w:val="28"/>
        </w:rPr>
      </w:pPr>
    </w:p>
    <w:p w:rsidR="00E056B3" w:rsidRPr="007B275E" w:rsidRDefault="0027633C" w:rsidP="0059107D">
      <w:pPr>
        <w:pStyle w:val="ConsPlusTitle"/>
        <w:widowControl/>
        <w:rPr>
          <w:b w:val="0"/>
          <w:sz w:val="24"/>
          <w:szCs w:val="28"/>
        </w:rPr>
      </w:pPr>
      <w:r w:rsidRPr="007B275E">
        <w:rPr>
          <w:b w:val="0"/>
          <w:sz w:val="24"/>
          <w:szCs w:val="28"/>
        </w:rPr>
        <w:t>От 27.12.2021</w:t>
      </w:r>
      <w:r w:rsidR="007B275E" w:rsidRPr="007B275E">
        <w:rPr>
          <w:b w:val="0"/>
          <w:sz w:val="24"/>
          <w:szCs w:val="28"/>
        </w:rPr>
        <w:t xml:space="preserve"> № </w:t>
      </w:r>
      <w:r w:rsidRPr="007B275E">
        <w:rPr>
          <w:b w:val="0"/>
          <w:sz w:val="24"/>
          <w:szCs w:val="28"/>
        </w:rPr>
        <w:t>614-па</w:t>
      </w:r>
    </w:p>
    <w:p w:rsidR="00E056B3" w:rsidRPr="007B275E" w:rsidRDefault="00E056B3" w:rsidP="0059107D">
      <w:pPr>
        <w:pStyle w:val="ConsPlusTitle"/>
        <w:widowControl/>
        <w:rPr>
          <w:b w:val="0"/>
          <w:sz w:val="24"/>
          <w:szCs w:val="28"/>
        </w:rPr>
      </w:pPr>
    </w:p>
    <w:p w:rsidR="007B275E" w:rsidRPr="007B275E" w:rsidRDefault="00E056B3" w:rsidP="007B275E">
      <w:pPr>
        <w:pStyle w:val="Title"/>
      </w:pPr>
      <w:r w:rsidRPr="007B275E">
        <w:t>Об утверждении муниципальной</w:t>
      </w:r>
      <w:r w:rsidR="007B275E" w:rsidRPr="007B275E">
        <w:t xml:space="preserve"> </w:t>
      </w:r>
      <w:r w:rsidRPr="007B275E">
        <w:t xml:space="preserve">программы </w:t>
      </w:r>
      <w:r w:rsidR="007B275E" w:rsidRPr="007B275E">
        <w:t>«</w:t>
      </w:r>
      <w:r w:rsidRPr="007B275E">
        <w:t>Жилищно-коммунальный</w:t>
      </w:r>
      <w:r w:rsidR="007B275E" w:rsidRPr="007B275E">
        <w:t xml:space="preserve"> </w:t>
      </w:r>
      <w:r w:rsidRPr="007B275E">
        <w:t>комплекс и городская среда города</w:t>
      </w:r>
      <w:r w:rsidR="007B275E" w:rsidRPr="007B275E">
        <w:t xml:space="preserve"> </w:t>
      </w:r>
      <w:proofErr w:type="spellStart"/>
      <w:r w:rsidRPr="007B275E">
        <w:t>Пыть-Яха</w:t>
      </w:r>
      <w:proofErr w:type="spellEnd"/>
      <w:r w:rsidR="007B275E" w:rsidRPr="007B275E">
        <w:t xml:space="preserve">» </w:t>
      </w:r>
    </w:p>
    <w:p w:rsidR="007B275E" w:rsidRDefault="007B275E" w:rsidP="00A5620A"/>
    <w:p w:rsidR="00A5620A" w:rsidRDefault="00A5620A" w:rsidP="007C65D5">
      <w:pPr>
        <w:pStyle w:val="ac"/>
        <w:spacing w:after="0"/>
        <w:jc w:val="center"/>
        <w:rPr>
          <w:rFonts w:cs="Arial"/>
        </w:rPr>
      </w:pPr>
      <w:r>
        <w:rPr>
          <w:rFonts w:cs="Arial"/>
        </w:rPr>
        <w:t xml:space="preserve">(С изменениями, внесенными постановлением администрации </w:t>
      </w:r>
      <w:hyperlink r:id="rId8" w:tooltip="постановление от 20.04.2022 0:00:00 №139-па Администрация г. Пыть-Ях&#10;&#10;О внесении изменения в постановление администрации города от 27.12.2021 № 614-па " w:history="1">
        <w:r w:rsidRPr="00A5620A">
          <w:rPr>
            <w:rStyle w:val="af5"/>
            <w:rFonts w:cs="Arial"/>
          </w:rPr>
          <w:t>от 20.04.2022 № 139-па</w:t>
        </w:r>
      </w:hyperlink>
      <w:r>
        <w:rPr>
          <w:rFonts w:cs="Arial"/>
        </w:rPr>
        <w:t>)</w:t>
      </w:r>
    </w:p>
    <w:p w:rsidR="00A5620A" w:rsidRDefault="00C27B69" w:rsidP="007C65D5">
      <w:pPr>
        <w:jc w:val="center"/>
        <w:rPr>
          <w:rFonts w:cs="Arial"/>
        </w:rPr>
      </w:pPr>
      <w:r>
        <w:rPr>
          <w:rFonts w:cs="Arial"/>
        </w:rPr>
        <w:t xml:space="preserve">(С изменениями, внесенными постановлением администрации </w:t>
      </w:r>
      <w:hyperlink r:id="rId9"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4B31A1" w:rsidRDefault="004B31A1" w:rsidP="007C65D5">
      <w:pPr>
        <w:jc w:val="center"/>
        <w:rPr>
          <w:rFonts w:cs="Arial"/>
        </w:rPr>
      </w:pPr>
      <w:r>
        <w:rPr>
          <w:rFonts w:cs="Arial"/>
        </w:rPr>
        <w:t xml:space="preserve">(С изменениями, внесенными постановлением администрации </w:t>
      </w:r>
      <w:hyperlink r:id="rId10"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4B31A1" w:rsidRDefault="00976D86" w:rsidP="007C65D5">
      <w:pPr>
        <w:jc w:val="center"/>
        <w:rPr>
          <w:rFonts w:cs="Arial"/>
        </w:rPr>
      </w:pPr>
      <w:r>
        <w:rPr>
          <w:rFonts w:cs="Arial"/>
        </w:rPr>
        <w:t xml:space="preserve">(С изменениями, внесенными постановлением администрации </w:t>
      </w:r>
      <w:hyperlink r:id="rId11"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976D86" w:rsidRDefault="007252B2" w:rsidP="007C65D5">
      <w:pPr>
        <w:jc w:val="center"/>
        <w:rPr>
          <w:rFonts w:cs="Arial"/>
        </w:rPr>
      </w:pPr>
      <w:r>
        <w:rPr>
          <w:rFonts w:cs="Arial"/>
        </w:rPr>
        <w:t xml:space="preserve">(С изменениями, внесенными постановлением администрации </w:t>
      </w:r>
      <w:hyperlink r:id="rId12"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194A86" w:rsidRDefault="00194A86" w:rsidP="007C65D5">
      <w:pPr>
        <w:jc w:val="center"/>
        <w:rPr>
          <w:rFonts w:cs="Arial"/>
        </w:rPr>
      </w:pPr>
      <w:r>
        <w:rPr>
          <w:rFonts w:cs="Arial"/>
        </w:rPr>
        <w:t xml:space="preserve">(С изменениями, внесенными постановлением администрации </w:t>
      </w:r>
      <w:hyperlink r:id="rId13" w:tooltip="постановление от 14.06.2023 0:00:00 №165-па Администрация г. Пыть-Ях&#10;&#10;О внесении изменения в постановление администрации города от 27.12.2021 № 614-па " w:history="1">
        <w:r w:rsidRPr="00194A86">
          <w:rPr>
            <w:rStyle w:val="af5"/>
            <w:rFonts w:cs="Arial"/>
          </w:rPr>
          <w:t>от 14.06.2023 № 165-па</w:t>
        </w:r>
      </w:hyperlink>
      <w:r>
        <w:rPr>
          <w:rFonts w:cs="Arial"/>
        </w:rPr>
        <w:t>)</w:t>
      </w:r>
    </w:p>
    <w:p w:rsidR="00DB7ABB" w:rsidRDefault="00DB7ABB" w:rsidP="007C65D5">
      <w:pPr>
        <w:jc w:val="center"/>
        <w:rPr>
          <w:rFonts w:cs="Arial"/>
        </w:rPr>
      </w:pPr>
      <w:r>
        <w:rPr>
          <w:rFonts w:cs="Arial"/>
        </w:rPr>
        <w:t xml:space="preserve">(С изменениями, внесенными постановлением администрации </w:t>
      </w:r>
      <w:hyperlink r:id="rId14" w:tooltip="постановление от 20.12.2023 0:00:00 №351-па Администрация г. Пыть-Ях&#10;&#10;О внесении изменений в постановление администрации города от 27.12.2021 № 614-па " w:history="1">
        <w:r w:rsidRPr="00DB7ABB">
          <w:rPr>
            <w:rStyle w:val="af5"/>
            <w:rFonts w:cs="Arial"/>
          </w:rPr>
          <w:t>от 20.12.2023 № 351-па</w:t>
        </w:r>
      </w:hyperlink>
      <w:r>
        <w:rPr>
          <w:rFonts w:cs="Arial"/>
        </w:rPr>
        <w:t>)</w:t>
      </w:r>
    </w:p>
    <w:p w:rsidR="003F407A" w:rsidRDefault="003F407A" w:rsidP="007C65D5">
      <w:pPr>
        <w:jc w:val="center"/>
        <w:rPr>
          <w:rFonts w:cs="Arial"/>
        </w:rPr>
      </w:pPr>
      <w:r>
        <w:rPr>
          <w:rFonts w:cs="Arial"/>
        </w:rPr>
        <w:t xml:space="preserve">(С изменениями, внесенными постановлением администрации </w:t>
      </w:r>
      <w:hyperlink r:id="rId15" w:tooltip="постановление от 29.12.2023 0:00:00 №386-па Администрация г. Пыть-Ях&#10;&#10;О внесении изменений в постановление администрации города от 27.12.2021 № 614-па " w:history="1">
        <w:r w:rsidRPr="003F407A">
          <w:rPr>
            <w:rStyle w:val="af5"/>
            <w:rFonts w:cs="Arial"/>
          </w:rPr>
          <w:t>от 29.12.2023 № 386-па</w:t>
        </w:r>
      </w:hyperlink>
      <w:r>
        <w:rPr>
          <w:rFonts w:cs="Arial"/>
        </w:rPr>
        <w:t>)</w:t>
      </w:r>
    </w:p>
    <w:p w:rsidR="007252B2" w:rsidRPr="007B275E" w:rsidRDefault="007252B2" w:rsidP="007C65D5">
      <w:pPr>
        <w:jc w:val="center"/>
      </w:pPr>
    </w:p>
    <w:p w:rsidR="007B275E" w:rsidRPr="007B275E" w:rsidRDefault="00E056B3" w:rsidP="005D47AD">
      <w:pPr>
        <w:pStyle w:val="ConsPlusTitle"/>
        <w:tabs>
          <w:tab w:val="left" w:pos="1134"/>
          <w:tab w:val="left" w:pos="4560"/>
        </w:tabs>
        <w:spacing w:line="360" w:lineRule="auto"/>
        <w:ind w:firstLine="709"/>
        <w:jc w:val="both"/>
        <w:rPr>
          <w:b w:val="0"/>
          <w:sz w:val="24"/>
          <w:szCs w:val="28"/>
        </w:rPr>
      </w:pPr>
      <w:r w:rsidRPr="007B275E">
        <w:rPr>
          <w:b w:val="0"/>
          <w:sz w:val="24"/>
          <w:szCs w:val="28"/>
        </w:rPr>
        <w:t xml:space="preserve">В соответствии с </w:t>
      </w:r>
      <w:hyperlink r:id="rId16" w:tooltip="ФЕДЕРАЛЬНЫЙ ЗАКОН от 31.07.1998 № 145-ФЗ ГОСУДАРСТВЕННАЯ ДУМА ФЕДЕРАЛЬНОГО СОБРАНИЯ РФ&#10;&#10;БЮДЖЕТНЫЙ КОДЕКС РОССИЙСКОЙ ФЕДЕРАЦИИ" w:history="1">
        <w:r w:rsidRPr="007B275E">
          <w:rPr>
            <w:rStyle w:val="af5"/>
            <w:b w:val="0"/>
            <w:sz w:val="24"/>
            <w:szCs w:val="28"/>
          </w:rPr>
          <w:t>Бюджетным кодексом</w:t>
        </w:r>
      </w:hyperlink>
      <w:r w:rsidRPr="007B275E">
        <w:rPr>
          <w:b w:val="0"/>
          <w:sz w:val="24"/>
          <w:szCs w:val="28"/>
        </w:rPr>
        <w:t xml:space="preserve"> Российской Федерации, постановлением Правительства Ханты-Мансийского автономного округа</w:t>
      </w:r>
      <w:r w:rsidR="007B275E" w:rsidRPr="007B275E">
        <w:rPr>
          <w:b w:val="0"/>
          <w:sz w:val="24"/>
          <w:szCs w:val="28"/>
        </w:rPr>
        <w:t>-</w:t>
      </w:r>
      <w:r w:rsidRPr="007B275E">
        <w:rPr>
          <w:b w:val="0"/>
          <w:sz w:val="24"/>
          <w:szCs w:val="28"/>
        </w:rPr>
        <w:t xml:space="preserve">Югры </w:t>
      </w:r>
      <w:hyperlink r:id="rId17" w:tooltip="ПОСТАНОВЛЕНИЕ от 31.10.2021 № 477-п Правительство Ханты-Мансийского автономного округа-Югры&#10;&#10;О ГОСУДАРСТВЕННОЙ ПРОГРАММЕ ХАНТЫ-МАНСИЙСКОГО АВТОНОМНОГО ОКРУГА – ЮГРЫ " w:history="1">
        <w:r w:rsidRPr="007B275E">
          <w:rPr>
            <w:rStyle w:val="af5"/>
            <w:b w:val="0"/>
            <w:sz w:val="24"/>
            <w:szCs w:val="28"/>
          </w:rPr>
          <w:t>от 31.10.2021</w:t>
        </w:r>
        <w:r w:rsidR="007B275E" w:rsidRPr="007B275E">
          <w:rPr>
            <w:rStyle w:val="af5"/>
            <w:b w:val="0"/>
            <w:sz w:val="24"/>
            <w:szCs w:val="28"/>
          </w:rPr>
          <w:t xml:space="preserve"> № </w:t>
        </w:r>
        <w:r w:rsidRPr="007B275E">
          <w:rPr>
            <w:rStyle w:val="af5"/>
            <w:b w:val="0"/>
            <w:sz w:val="24"/>
            <w:szCs w:val="28"/>
          </w:rPr>
          <w:t>477-п</w:t>
        </w:r>
      </w:hyperlink>
      <w:r w:rsidRPr="007B275E">
        <w:rPr>
          <w:b w:val="0"/>
          <w:sz w:val="24"/>
          <w:szCs w:val="28"/>
        </w:rPr>
        <w:t xml:space="preserve"> </w:t>
      </w:r>
      <w:r w:rsidR="007B275E" w:rsidRPr="007B275E">
        <w:rPr>
          <w:b w:val="0"/>
          <w:sz w:val="24"/>
          <w:szCs w:val="28"/>
        </w:rPr>
        <w:t>«</w:t>
      </w:r>
      <w:r w:rsidRPr="007B275E">
        <w:rPr>
          <w:b w:val="0"/>
          <w:sz w:val="24"/>
          <w:szCs w:val="28"/>
        </w:rPr>
        <w:t>О государственной программе Ханты-Мансийского автономного округа</w:t>
      </w:r>
      <w:r w:rsidR="007B275E" w:rsidRPr="007B275E">
        <w:rPr>
          <w:b w:val="0"/>
          <w:sz w:val="24"/>
          <w:szCs w:val="28"/>
        </w:rPr>
        <w:t>-</w:t>
      </w:r>
      <w:r w:rsidRPr="007B275E">
        <w:rPr>
          <w:b w:val="0"/>
          <w:sz w:val="24"/>
          <w:szCs w:val="28"/>
        </w:rPr>
        <w:t xml:space="preserve">Югры </w:t>
      </w:r>
      <w:r w:rsidR="007B275E" w:rsidRPr="007B275E">
        <w:rPr>
          <w:b w:val="0"/>
          <w:sz w:val="24"/>
          <w:szCs w:val="28"/>
        </w:rPr>
        <w:t>«</w:t>
      </w:r>
      <w:r w:rsidRPr="007B275E">
        <w:rPr>
          <w:b w:val="0"/>
          <w:sz w:val="24"/>
          <w:szCs w:val="28"/>
        </w:rPr>
        <w:t>Жилищно-коммунальный комплекс и городская среда</w:t>
      </w:r>
      <w:r w:rsidR="007B275E" w:rsidRPr="007B275E">
        <w:rPr>
          <w:b w:val="0"/>
          <w:sz w:val="24"/>
          <w:szCs w:val="28"/>
        </w:rPr>
        <w:t>»</w:t>
      </w:r>
      <w:r w:rsidRPr="007B275E">
        <w:rPr>
          <w:b w:val="0"/>
          <w:sz w:val="24"/>
          <w:szCs w:val="28"/>
        </w:rPr>
        <w:t xml:space="preserve">, постановлением администрации города </w:t>
      </w:r>
      <w:hyperlink r:id="rId18" w:tooltip="постановление от 30.09.2021 0:00:00 №453-па Администрация г. Пыть-Ях&#10;&#10;О порядке разработки и реализации муниципальных программ города Пыть-Яха &#10;" w:history="1">
        <w:r w:rsidRPr="007B275E">
          <w:rPr>
            <w:rStyle w:val="af5"/>
            <w:b w:val="0"/>
            <w:sz w:val="24"/>
            <w:szCs w:val="28"/>
          </w:rPr>
          <w:t>от 30.09.2021</w:t>
        </w:r>
        <w:r w:rsidR="007B275E" w:rsidRPr="007B275E">
          <w:rPr>
            <w:rStyle w:val="af5"/>
            <w:b w:val="0"/>
            <w:sz w:val="24"/>
            <w:szCs w:val="28"/>
          </w:rPr>
          <w:t xml:space="preserve"> № </w:t>
        </w:r>
        <w:r w:rsidRPr="007B275E">
          <w:rPr>
            <w:rStyle w:val="af5"/>
            <w:b w:val="0"/>
            <w:sz w:val="24"/>
            <w:szCs w:val="28"/>
          </w:rPr>
          <w:t>453-па</w:t>
        </w:r>
      </w:hyperlink>
      <w:r w:rsidRPr="007B275E">
        <w:rPr>
          <w:b w:val="0"/>
          <w:sz w:val="24"/>
          <w:szCs w:val="28"/>
        </w:rPr>
        <w:t xml:space="preserve"> </w:t>
      </w:r>
      <w:r w:rsidR="007B275E" w:rsidRPr="007B275E">
        <w:rPr>
          <w:b w:val="0"/>
          <w:sz w:val="24"/>
          <w:szCs w:val="28"/>
        </w:rPr>
        <w:t>«</w:t>
      </w:r>
      <w:r w:rsidRPr="007B275E">
        <w:rPr>
          <w:b w:val="0"/>
          <w:sz w:val="24"/>
          <w:szCs w:val="28"/>
        </w:rPr>
        <w:t xml:space="preserve">О порядке разработки и реализации муниципальных программ города </w:t>
      </w:r>
      <w:proofErr w:type="spellStart"/>
      <w:r w:rsidRPr="007B275E">
        <w:rPr>
          <w:b w:val="0"/>
          <w:sz w:val="24"/>
          <w:szCs w:val="28"/>
        </w:rPr>
        <w:t>Пыть-Яха</w:t>
      </w:r>
      <w:proofErr w:type="spellEnd"/>
      <w:r w:rsidR="007B275E" w:rsidRPr="007B275E">
        <w:rPr>
          <w:b w:val="0"/>
          <w:sz w:val="24"/>
          <w:szCs w:val="28"/>
        </w:rPr>
        <w:t>»</w:t>
      </w:r>
      <w:r w:rsidRPr="007B275E">
        <w:rPr>
          <w:b w:val="0"/>
          <w:sz w:val="24"/>
          <w:szCs w:val="28"/>
        </w:rPr>
        <w:t>,</w:t>
      </w:r>
      <w:r w:rsidRPr="007B275E">
        <w:rPr>
          <w:sz w:val="24"/>
        </w:rPr>
        <w:t xml:space="preserve"> </w:t>
      </w:r>
      <w:r w:rsidRPr="007B275E">
        <w:rPr>
          <w:b w:val="0"/>
          <w:sz w:val="24"/>
          <w:szCs w:val="28"/>
        </w:rPr>
        <w:t>распоряжением администрации города от 18.07.2013</w:t>
      </w:r>
      <w:r w:rsidR="007B275E" w:rsidRPr="007B275E">
        <w:rPr>
          <w:b w:val="0"/>
          <w:sz w:val="24"/>
          <w:szCs w:val="28"/>
        </w:rPr>
        <w:t xml:space="preserve"> № </w:t>
      </w:r>
      <w:r w:rsidRPr="007B275E">
        <w:rPr>
          <w:b w:val="0"/>
          <w:sz w:val="24"/>
          <w:szCs w:val="28"/>
        </w:rPr>
        <w:t xml:space="preserve">1670-ра </w:t>
      </w:r>
      <w:r w:rsidR="007B275E" w:rsidRPr="007B275E">
        <w:rPr>
          <w:b w:val="0"/>
          <w:sz w:val="24"/>
          <w:szCs w:val="28"/>
        </w:rPr>
        <w:t>«</w:t>
      </w:r>
      <w:r w:rsidRPr="007B275E">
        <w:rPr>
          <w:b w:val="0"/>
          <w:sz w:val="24"/>
          <w:szCs w:val="28"/>
        </w:rPr>
        <w:t xml:space="preserve">О перечне муниципальных программ города </w:t>
      </w:r>
      <w:proofErr w:type="spellStart"/>
      <w:r w:rsidRPr="007B275E">
        <w:rPr>
          <w:b w:val="0"/>
          <w:sz w:val="24"/>
          <w:szCs w:val="28"/>
        </w:rPr>
        <w:t>Пыть-Яха</w:t>
      </w:r>
      <w:proofErr w:type="spellEnd"/>
      <w:r w:rsidR="007B275E" w:rsidRPr="007B275E">
        <w:rPr>
          <w:b w:val="0"/>
          <w:sz w:val="24"/>
          <w:szCs w:val="28"/>
        </w:rPr>
        <w:t>»</w:t>
      </w:r>
      <w:r w:rsidRPr="007B275E">
        <w:rPr>
          <w:b w:val="0"/>
          <w:sz w:val="24"/>
          <w:szCs w:val="28"/>
        </w:rPr>
        <w:t>:</w:t>
      </w:r>
    </w:p>
    <w:p w:rsidR="007B275E" w:rsidRPr="007B275E" w:rsidRDefault="007B275E" w:rsidP="005D47AD">
      <w:pPr>
        <w:pStyle w:val="ConsPlusTitle"/>
        <w:tabs>
          <w:tab w:val="left" w:pos="1134"/>
          <w:tab w:val="left" w:pos="4560"/>
        </w:tabs>
        <w:spacing w:line="360" w:lineRule="auto"/>
        <w:ind w:firstLine="709"/>
        <w:jc w:val="both"/>
        <w:rPr>
          <w:b w:val="0"/>
          <w:sz w:val="24"/>
          <w:szCs w:val="28"/>
        </w:rPr>
      </w:pPr>
    </w:p>
    <w:p w:rsidR="00E056B3" w:rsidRPr="007B275E" w:rsidRDefault="00E056B3" w:rsidP="005D47AD">
      <w:pPr>
        <w:spacing w:line="360" w:lineRule="auto"/>
        <w:ind w:firstLine="709"/>
        <w:rPr>
          <w:rFonts w:cs="Arial"/>
          <w:szCs w:val="28"/>
        </w:rPr>
      </w:pPr>
      <w:r w:rsidRPr="007B275E">
        <w:rPr>
          <w:rFonts w:cs="Arial"/>
          <w:szCs w:val="28"/>
        </w:rPr>
        <w:t xml:space="preserve">1. Утвердить муниципальную программу </w:t>
      </w:r>
      <w:r w:rsidR="007B275E" w:rsidRPr="007B275E">
        <w:rPr>
          <w:rFonts w:cs="Arial"/>
          <w:szCs w:val="28"/>
        </w:rPr>
        <w:t>«</w:t>
      </w:r>
      <w:r w:rsidRPr="007B275E">
        <w:rPr>
          <w:rFonts w:cs="Arial"/>
          <w:szCs w:val="28"/>
        </w:rPr>
        <w:t xml:space="preserve">Жилищно-коммунальный комплекс и городская среда города </w:t>
      </w:r>
      <w:proofErr w:type="spellStart"/>
      <w:r w:rsidRPr="007B275E">
        <w:rPr>
          <w:rFonts w:cs="Arial"/>
          <w:szCs w:val="28"/>
        </w:rPr>
        <w:t>Пыть-Яха</w:t>
      </w:r>
      <w:proofErr w:type="spellEnd"/>
      <w:r w:rsidR="007B275E" w:rsidRPr="007B275E">
        <w:rPr>
          <w:rFonts w:cs="Arial"/>
          <w:szCs w:val="28"/>
        </w:rPr>
        <w:t>»</w:t>
      </w:r>
      <w:r w:rsidRPr="007B275E">
        <w:rPr>
          <w:rFonts w:cs="Arial"/>
          <w:szCs w:val="28"/>
        </w:rPr>
        <w:t xml:space="preserve"> согласно приложению.</w:t>
      </w:r>
    </w:p>
    <w:p w:rsidR="00E056B3" w:rsidRPr="007B275E" w:rsidRDefault="00E056B3" w:rsidP="005D47AD">
      <w:pPr>
        <w:spacing w:line="360" w:lineRule="auto"/>
        <w:ind w:firstLine="709"/>
        <w:rPr>
          <w:rFonts w:cs="Arial"/>
          <w:szCs w:val="28"/>
        </w:rPr>
      </w:pPr>
      <w:r w:rsidRPr="007B275E">
        <w:rPr>
          <w:rFonts w:cs="Arial"/>
          <w:szCs w:val="28"/>
        </w:rPr>
        <w:lastRenderedPageBreak/>
        <w:t xml:space="preserve">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007B275E" w:rsidRPr="007B275E">
        <w:rPr>
          <w:rFonts w:cs="Arial"/>
          <w:szCs w:val="28"/>
        </w:rPr>
        <w:t>«</w:t>
      </w:r>
      <w:r w:rsidRPr="007B275E">
        <w:rPr>
          <w:rFonts w:cs="Arial"/>
          <w:szCs w:val="28"/>
        </w:rPr>
        <w:t>Официальный вестник</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 xml:space="preserve">3. Отделу по обеспечению информационной </w:t>
      </w:r>
      <w:proofErr w:type="gramStart"/>
      <w:r w:rsidRPr="007B275E">
        <w:rPr>
          <w:rFonts w:cs="Arial"/>
          <w:szCs w:val="28"/>
        </w:rPr>
        <w:t>безопасности</w:t>
      </w:r>
      <w:r w:rsidR="007B275E" w:rsidRPr="007B275E">
        <w:rPr>
          <w:rFonts w:cs="Arial"/>
          <w:szCs w:val="28"/>
        </w:rPr>
        <w:t xml:space="preserve"> </w:t>
      </w:r>
      <w:r w:rsidR="002139CC" w:rsidRPr="007B275E">
        <w:rPr>
          <w:rFonts w:cs="Arial"/>
          <w:szCs w:val="28"/>
        </w:rPr>
        <w:t xml:space="preserve"> </w:t>
      </w:r>
      <w:r w:rsidRPr="007B275E">
        <w:rPr>
          <w:rFonts w:cs="Arial"/>
          <w:szCs w:val="28"/>
        </w:rPr>
        <w:t>(</w:t>
      </w:r>
      <w:proofErr w:type="gramEnd"/>
      <w:r w:rsidRPr="007B275E">
        <w:rPr>
          <w:rFonts w:cs="Arial"/>
          <w:szCs w:val="28"/>
        </w:rPr>
        <w:t>А.А. Мерзляков) разместить постановление на официальном сайте администрации города в сети Интернет.</w:t>
      </w:r>
    </w:p>
    <w:p w:rsidR="00E056B3" w:rsidRPr="007B275E" w:rsidRDefault="00E056B3" w:rsidP="005D47AD">
      <w:pPr>
        <w:spacing w:line="360" w:lineRule="auto"/>
        <w:ind w:firstLine="709"/>
        <w:rPr>
          <w:rFonts w:cs="Arial"/>
          <w:szCs w:val="28"/>
        </w:rPr>
      </w:pPr>
      <w:r w:rsidRPr="007B275E">
        <w:rPr>
          <w:rFonts w:cs="Arial"/>
          <w:szCs w:val="28"/>
        </w:rPr>
        <w:t>4. Настоящее постановление вступает в силу с 01.01.2022.</w:t>
      </w:r>
    </w:p>
    <w:p w:rsidR="00E056B3" w:rsidRPr="007B275E" w:rsidRDefault="00E056B3" w:rsidP="005D47AD">
      <w:pPr>
        <w:spacing w:line="360" w:lineRule="auto"/>
        <w:ind w:firstLine="709"/>
        <w:rPr>
          <w:rFonts w:cs="Arial"/>
          <w:szCs w:val="28"/>
        </w:rPr>
      </w:pPr>
      <w:r w:rsidRPr="007B275E">
        <w:rPr>
          <w:rFonts w:cs="Arial"/>
          <w:szCs w:val="28"/>
        </w:rPr>
        <w:t>5. Признать утратившими силу постановления администрации города:</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19" w:tooltip="постановление от 13.12.2018 0:00:00 №444-па Администрация г. Пыть-Ях&#10;&#10;Об утверждении муниципальной программы " w:history="1">
        <w:r w:rsidRPr="007B275E">
          <w:rPr>
            <w:rStyle w:val="af5"/>
            <w:rFonts w:cs="Arial"/>
            <w:szCs w:val="28"/>
          </w:rPr>
          <w:t>от 13.12.2018</w:t>
        </w:r>
        <w:r w:rsidR="007B275E" w:rsidRPr="007B275E">
          <w:rPr>
            <w:rStyle w:val="af5"/>
            <w:rFonts w:cs="Arial"/>
            <w:szCs w:val="28"/>
          </w:rPr>
          <w:t xml:space="preserve"> № </w:t>
        </w:r>
        <w:r w:rsidRPr="007B275E">
          <w:rPr>
            <w:rStyle w:val="af5"/>
            <w:rFonts w:cs="Arial"/>
            <w:szCs w:val="28"/>
          </w:rPr>
          <w:t>444-па</w:t>
        </w:r>
      </w:hyperlink>
      <w:r w:rsidRPr="007B275E">
        <w:rPr>
          <w:rFonts w:cs="Arial"/>
          <w:szCs w:val="28"/>
        </w:rPr>
        <w:t xml:space="preserve"> </w:t>
      </w:r>
      <w:r w:rsidR="007B275E" w:rsidRPr="007B275E">
        <w:rPr>
          <w:rFonts w:cs="Arial"/>
          <w:szCs w:val="28"/>
        </w:rPr>
        <w:t>«</w:t>
      </w:r>
      <w:r w:rsidRPr="007B275E">
        <w:rPr>
          <w:rFonts w:cs="Arial"/>
          <w:szCs w:val="28"/>
        </w:rPr>
        <w:t xml:space="preserve">Об утверждении муниципальной программы </w:t>
      </w:r>
      <w:r w:rsidR="007B275E" w:rsidRPr="007B275E">
        <w:rPr>
          <w:rFonts w:cs="Arial"/>
          <w:szCs w:val="28"/>
        </w:rPr>
        <w:t>«</w:t>
      </w:r>
      <w:r w:rsidRPr="007B275E">
        <w:rPr>
          <w:rFonts w:cs="Arial"/>
          <w:szCs w:val="28"/>
        </w:rPr>
        <w:t xml:space="preserve">Жилищно-коммунальный комплекс и городская среда города </w:t>
      </w:r>
      <w:proofErr w:type="spellStart"/>
      <w:r w:rsidRPr="007B275E">
        <w:rPr>
          <w:rFonts w:cs="Arial"/>
          <w:szCs w:val="28"/>
        </w:rPr>
        <w:t>Пыть-Яха</w:t>
      </w:r>
      <w:proofErr w:type="spellEnd"/>
      <w:r w:rsidR="007B275E" w:rsidRPr="007B275E">
        <w:rPr>
          <w:rFonts w:cs="Arial"/>
          <w:szCs w:val="28"/>
        </w:rPr>
        <w:t>»</w:t>
      </w:r>
      <w:r w:rsidRPr="007B275E">
        <w:rPr>
          <w:rFonts w:cs="Arial"/>
          <w:szCs w:val="28"/>
        </w:rPr>
        <w:t xml:space="preserve">; </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20" w:tooltip="постановление от 14.12.2021 0:00:00 №574-па Администрация г. Пыть-Ях&#10;&#10;О внесении изменений в постановление администрации города от 05.12.2018 № 414-па " w:history="1">
        <w:r w:rsidRPr="007B275E">
          <w:rPr>
            <w:rStyle w:val="af5"/>
            <w:rFonts w:cs="Arial"/>
            <w:szCs w:val="28"/>
          </w:rPr>
          <w:t>от 26.12.2020</w:t>
        </w:r>
        <w:r w:rsidR="007B275E" w:rsidRPr="007B275E">
          <w:rPr>
            <w:rStyle w:val="af5"/>
            <w:rFonts w:cs="Arial"/>
            <w:szCs w:val="28"/>
          </w:rPr>
          <w:t xml:space="preserve"> № </w:t>
        </w:r>
        <w:r w:rsidRPr="007B275E">
          <w:rPr>
            <w:rStyle w:val="af5"/>
            <w:rFonts w:cs="Arial"/>
            <w:szCs w:val="28"/>
          </w:rPr>
          <w:t>574-па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изменения в постановление администрации города </w:t>
      </w:r>
      <w:hyperlink r:id="rId21"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22" w:tooltip="постановление от 19.06.2019 0:00:00 №222-па Администрация г. Пыть-Ях&#10;&#10;О внесении изменения в постановление администрации города от 13.12.2018 № 444-па " w:history="1">
        <w:r w:rsidRPr="007B275E">
          <w:rPr>
            <w:rStyle w:val="af5"/>
            <w:rFonts w:cs="Arial"/>
          </w:rPr>
          <w:t>от 19.06.2019</w:t>
        </w:r>
        <w:r w:rsidR="007B275E" w:rsidRPr="007B275E">
          <w:rPr>
            <w:rStyle w:val="af5"/>
            <w:rFonts w:cs="Arial"/>
          </w:rPr>
          <w:t xml:space="preserve"> № </w:t>
        </w:r>
        <w:r w:rsidRPr="007B275E">
          <w:rPr>
            <w:rStyle w:val="af5"/>
            <w:rFonts w:cs="Arial"/>
          </w:rPr>
          <w:t>222-па</w:t>
        </w:r>
      </w:hyperlink>
      <w:r w:rsidRPr="007B275E">
        <w:rPr>
          <w:rFonts w:cs="Arial"/>
        </w:rPr>
        <w:t xml:space="preserve">, </w:t>
      </w:r>
      <w:hyperlink r:id="rId23" w:tooltip="постановление от 31.10.2019 0:00:00 №429-па Администрация г. Пыть-Ях&#10;&#10;О внесении изменения в постановление администрации города от 13.12.2018 № 444-па " w:history="1">
        <w:r w:rsidRPr="007B275E">
          <w:rPr>
            <w:rStyle w:val="af5"/>
            <w:rFonts w:cs="Arial"/>
          </w:rPr>
          <w:t>от 31.10.2019</w:t>
        </w:r>
        <w:r w:rsidR="007B275E" w:rsidRPr="007B275E">
          <w:rPr>
            <w:rStyle w:val="af5"/>
            <w:rFonts w:cs="Arial"/>
          </w:rPr>
          <w:t xml:space="preserve"> № </w:t>
        </w:r>
        <w:r w:rsidRPr="007B275E">
          <w:rPr>
            <w:rStyle w:val="af5"/>
            <w:rFonts w:cs="Arial"/>
          </w:rPr>
          <w:t>429-па</w:t>
        </w:r>
      </w:hyperlink>
      <w:r w:rsidRPr="007B275E">
        <w:rPr>
          <w:rFonts w:cs="Arial"/>
        </w:rPr>
        <w:t xml:space="preserve">, </w:t>
      </w:r>
      <w:hyperlink r:id="rId24" w:tooltip="постановление от 07.11.2019 0:00:00 №437-па Администрация г. Пыть-Ях&#10;&#10;О внесении изменений в постановление администрации города от 13.12.2018 № 444-па " w:history="1">
        <w:r w:rsidRPr="007B275E">
          <w:rPr>
            <w:rStyle w:val="af5"/>
            <w:rFonts w:cs="Arial"/>
          </w:rPr>
          <w:t>от 07.11.2019</w:t>
        </w:r>
        <w:r w:rsidR="007B275E" w:rsidRPr="007B275E">
          <w:rPr>
            <w:rStyle w:val="af5"/>
            <w:rFonts w:cs="Arial"/>
          </w:rPr>
          <w:t xml:space="preserve"> № </w:t>
        </w:r>
        <w:r w:rsidRPr="007B275E">
          <w:rPr>
            <w:rStyle w:val="af5"/>
            <w:rFonts w:cs="Arial"/>
          </w:rPr>
          <w:t>437-па</w:t>
        </w:r>
      </w:hyperlink>
      <w:r w:rsidRPr="007B275E">
        <w:rPr>
          <w:rFonts w:cs="Arial"/>
        </w:rPr>
        <w:t xml:space="preserve">, </w:t>
      </w:r>
      <w:hyperlink r:id="rId25" w:tooltip="постановление от 29.11.2019 0:00:00 №478-па Администрация г. Пыть-Ях&#10;&#10;О внесении изменения в постановление администрации города от 13.12.2018 № 444-па " w:history="1">
        <w:r w:rsidRPr="003A17A7">
          <w:rPr>
            <w:rStyle w:val="af5"/>
            <w:rFonts w:cs="Arial"/>
          </w:rPr>
          <w:t>от 29.11.2019</w:t>
        </w:r>
        <w:r w:rsidR="007B275E" w:rsidRPr="003A17A7">
          <w:rPr>
            <w:rStyle w:val="af5"/>
            <w:rFonts w:cs="Arial"/>
          </w:rPr>
          <w:t xml:space="preserve"> № </w:t>
        </w:r>
        <w:r w:rsidRPr="003A17A7">
          <w:rPr>
            <w:rStyle w:val="af5"/>
            <w:rFonts w:cs="Arial"/>
          </w:rPr>
          <w:t>478-па</w:t>
        </w:r>
      </w:hyperlink>
      <w:r w:rsidRPr="007B275E">
        <w:rPr>
          <w:rFonts w:cs="Arial"/>
        </w:rPr>
        <w:t xml:space="preserve">, </w:t>
      </w:r>
      <w:hyperlink r:id="rId26" w:tooltip="постановление от 31.12.2019 0:00:00 №536-па Администрация г. Пыть-Ях&#10;&#10;О внесении изменения в постановление администрации города от 13.12.2018 № 444-па " w:history="1">
        <w:r w:rsidRPr="003A17A7">
          <w:rPr>
            <w:rStyle w:val="af5"/>
            <w:rFonts w:cs="Arial"/>
          </w:rPr>
          <w:t>от 31.12.2019</w:t>
        </w:r>
        <w:r w:rsidR="007B275E" w:rsidRPr="003A17A7">
          <w:rPr>
            <w:rStyle w:val="af5"/>
            <w:rFonts w:cs="Arial"/>
          </w:rPr>
          <w:t xml:space="preserve"> № </w:t>
        </w:r>
        <w:r w:rsidRPr="003A17A7">
          <w:rPr>
            <w:rStyle w:val="af5"/>
            <w:rFonts w:cs="Arial"/>
          </w:rPr>
          <w:t>536-па</w:t>
        </w:r>
      </w:hyperlink>
      <w:r w:rsidRPr="007B275E">
        <w:rPr>
          <w:rFonts w:cs="Arial"/>
        </w:rPr>
        <w:t xml:space="preserve">, </w:t>
      </w:r>
      <w:hyperlink r:id="rId27" w:tooltip="постановление от 06.04.2020 0:00:00 №128-па Администрация г. Пыть-Ях&#10;&#10;О внесении изменения в постановление администрации города от 13.12.2018 № 444-па " w:history="1">
        <w:r w:rsidRPr="003A17A7">
          <w:rPr>
            <w:rStyle w:val="af5"/>
            <w:rFonts w:cs="Arial"/>
          </w:rPr>
          <w:t>от 06.04.2020</w:t>
        </w:r>
        <w:r w:rsidR="007B275E" w:rsidRPr="003A17A7">
          <w:rPr>
            <w:rStyle w:val="af5"/>
            <w:rFonts w:cs="Arial"/>
          </w:rPr>
          <w:t xml:space="preserve"> № </w:t>
        </w:r>
        <w:r w:rsidRPr="003A17A7">
          <w:rPr>
            <w:rStyle w:val="af5"/>
            <w:rFonts w:cs="Arial"/>
          </w:rPr>
          <w:t>128-па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28" w:tooltip="постановление от 13.01.2021 0:00:00 №09-па Администрация г. Пыть-Ях&#10;&#10;О внесении изменений в постановление администрации города от 13.12.2018 № 444-па " w:history="1">
        <w:r w:rsidRPr="003A17A7">
          <w:rPr>
            <w:rStyle w:val="af5"/>
            <w:rFonts w:cs="Arial"/>
            <w:szCs w:val="28"/>
          </w:rPr>
          <w:t>от 13.01.2021</w:t>
        </w:r>
        <w:r w:rsidR="007B275E" w:rsidRPr="003A17A7">
          <w:rPr>
            <w:rStyle w:val="af5"/>
            <w:rFonts w:cs="Arial"/>
            <w:szCs w:val="28"/>
          </w:rPr>
          <w:t xml:space="preserve"> № </w:t>
        </w:r>
        <w:r w:rsidRPr="003A17A7">
          <w:rPr>
            <w:rStyle w:val="af5"/>
            <w:rFonts w:cs="Arial"/>
            <w:szCs w:val="28"/>
          </w:rPr>
          <w:t>09-па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изменений в постановление администрации города </w:t>
      </w:r>
      <w:hyperlink r:id="rId29"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30" w:tooltip="постановление от 19.06.2019 0:00:00 №222-па Администрация г. Пыть-Ях&#10;&#10;О внесении изменения в постановление администрации города от 13.12.2018 № 444-па " w:history="1">
        <w:r w:rsidR="007B275E" w:rsidRPr="007B275E">
          <w:rPr>
            <w:rStyle w:val="af5"/>
            <w:rFonts w:cs="Arial"/>
          </w:rPr>
          <w:t>от 19.06.2019 № 222-па</w:t>
        </w:r>
      </w:hyperlink>
      <w:r w:rsidRPr="007B275E">
        <w:rPr>
          <w:rFonts w:cs="Arial"/>
        </w:rPr>
        <w:t xml:space="preserve">, </w:t>
      </w:r>
      <w:hyperlink r:id="rId31" w:tooltip="постановление от 31.10.2019 0:00:00 №429-па Администрация г. Пыть-Ях&#10;&#10;О внесении изменения в постановление администрации города от 13.12.2018 № 444-па " w:history="1">
        <w:r w:rsidR="007B275E" w:rsidRPr="007B275E">
          <w:rPr>
            <w:rStyle w:val="af5"/>
            <w:rFonts w:cs="Arial"/>
          </w:rPr>
          <w:t>от 31.10.2019 № 429-па</w:t>
        </w:r>
      </w:hyperlink>
      <w:r w:rsidRPr="007B275E">
        <w:rPr>
          <w:rFonts w:cs="Arial"/>
        </w:rPr>
        <w:t xml:space="preserve">, </w:t>
      </w:r>
      <w:hyperlink r:id="rId32" w:tooltip="постановление от 07.11.2019 0:00:00 №437-па Администрация г. Пыть-Ях&#10;&#10;О внесении изменений в постановление администрации города от 13.12.2018 № 444-па " w:history="1">
        <w:r w:rsidR="007B275E" w:rsidRPr="007B275E">
          <w:rPr>
            <w:rStyle w:val="af5"/>
            <w:rFonts w:cs="Arial"/>
          </w:rPr>
          <w:t>от 07.11.2019 № 437-па</w:t>
        </w:r>
      </w:hyperlink>
      <w:r w:rsidRPr="007B275E">
        <w:rPr>
          <w:rFonts w:cs="Arial"/>
        </w:rPr>
        <w:t xml:space="preserve">,) </w:t>
      </w:r>
      <w:hyperlink r:id="rId33" w:tooltip="постановление от 29.11.2019 0:00:00 №478-па Администрация г. Пыть-Ях&#10;&#10;О внесении изменения в постановление администрации города от 13.12.2018 № 444-па " w:history="1">
        <w:r w:rsidR="003A17A7" w:rsidRPr="003A17A7">
          <w:rPr>
            <w:rStyle w:val="af5"/>
            <w:rFonts w:cs="Arial"/>
          </w:rPr>
          <w:t>от 29.11.2019 № 478-па</w:t>
        </w:r>
      </w:hyperlink>
      <w:r w:rsidR="003A17A7" w:rsidRPr="007B275E">
        <w:rPr>
          <w:rFonts w:cs="Arial"/>
        </w:rPr>
        <w:t xml:space="preserve">, </w:t>
      </w:r>
      <w:hyperlink r:id="rId34" w:tooltip="постановление от 31.12.2019 0:00:00 №536-па Администрация г. Пыть-Ях&#10;&#10;О внесении изменения в постановление администрации города от 13.12.2018 № 444-па " w:history="1">
        <w:r w:rsidR="003A17A7" w:rsidRPr="003A17A7">
          <w:rPr>
            <w:rStyle w:val="af5"/>
            <w:rFonts w:cs="Arial"/>
          </w:rPr>
          <w:t>от 31.12.2019 № 536-па</w:t>
        </w:r>
      </w:hyperlink>
      <w:r w:rsidRPr="007B275E">
        <w:rPr>
          <w:rFonts w:cs="Arial"/>
        </w:rPr>
        <w:t xml:space="preserve">) </w:t>
      </w:r>
      <w:hyperlink r:id="rId35" w:tooltip="постановление от 06.04.2020 0:00:00 №128-па Администрация г. Пыть-Ях&#10;&#10;О внесении изменения в постановление администрации города от 13.12.2018 № 444-па " w:history="1">
        <w:r w:rsidR="003A17A7" w:rsidRPr="003A17A7">
          <w:rPr>
            <w:rStyle w:val="af5"/>
            <w:rFonts w:cs="Arial"/>
          </w:rPr>
          <w:t>от 06.04.2020 № 128-па</w:t>
        </w:r>
      </w:hyperlink>
      <w:r w:rsidRPr="007B275E">
        <w:rPr>
          <w:rFonts w:cs="Arial"/>
        </w:rPr>
        <w:t xml:space="preserve">,) </w:t>
      </w:r>
      <w:hyperlink r:id="rId36" w:tooltip="постановление от 14.12.2021 0:00:00 №574-па Администрация г. Пыть-Ях&#10;&#10;О внесении изменений в постановление администрации города от 05.12.2018 № 414-па " w:history="1">
        <w:r w:rsidR="007B275E" w:rsidRPr="007B275E">
          <w:rPr>
            <w:rStyle w:val="af5"/>
            <w:rFonts w:cs="Arial"/>
            <w:szCs w:val="28"/>
          </w:rPr>
          <w:t>от 26.12.2020 № 574-па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 xml:space="preserve">- </w:t>
      </w:r>
      <w:hyperlink r:id="rId37" w:tooltip="постановление от 25.06.2021 0:00:00 №280-па Администрация г. Пыть-Ях&#10;&#10;О внесении изменений в постановление администрации города от 13.12.2018 № 444-па " w:history="1">
        <w:r w:rsidRPr="003A17A7">
          <w:rPr>
            <w:rStyle w:val="af5"/>
            <w:rFonts w:cs="Arial"/>
            <w:szCs w:val="28"/>
          </w:rPr>
          <w:t>от 25.06.2021</w:t>
        </w:r>
        <w:r w:rsidR="007B275E" w:rsidRPr="003A17A7">
          <w:rPr>
            <w:rStyle w:val="af5"/>
            <w:rFonts w:cs="Arial"/>
            <w:szCs w:val="28"/>
          </w:rPr>
          <w:t xml:space="preserve"> № </w:t>
        </w:r>
        <w:r w:rsidRPr="003A17A7">
          <w:rPr>
            <w:rStyle w:val="af5"/>
            <w:rFonts w:cs="Arial"/>
            <w:szCs w:val="28"/>
          </w:rPr>
          <w:t>280-па</w:t>
        </w:r>
      </w:hyperlink>
      <w:r w:rsidRPr="007B275E">
        <w:rPr>
          <w:rFonts w:cs="Arial"/>
          <w:szCs w:val="28"/>
        </w:rPr>
        <w:t xml:space="preserve"> </w:t>
      </w:r>
      <w:r w:rsidR="007B275E" w:rsidRPr="007B275E">
        <w:rPr>
          <w:rFonts w:cs="Arial"/>
          <w:szCs w:val="28"/>
        </w:rPr>
        <w:t>«</w:t>
      </w:r>
      <w:r w:rsidRPr="007B275E">
        <w:rPr>
          <w:rFonts w:cs="Arial"/>
        </w:rPr>
        <w:t xml:space="preserve">О внесении изменений в постановление администрации города </w:t>
      </w:r>
      <w:hyperlink r:id="rId38" w:tooltip="постановление от 13.12.2018 0:00:00 №444-па Администрация г. Пыть-Ях&#10;&#10;Об утверждении муниципальной программы " w:history="1">
        <w:r w:rsidR="007B275E" w:rsidRPr="007B275E">
          <w:rPr>
            <w:rStyle w:val="af5"/>
            <w:rFonts w:cs="Arial"/>
            <w:szCs w:val="28"/>
          </w:rPr>
          <w:t>от 13.12.2018 № 444-па</w:t>
        </w:r>
      </w:hyperlink>
      <w:r w:rsidRPr="007B275E">
        <w:rPr>
          <w:rFonts w:cs="Arial"/>
        </w:rPr>
        <w:t xml:space="preserve"> </w:t>
      </w:r>
      <w:r w:rsidR="007B275E" w:rsidRPr="007B275E">
        <w:rPr>
          <w:rFonts w:cs="Arial"/>
        </w:rPr>
        <w:t>«</w:t>
      </w:r>
      <w:r w:rsidRPr="007B275E">
        <w:rPr>
          <w:rFonts w:cs="Arial"/>
        </w:rPr>
        <w:t xml:space="preserve">Об утверждении муниципальной программы </w:t>
      </w:r>
      <w:r w:rsidR="007B275E" w:rsidRPr="007B275E">
        <w:rPr>
          <w:rFonts w:cs="Arial"/>
        </w:rPr>
        <w:t>«</w:t>
      </w:r>
      <w:r w:rsidRPr="007B275E">
        <w:rPr>
          <w:rFonts w:cs="Arial"/>
        </w:rPr>
        <w:t xml:space="preserve">Жилищно-коммунальный комплекс и городская среда города </w:t>
      </w:r>
      <w:proofErr w:type="spellStart"/>
      <w:r w:rsidRPr="007B275E">
        <w:rPr>
          <w:rFonts w:cs="Arial"/>
        </w:rPr>
        <w:t>Пыть-Яха</w:t>
      </w:r>
      <w:proofErr w:type="spellEnd"/>
      <w:r w:rsidR="007B275E" w:rsidRPr="007B275E">
        <w:rPr>
          <w:rFonts w:cs="Arial"/>
        </w:rPr>
        <w:t>»</w:t>
      </w:r>
      <w:r w:rsidRPr="007B275E">
        <w:rPr>
          <w:rFonts w:cs="Arial"/>
        </w:rPr>
        <w:t xml:space="preserve"> (с изм. </w:t>
      </w:r>
      <w:hyperlink r:id="rId39" w:tooltip="постановление от 14.12.2021 0:00:00 №574-па Администрация г. Пыть-Ях&#10;&#10;О внесении изменений в постановление администрации города от 05.12.2018 № 414-па " w:history="1">
        <w:r w:rsidR="003A17A7" w:rsidRPr="007B275E">
          <w:rPr>
            <w:rStyle w:val="af5"/>
            <w:rFonts w:cs="Arial"/>
            <w:szCs w:val="28"/>
          </w:rPr>
          <w:t>от 26.12.2020 № 574-па</w:t>
        </w:r>
      </w:hyperlink>
      <w:r w:rsidRPr="007B275E">
        <w:rPr>
          <w:rFonts w:cs="Arial"/>
        </w:rPr>
        <w:t xml:space="preserve">, </w:t>
      </w:r>
      <w:hyperlink r:id="rId40" w:tooltip="постановление от 13.01.2021 0:00:00 №09-па Администрация г. Пыть-Ях&#10;&#10;О внесении изменений в постановление администрации города от 13.12.2018 № 444-па " w:history="1">
        <w:r w:rsidR="003A17A7" w:rsidRPr="003A17A7">
          <w:rPr>
            <w:rStyle w:val="af5"/>
            <w:rFonts w:cs="Arial"/>
            <w:szCs w:val="28"/>
          </w:rPr>
          <w:t>от 13.01.2021 № 09-па</w:t>
        </w:r>
      </w:hyperlink>
      <w:r w:rsidRPr="007B275E">
        <w:rPr>
          <w:rFonts w:cs="Arial"/>
        </w:rPr>
        <w:t>)</w:t>
      </w:r>
      <w:r w:rsidR="007B275E" w:rsidRPr="007B275E">
        <w:rPr>
          <w:rFonts w:cs="Arial"/>
          <w:szCs w:val="28"/>
        </w:rPr>
        <w:t>»</w:t>
      </w:r>
      <w:r w:rsidRPr="007B275E">
        <w:rPr>
          <w:rFonts w:cs="Arial"/>
          <w:szCs w:val="28"/>
        </w:rPr>
        <w:t>.</w:t>
      </w:r>
    </w:p>
    <w:p w:rsidR="00E056B3" w:rsidRPr="007B275E" w:rsidRDefault="00E056B3" w:rsidP="005D47AD">
      <w:pPr>
        <w:spacing w:line="360" w:lineRule="auto"/>
        <w:ind w:firstLine="709"/>
        <w:rPr>
          <w:rFonts w:cs="Arial"/>
          <w:szCs w:val="28"/>
        </w:rPr>
      </w:pPr>
      <w:r w:rsidRPr="007B275E">
        <w:rPr>
          <w:rFonts w:cs="Arial"/>
          <w:szCs w:val="28"/>
        </w:rPr>
        <w:t>6. Контроль за выполнением постановления возложить на заместителя главы города (направление деятельности</w:t>
      </w:r>
      <w:r w:rsidR="007B275E" w:rsidRPr="007B275E">
        <w:rPr>
          <w:rFonts w:cs="Arial"/>
          <w:szCs w:val="28"/>
        </w:rPr>
        <w:t>-</w:t>
      </w:r>
      <w:r w:rsidRPr="007B275E">
        <w:rPr>
          <w:rFonts w:cs="Arial"/>
          <w:szCs w:val="28"/>
        </w:rPr>
        <w:t>жилищно-коммунальные вопросы).</w:t>
      </w:r>
    </w:p>
    <w:p w:rsidR="00E056B3" w:rsidRPr="007B275E" w:rsidRDefault="00E056B3" w:rsidP="0059107D">
      <w:pPr>
        <w:pStyle w:val="ac"/>
        <w:rPr>
          <w:rFonts w:cs="Arial"/>
          <w:szCs w:val="28"/>
        </w:rPr>
      </w:pPr>
    </w:p>
    <w:p w:rsidR="00E056B3" w:rsidRDefault="00E056B3" w:rsidP="00A562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pPr>
      <w:r w:rsidRPr="007B275E">
        <w:rPr>
          <w:rFonts w:cs="Arial"/>
          <w:szCs w:val="28"/>
        </w:rPr>
        <w:t xml:space="preserve">Глава города </w:t>
      </w:r>
      <w:proofErr w:type="spellStart"/>
      <w:r w:rsidRPr="007B275E">
        <w:rPr>
          <w:rFonts w:cs="Arial"/>
          <w:szCs w:val="28"/>
        </w:rPr>
        <w:t>Пыть-Яха</w:t>
      </w:r>
      <w:proofErr w:type="spellEnd"/>
      <w:r w:rsidR="003A17A7">
        <w:rPr>
          <w:rFonts w:cs="Arial"/>
          <w:szCs w:val="28"/>
        </w:rPr>
        <w:t xml:space="preserve">                                                                     </w:t>
      </w:r>
      <w:r w:rsidR="007B275E" w:rsidRPr="007B275E">
        <w:rPr>
          <w:rFonts w:cs="Arial"/>
          <w:szCs w:val="28"/>
        </w:rPr>
        <w:t xml:space="preserve"> </w:t>
      </w:r>
      <w:r w:rsidRPr="007B275E">
        <w:rPr>
          <w:rFonts w:cs="Arial"/>
          <w:szCs w:val="28"/>
        </w:rPr>
        <w:t>А.Н. Морозо</w:t>
      </w:r>
      <w:bookmarkEnd w:id="0"/>
      <w:r w:rsidR="00A5620A">
        <w:rPr>
          <w:rFonts w:cs="Arial"/>
          <w:szCs w:val="28"/>
        </w:rPr>
        <w:t>в</w:t>
      </w:r>
    </w:p>
    <w:p w:rsidR="007C65D5" w:rsidRDefault="007C65D5" w:rsidP="00A562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pPr>
    </w:p>
    <w:p w:rsidR="007C65D5" w:rsidRPr="007B275E" w:rsidRDefault="007C65D5" w:rsidP="00A5620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8"/>
        </w:rPr>
        <w:sectPr w:rsidR="007C65D5" w:rsidRPr="007B275E" w:rsidSect="00235620">
          <w:headerReference w:type="even" r:id="rId41"/>
          <w:headerReference w:type="default" r:id="rId42"/>
          <w:footerReference w:type="even" r:id="rId43"/>
          <w:footerReference w:type="default" r:id="rId44"/>
          <w:headerReference w:type="first" r:id="rId45"/>
          <w:footerReference w:type="first" r:id="rId46"/>
          <w:pgSz w:w="11906" w:h="16838"/>
          <w:pgMar w:top="1134" w:right="567" w:bottom="1134" w:left="1701" w:header="709" w:footer="709" w:gutter="0"/>
          <w:cols w:space="708"/>
          <w:docGrid w:linePitch="360"/>
        </w:sectPr>
      </w:pPr>
    </w:p>
    <w:p w:rsidR="00AF732F" w:rsidRDefault="00A5620A" w:rsidP="00AF732F">
      <w:pPr>
        <w:widowControl w:val="0"/>
        <w:autoSpaceDE w:val="0"/>
        <w:autoSpaceDN w:val="0"/>
        <w:adjustRightInd w:val="0"/>
        <w:ind w:firstLine="0"/>
        <w:outlineLvl w:val="0"/>
        <w:rPr>
          <w:rFonts w:cs="Arial"/>
        </w:rPr>
      </w:pPr>
      <w:r>
        <w:rPr>
          <w:rFonts w:cs="Arial"/>
          <w:szCs w:val="28"/>
        </w:rPr>
        <w:lastRenderedPageBreak/>
        <w:t xml:space="preserve">(Приложение </w:t>
      </w:r>
      <w:r w:rsidRPr="00844D92">
        <w:rPr>
          <w:rFonts w:cs="Arial"/>
          <w:szCs w:val="28"/>
        </w:rPr>
        <w:t>к постановлению излож</w:t>
      </w:r>
      <w:r>
        <w:rPr>
          <w:rFonts w:cs="Arial"/>
          <w:szCs w:val="28"/>
        </w:rPr>
        <w:t>ено</w:t>
      </w:r>
      <w:r w:rsidRPr="00844D92">
        <w:rPr>
          <w:rFonts w:cs="Arial"/>
          <w:szCs w:val="28"/>
        </w:rPr>
        <w:t xml:space="preserve"> в новой редакции </w:t>
      </w:r>
      <w:r>
        <w:rPr>
          <w:rFonts w:cs="Arial"/>
        </w:rPr>
        <w:t xml:space="preserve">постановлением администрации </w:t>
      </w:r>
      <w:hyperlink r:id="rId47" w:tooltip="постановление от 20.04.2022 0:00:00 №139-па Администрация г. Пыть-Ях&#10;&#10;О внесении изменения в постановление администрации города от 27.12.2021 № 614-па " w:history="1">
        <w:r w:rsidRPr="00A5620A">
          <w:rPr>
            <w:rStyle w:val="af5"/>
            <w:rFonts w:cs="Arial"/>
          </w:rPr>
          <w:t>от 20.04.2022 № 139-па</w:t>
        </w:r>
      </w:hyperlink>
      <w:r>
        <w:rPr>
          <w:rFonts w:cs="Arial"/>
        </w:rPr>
        <w:t>)</w:t>
      </w:r>
    </w:p>
    <w:p w:rsidR="00AF732F" w:rsidRDefault="00AF732F" w:rsidP="00AF732F">
      <w:pPr>
        <w:widowControl w:val="0"/>
        <w:autoSpaceDE w:val="0"/>
        <w:autoSpaceDN w:val="0"/>
        <w:adjustRightInd w:val="0"/>
        <w:ind w:firstLine="0"/>
        <w:jc w:val="right"/>
        <w:outlineLvl w:val="0"/>
        <w:rPr>
          <w:rFonts w:cs="Arial"/>
          <w:szCs w:val="28"/>
        </w:rPr>
      </w:pPr>
      <w:r w:rsidRPr="00844D92">
        <w:rPr>
          <w:rFonts w:cs="Arial"/>
          <w:szCs w:val="28"/>
        </w:rPr>
        <w:t xml:space="preserve">Приложение </w:t>
      </w:r>
    </w:p>
    <w:p w:rsidR="00AF732F" w:rsidRPr="00844D92" w:rsidRDefault="00AF732F" w:rsidP="00AF732F">
      <w:pPr>
        <w:widowControl w:val="0"/>
        <w:autoSpaceDE w:val="0"/>
        <w:autoSpaceDN w:val="0"/>
        <w:adjustRightInd w:val="0"/>
        <w:jc w:val="right"/>
        <w:rPr>
          <w:rFonts w:cs="Arial"/>
          <w:szCs w:val="28"/>
        </w:rPr>
      </w:pPr>
      <w:r w:rsidRPr="00844D92">
        <w:rPr>
          <w:rFonts w:cs="Arial"/>
          <w:szCs w:val="28"/>
        </w:rPr>
        <w:t xml:space="preserve">к постановлению администрации </w:t>
      </w:r>
    </w:p>
    <w:p w:rsidR="00AF732F" w:rsidRPr="00844D92" w:rsidRDefault="00AF732F" w:rsidP="00AF732F">
      <w:pPr>
        <w:widowControl w:val="0"/>
        <w:autoSpaceDE w:val="0"/>
        <w:autoSpaceDN w:val="0"/>
        <w:adjustRightInd w:val="0"/>
        <w:jc w:val="right"/>
        <w:rPr>
          <w:rFonts w:cs="Arial"/>
          <w:szCs w:val="28"/>
        </w:rPr>
      </w:pPr>
      <w:r w:rsidRPr="00844D92">
        <w:rPr>
          <w:rFonts w:cs="Arial"/>
          <w:szCs w:val="28"/>
        </w:rPr>
        <w:t xml:space="preserve">города </w:t>
      </w:r>
      <w:proofErr w:type="spellStart"/>
      <w:r w:rsidRPr="00844D92">
        <w:rPr>
          <w:rFonts w:cs="Arial"/>
          <w:szCs w:val="28"/>
        </w:rPr>
        <w:t>Пыть-Яха</w:t>
      </w:r>
      <w:proofErr w:type="spellEnd"/>
    </w:p>
    <w:p w:rsidR="00AF732F" w:rsidRDefault="00AF732F" w:rsidP="00AF732F">
      <w:pPr>
        <w:jc w:val="right"/>
      </w:pPr>
      <w:r w:rsidRPr="00844D92">
        <w:t xml:space="preserve">от 20.04.2022 № 139-па </w:t>
      </w:r>
    </w:p>
    <w:p w:rsidR="00AF732F" w:rsidRPr="00844D92" w:rsidRDefault="00AF732F" w:rsidP="00AF732F">
      <w:pPr>
        <w:pStyle w:val="2"/>
      </w:pPr>
    </w:p>
    <w:p w:rsidR="00AF732F" w:rsidRPr="00844D92" w:rsidRDefault="00AF732F" w:rsidP="00AF732F">
      <w:pPr>
        <w:pStyle w:val="2"/>
      </w:pPr>
      <w:bookmarkStart w:id="2" w:name="P193"/>
      <w:bookmarkEnd w:id="2"/>
      <w:r w:rsidRPr="00844D92">
        <w:t>Паспорт муниципальной программы</w:t>
      </w:r>
    </w:p>
    <w:p w:rsidR="00AF732F" w:rsidRPr="00844D92" w:rsidRDefault="00AF732F" w:rsidP="00AF732F">
      <w:pPr>
        <w:widowControl w:val="0"/>
        <w:autoSpaceDE w:val="0"/>
        <w:autoSpaceDN w:val="0"/>
        <w:jc w:val="center"/>
        <w:rPr>
          <w:rFonts w:cs="Arial"/>
          <w:szCs w:val="10"/>
        </w:rPr>
      </w:pPr>
    </w:p>
    <w:tbl>
      <w:tblPr>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426"/>
        <w:gridCol w:w="2693"/>
        <w:gridCol w:w="2126"/>
        <w:gridCol w:w="1559"/>
        <w:gridCol w:w="851"/>
        <w:gridCol w:w="709"/>
        <w:gridCol w:w="708"/>
        <w:gridCol w:w="709"/>
        <w:gridCol w:w="709"/>
        <w:gridCol w:w="255"/>
        <w:gridCol w:w="454"/>
        <w:gridCol w:w="1275"/>
        <w:gridCol w:w="1418"/>
      </w:tblGrid>
      <w:tr w:rsidR="00AF732F" w:rsidRPr="00844D92" w:rsidTr="00D514A0">
        <w:trPr>
          <w:trHeight w:val="417"/>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Наименование муниципальной программы </w:t>
            </w:r>
          </w:p>
        </w:tc>
        <w:tc>
          <w:tcPr>
            <w:tcW w:w="481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Жилищно-коммунальный комплекс и городская среда города </w:t>
            </w:r>
            <w:proofErr w:type="spellStart"/>
            <w:r w:rsidRPr="00844D92">
              <w:rPr>
                <w:rFonts w:cs="Arial"/>
                <w:szCs w:val="18"/>
              </w:rPr>
              <w:t>Пыть-Яха</w:t>
            </w:r>
            <w:proofErr w:type="spellEnd"/>
          </w:p>
        </w:tc>
        <w:tc>
          <w:tcPr>
            <w:tcW w:w="5500" w:type="dxa"/>
            <w:gridSpan w:val="7"/>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Сроки реализации муниципальной программы</w:t>
            </w:r>
          </w:p>
        </w:tc>
        <w:tc>
          <w:tcPr>
            <w:tcW w:w="3147" w:type="dxa"/>
            <w:gridSpan w:val="3"/>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2022-2025 годы и на период до 2030 года</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Куратор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Заместитель главы города (направление деятельности-жилищно-коммунальные вопросы)</w:t>
            </w:r>
          </w:p>
        </w:tc>
      </w:tr>
      <w:tr w:rsidR="00AF732F" w:rsidRPr="00844D92" w:rsidTr="00D514A0">
        <w:trPr>
          <w:trHeight w:val="539"/>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Ответственный исполнитель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Управление по жилищно-коммунальному комплексу, транспорту и дорогам (далее-УЖКК, </w:t>
            </w:r>
            <w:proofErr w:type="spellStart"/>
            <w:r w:rsidRPr="00844D92">
              <w:rPr>
                <w:rFonts w:cs="Arial"/>
                <w:szCs w:val="18"/>
              </w:rPr>
              <w:t>ТиД</w:t>
            </w:r>
            <w:proofErr w:type="spellEnd"/>
            <w:r w:rsidRPr="00844D92">
              <w:rPr>
                <w:rFonts w:cs="Arial"/>
                <w:szCs w:val="18"/>
              </w:rPr>
              <w:t>)</w:t>
            </w:r>
          </w:p>
        </w:tc>
      </w:tr>
      <w:tr w:rsidR="00AF732F" w:rsidRPr="00844D92" w:rsidTr="00D514A0">
        <w:trPr>
          <w:trHeight w:val="683"/>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Соисполнители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Муниципальное казенное учреждение «Управление капитального строительства г. </w:t>
            </w:r>
            <w:proofErr w:type="spellStart"/>
            <w:r w:rsidRPr="00844D92">
              <w:rPr>
                <w:rFonts w:cs="Arial"/>
                <w:szCs w:val="18"/>
              </w:rPr>
              <w:t>Пыть-Яха</w:t>
            </w:r>
            <w:proofErr w:type="spellEnd"/>
            <w:r w:rsidRPr="00844D92">
              <w:rPr>
                <w:rFonts w:cs="Arial"/>
                <w:szCs w:val="18"/>
              </w:rPr>
              <w:t>» (далее-МКУ «УКС»), управление по муниципальному имуществу (далее-УМИ), управление архитектуры и градостроительства (далее-</w:t>
            </w:r>
            <w:proofErr w:type="spellStart"/>
            <w:r w:rsidRPr="00844D92">
              <w:rPr>
                <w:rFonts w:cs="Arial"/>
                <w:szCs w:val="18"/>
              </w:rPr>
              <w:t>УАиГ</w:t>
            </w:r>
            <w:proofErr w:type="spellEnd"/>
            <w:r w:rsidRPr="00844D92">
              <w:rPr>
                <w:rFonts w:cs="Arial"/>
                <w:szCs w:val="18"/>
              </w:rPr>
              <w:t>)</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Национальная цель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Комфортная и безопасная среда для жизни</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Цели муниципальной 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1. Повышение качества и надежности предоставления жилищно-коммунальных услуг населению.</w:t>
            </w:r>
          </w:p>
          <w:p w:rsidR="00AF732F" w:rsidRPr="00844D92" w:rsidRDefault="00AF732F" w:rsidP="00D514A0">
            <w:pPr>
              <w:autoSpaceDE w:val="0"/>
              <w:autoSpaceDN w:val="0"/>
              <w:adjustRightInd w:val="0"/>
              <w:ind w:firstLine="0"/>
              <w:rPr>
                <w:rFonts w:cs="Arial"/>
                <w:szCs w:val="18"/>
              </w:rPr>
            </w:pPr>
            <w:r w:rsidRPr="00844D92">
              <w:rPr>
                <w:rFonts w:cs="Arial"/>
                <w:szCs w:val="18"/>
              </w:rPr>
              <w:t>2. Обеспечение населения качественной питьевой водой.</w:t>
            </w:r>
          </w:p>
          <w:p w:rsidR="00AF732F" w:rsidRPr="00844D92" w:rsidRDefault="00AF732F" w:rsidP="00D514A0">
            <w:pPr>
              <w:autoSpaceDE w:val="0"/>
              <w:autoSpaceDN w:val="0"/>
              <w:adjustRightInd w:val="0"/>
              <w:ind w:firstLine="0"/>
              <w:rPr>
                <w:rFonts w:cs="Arial"/>
                <w:szCs w:val="18"/>
              </w:rPr>
            </w:pPr>
            <w:r w:rsidRPr="00844D92">
              <w:rPr>
                <w:rFonts w:cs="Arial"/>
                <w:szCs w:val="18"/>
              </w:rPr>
              <w:t>3. Формирование комфортной городской среды.</w:t>
            </w:r>
          </w:p>
        </w:tc>
      </w:tr>
      <w:tr w:rsidR="00AF732F" w:rsidRPr="00844D92" w:rsidTr="00D514A0">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Задачи муниципальной программы</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1. Повышение эффективности, качества и надежности поставки коммунальных ресурсов.</w:t>
            </w:r>
          </w:p>
          <w:p w:rsidR="00AF732F" w:rsidRPr="00844D92" w:rsidRDefault="00AF732F" w:rsidP="00D514A0">
            <w:pPr>
              <w:autoSpaceDE w:val="0"/>
              <w:autoSpaceDN w:val="0"/>
              <w:adjustRightInd w:val="0"/>
              <w:ind w:firstLine="0"/>
              <w:rPr>
                <w:rFonts w:cs="Arial"/>
                <w:szCs w:val="18"/>
              </w:rPr>
            </w:pPr>
            <w:r w:rsidRPr="00844D92">
              <w:rPr>
                <w:rFonts w:cs="Arial"/>
                <w:szCs w:val="18"/>
              </w:rPr>
              <w:t>2. Повышение эффективности управления и содержания общего имущества многоквартирных домов.</w:t>
            </w:r>
          </w:p>
          <w:p w:rsidR="00AF732F" w:rsidRPr="00844D92" w:rsidRDefault="00AF732F" w:rsidP="00D514A0">
            <w:pPr>
              <w:autoSpaceDE w:val="0"/>
              <w:autoSpaceDN w:val="0"/>
              <w:adjustRightInd w:val="0"/>
              <w:ind w:firstLine="0"/>
              <w:rPr>
                <w:rFonts w:cs="Arial"/>
                <w:szCs w:val="18"/>
              </w:rPr>
            </w:pPr>
            <w:r w:rsidRPr="00844D92">
              <w:rPr>
                <w:rFonts w:cs="Arial"/>
                <w:szCs w:val="18"/>
              </w:rPr>
              <w:t>3. Привлечение долгосрочных частных инвестиций.</w:t>
            </w:r>
          </w:p>
          <w:p w:rsidR="00AF732F" w:rsidRPr="00844D92" w:rsidRDefault="00AF732F" w:rsidP="00D514A0">
            <w:pPr>
              <w:autoSpaceDE w:val="0"/>
              <w:autoSpaceDN w:val="0"/>
              <w:adjustRightInd w:val="0"/>
              <w:ind w:firstLine="0"/>
              <w:rPr>
                <w:rFonts w:cs="Arial"/>
                <w:szCs w:val="18"/>
              </w:rPr>
            </w:pPr>
            <w:r w:rsidRPr="00844D92">
              <w:rPr>
                <w:rFonts w:cs="Arial"/>
                <w:szCs w:val="18"/>
              </w:rPr>
              <w:t xml:space="preserve">4. Снижение потребления энергетических ресурсов и повышение </w:t>
            </w:r>
            <w:proofErr w:type="spellStart"/>
            <w:r w:rsidRPr="00844D92">
              <w:rPr>
                <w:rFonts w:cs="Arial"/>
                <w:szCs w:val="18"/>
              </w:rPr>
              <w:t>энергоэффективности</w:t>
            </w:r>
            <w:proofErr w:type="spellEnd"/>
            <w:r w:rsidRPr="00844D92">
              <w:rPr>
                <w:rFonts w:cs="Arial"/>
                <w:szCs w:val="18"/>
              </w:rPr>
              <w:t>.</w:t>
            </w:r>
          </w:p>
          <w:p w:rsidR="00AF732F" w:rsidRPr="00844D92" w:rsidRDefault="00AF732F" w:rsidP="00D514A0">
            <w:pPr>
              <w:autoSpaceDE w:val="0"/>
              <w:autoSpaceDN w:val="0"/>
              <w:adjustRightInd w:val="0"/>
              <w:ind w:firstLine="0"/>
              <w:rPr>
                <w:rFonts w:cs="Arial"/>
                <w:szCs w:val="18"/>
              </w:rPr>
            </w:pPr>
            <w:r w:rsidRPr="00844D92">
              <w:rPr>
                <w:rFonts w:cs="Arial"/>
                <w:szCs w:val="18"/>
              </w:rPr>
              <w:t>5. Организация деятельности по исполнению муниципальной программы.</w:t>
            </w:r>
          </w:p>
          <w:p w:rsidR="00AF732F" w:rsidRPr="00844D92" w:rsidRDefault="00AF732F" w:rsidP="00D514A0">
            <w:pPr>
              <w:autoSpaceDE w:val="0"/>
              <w:autoSpaceDN w:val="0"/>
              <w:adjustRightInd w:val="0"/>
              <w:ind w:firstLine="0"/>
              <w:rPr>
                <w:rFonts w:cs="Arial"/>
                <w:szCs w:val="18"/>
              </w:rPr>
            </w:pPr>
            <w:r w:rsidRPr="00844D92">
              <w:rPr>
                <w:rFonts w:cs="Arial"/>
                <w:szCs w:val="18"/>
              </w:rPr>
              <w:t xml:space="preserve">6. Разработка и внедрение универсальных механизмов вовлеченности заинтересованных граждан, организаций в </w:t>
            </w:r>
            <w:r w:rsidRPr="00844D92">
              <w:rPr>
                <w:rFonts w:cs="Arial"/>
                <w:szCs w:val="18"/>
              </w:rPr>
              <w:lastRenderedPageBreak/>
              <w:t xml:space="preserve">реализацию мероприятий по благоустройству дворовых и общественных территорий, проведение мероприятий по благоустройству территорий города </w:t>
            </w:r>
            <w:proofErr w:type="spellStart"/>
            <w:r w:rsidRPr="00844D92">
              <w:rPr>
                <w:rFonts w:cs="Arial"/>
                <w:szCs w:val="18"/>
              </w:rPr>
              <w:t>Пыть-Яха</w:t>
            </w:r>
            <w:proofErr w:type="spellEnd"/>
            <w:r w:rsidRPr="00844D92">
              <w:rPr>
                <w:rFonts w:cs="Arial"/>
                <w:szCs w:val="18"/>
              </w:rPr>
              <w:t xml:space="preserve"> в соответствии с едиными требованиями. </w:t>
            </w:r>
          </w:p>
        </w:tc>
      </w:tr>
      <w:tr w:rsidR="00AF732F" w:rsidRPr="00844D92" w:rsidTr="00D514A0">
        <w:trPr>
          <w:trHeight w:val="41"/>
        </w:trPr>
        <w:tc>
          <w:tcPr>
            <w:tcW w:w="2053"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lastRenderedPageBreak/>
              <w:t xml:space="preserve">Подпрограммы </w:t>
            </w:r>
          </w:p>
        </w:tc>
        <w:tc>
          <w:tcPr>
            <w:tcW w:w="13466" w:type="dxa"/>
            <w:gridSpan w:val="1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1 «Создание условий для обеспечения качественными коммунальными услугами»;</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2 «Содействие проведению капитального ремонта многоквартирных домов»;</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3 «Поддержка частных инвестиций в жилищно-коммунальном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rsidR="00AF732F" w:rsidRPr="00844D92" w:rsidRDefault="00AF732F" w:rsidP="00D514A0">
            <w:pPr>
              <w:widowControl w:val="0"/>
              <w:autoSpaceDE w:val="0"/>
              <w:autoSpaceDN w:val="0"/>
              <w:ind w:firstLine="0"/>
              <w:rPr>
                <w:rFonts w:cs="Arial"/>
                <w:szCs w:val="18"/>
              </w:rPr>
            </w:pPr>
            <w:r w:rsidRPr="00844D92">
              <w:rPr>
                <w:rFonts w:cs="Arial"/>
                <w:szCs w:val="18"/>
              </w:rPr>
              <w:t xml:space="preserve">Подпрограмма 4 «Повышение </w:t>
            </w:r>
            <w:proofErr w:type="spellStart"/>
            <w:r w:rsidRPr="00844D92">
              <w:rPr>
                <w:rFonts w:cs="Arial"/>
                <w:szCs w:val="18"/>
              </w:rPr>
              <w:t>энергоэффективности</w:t>
            </w:r>
            <w:proofErr w:type="spellEnd"/>
            <w:r w:rsidRPr="00844D92">
              <w:rPr>
                <w:rFonts w:cs="Arial"/>
                <w:szCs w:val="18"/>
              </w:rPr>
              <w:t xml:space="preserve"> в отраслях экономики»;</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5 «Обеспечение реализации муниципальной программы»;</w:t>
            </w:r>
          </w:p>
          <w:p w:rsidR="00AF732F" w:rsidRPr="00844D92" w:rsidRDefault="00AF732F" w:rsidP="00D514A0">
            <w:pPr>
              <w:widowControl w:val="0"/>
              <w:autoSpaceDE w:val="0"/>
              <w:autoSpaceDN w:val="0"/>
              <w:ind w:firstLine="0"/>
              <w:rPr>
                <w:rFonts w:cs="Arial"/>
                <w:szCs w:val="18"/>
              </w:rPr>
            </w:pPr>
            <w:r w:rsidRPr="00844D92">
              <w:rPr>
                <w:rFonts w:cs="Arial"/>
                <w:szCs w:val="18"/>
              </w:rPr>
              <w:t>Подпрограмма 6 «Формирование комфортной городской среды»</w:t>
            </w:r>
          </w:p>
          <w:p w:rsidR="00AF732F" w:rsidRPr="00844D92" w:rsidRDefault="00AF732F" w:rsidP="00D514A0">
            <w:pPr>
              <w:widowControl w:val="0"/>
              <w:autoSpaceDE w:val="0"/>
              <w:autoSpaceDN w:val="0"/>
              <w:ind w:firstLine="0"/>
              <w:rPr>
                <w:rFonts w:cs="Arial"/>
                <w:szCs w:val="18"/>
              </w:rPr>
            </w:pPr>
          </w:p>
        </w:tc>
      </w:tr>
      <w:tr w:rsidR="00AF732F" w:rsidRPr="00844D92" w:rsidTr="00D514A0">
        <w:trPr>
          <w:trHeight w:val="41"/>
        </w:trPr>
        <w:tc>
          <w:tcPr>
            <w:tcW w:w="1627"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Целевые показатели муниципальной программы </w:t>
            </w:r>
          </w:p>
        </w:tc>
        <w:tc>
          <w:tcPr>
            <w:tcW w:w="426"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п/п</w:t>
            </w:r>
          </w:p>
        </w:tc>
        <w:tc>
          <w:tcPr>
            <w:tcW w:w="269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Наименование целевого показателя</w:t>
            </w:r>
          </w:p>
          <w:p w:rsidR="00AF732F" w:rsidRPr="00844D92" w:rsidRDefault="00AF732F" w:rsidP="00D514A0">
            <w:pPr>
              <w:widowControl w:val="0"/>
              <w:autoSpaceDE w:val="0"/>
              <w:autoSpaceDN w:val="0"/>
              <w:ind w:firstLine="0"/>
              <w:jc w:val="center"/>
              <w:rPr>
                <w:rFonts w:cs="Arial"/>
                <w:szCs w:val="18"/>
              </w:rPr>
            </w:pP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Документ-основание</w:t>
            </w:r>
          </w:p>
          <w:p w:rsidR="00AF732F" w:rsidRPr="00844D92" w:rsidRDefault="00AF732F" w:rsidP="00D514A0">
            <w:pPr>
              <w:widowControl w:val="0"/>
              <w:autoSpaceDE w:val="0"/>
              <w:autoSpaceDN w:val="0"/>
              <w:ind w:firstLine="0"/>
              <w:jc w:val="center"/>
              <w:rPr>
                <w:rFonts w:cs="Arial"/>
                <w:szCs w:val="18"/>
              </w:rPr>
            </w:pPr>
          </w:p>
        </w:tc>
        <w:tc>
          <w:tcPr>
            <w:tcW w:w="7088" w:type="dxa"/>
            <w:gridSpan w:val="9"/>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Значение показателя по годам</w:t>
            </w:r>
          </w:p>
        </w:tc>
      </w:tr>
      <w:tr w:rsidR="00AF732F" w:rsidRPr="00844D92" w:rsidTr="00D514A0">
        <w:trPr>
          <w:trHeight w:val="741"/>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3685" w:type="dxa"/>
            <w:gridSpan w:val="2"/>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Базовое значение </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2022</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2023</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2024</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2025</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2026 -2030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На момент окончания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Ответственный исполнитель/ соисполнитель за достижение показателя</w:t>
            </w:r>
          </w:p>
        </w:tc>
      </w:tr>
      <w:tr w:rsidR="00AF732F" w:rsidRPr="00844D92" w:rsidTr="00D514A0">
        <w:trPr>
          <w:trHeight w:val="1056"/>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r w:rsidRPr="00844D92">
              <w:rPr>
                <w:rFonts w:cs="Arial"/>
                <w:szCs w:val="18"/>
              </w:rPr>
              <w:t>1</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t xml:space="preserve">Доля населения муниципального образования городской округ </w:t>
            </w:r>
            <w:proofErr w:type="spellStart"/>
            <w:r w:rsidRPr="00844D92">
              <w:rPr>
                <w:rFonts w:cs="Arial"/>
                <w:szCs w:val="18"/>
              </w:rPr>
              <w:t>Пыть-Ях</w:t>
            </w:r>
            <w:proofErr w:type="spellEnd"/>
            <w:r w:rsidRPr="00844D92">
              <w:rPr>
                <w:rFonts w:cs="Arial"/>
                <w:szCs w:val="18"/>
              </w:rPr>
              <w:t xml:space="preserve"> Ханты-Мансийского автономного округа-Югры, обеспеченного качественной питьевой водой из систем централизованного </w:t>
            </w:r>
            <w:r w:rsidRPr="00844D92">
              <w:rPr>
                <w:rFonts w:cs="Arial"/>
                <w:szCs w:val="18"/>
              </w:rPr>
              <w:lastRenderedPageBreak/>
              <w:t>водоснабжения, %</w:t>
            </w:r>
          </w:p>
        </w:tc>
        <w:tc>
          <w:tcPr>
            <w:tcW w:w="3685"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autoSpaceDE w:val="0"/>
              <w:autoSpaceDN w:val="0"/>
              <w:adjustRightInd w:val="0"/>
              <w:ind w:firstLine="0"/>
              <w:rPr>
                <w:rFonts w:cs="Arial"/>
                <w:szCs w:val="18"/>
              </w:rPr>
            </w:pPr>
            <w:r w:rsidRPr="00844D92">
              <w:rPr>
                <w:rFonts w:cs="Arial"/>
                <w:szCs w:val="18"/>
              </w:rPr>
              <w:lastRenderedPageBreak/>
              <w:t>Региональный проекта «Чистая вода» национального проекта «Жилье и городская среда»</w:t>
            </w:r>
          </w:p>
          <w:p w:rsidR="00AF732F" w:rsidRPr="00844D92" w:rsidRDefault="00AF732F" w:rsidP="00D514A0">
            <w:pPr>
              <w:widowControl w:val="0"/>
              <w:autoSpaceDE w:val="0"/>
              <w:autoSpaceDN w:val="0"/>
              <w:ind w:firstLine="0"/>
              <w:rPr>
                <w:rFonts w:cs="Arial"/>
                <w:szCs w:val="18"/>
              </w:rPr>
            </w:pP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color w:val="000000"/>
                <w:szCs w:val="18"/>
                <w:highlight w:val="yellow"/>
              </w:rPr>
            </w:pPr>
            <w:r w:rsidRPr="00844D92">
              <w:rPr>
                <w:rFonts w:cs="Arial"/>
                <w:color w:val="000000"/>
                <w:szCs w:val="18"/>
              </w:rPr>
              <w:t>40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color w:val="000000"/>
                <w:szCs w:val="18"/>
              </w:rPr>
            </w:pPr>
            <w:r w:rsidRPr="00844D92">
              <w:rPr>
                <w:rFonts w:cs="Arial"/>
                <w:color w:val="000000"/>
                <w:szCs w:val="18"/>
              </w:rPr>
              <w:t>100</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100</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УЖКК, </w:t>
            </w:r>
            <w:proofErr w:type="spellStart"/>
            <w:r w:rsidRPr="00844D92">
              <w:rPr>
                <w:rFonts w:cs="Arial"/>
                <w:szCs w:val="18"/>
              </w:rPr>
              <w:t>ТиД</w:t>
            </w:r>
            <w:proofErr w:type="spellEnd"/>
          </w:p>
        </w:tc>
      </w:tr>
      <w:tr w:rsidR="00AF732F" w:rsidRPr="00844D92" w:rsidTr="00D514A0">
        <w:trPr>
          <w:trHeight w:val="4139"/>
        </w:trPr>
        <w:tc>
          <w:tcPr>
            <w:tcW w:w="1627"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4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jc w:val="center"/>
              <w:rPr>
                <w:rFonts w:cs="Arial"/>
                <w:szCs w:val="18"/>
                <w:lang w:eastAsia="en-US"/>
              </w:rPr>
            </w:pPr>
            <w:r w:rsidRPr="00844D92">
              <w:rPr>
                <w:rFonts w:cs="Arial"/>
                <w:szCs w:val="18"/>
              </w:rPr>
              <w:t>2</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Качество городской среды, %</w:t>
            </w:r>
          </w:p>
          <w:p w:rsidR="00AF732F" w:rsidRPr="00844D92" w:rsidRDefault="00AF732F" w:rsidP="00D514A0">
            <w:pPr>
              <w:widowControl w:val="0"/>
              <w:autoSpaceDE w:val="0"/>
              <w:autoSpaceDN w:val="0"/>
              <w:ind w:firstLine="0"/>
              <w:rPr>
                <w:rFonts w:cs="Arial"/>
                <w:b/>
                <w:szCs w:val="18"/>
              </w:rPr>
            </w:pPr>
          </w:p>
        </w:tc>
        <w:tc>
          <w:tcPr>
            <w:tcW w:w="3685"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Указ Президента Российской Федерации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AF732F" w:rsidRPr="00844D92" w:rsidRDefault="002A3487" w:rsidP="00D514A0">
            <w:pPr>
              <w:widowControl w:val="0"/>
              <w:autoSpaceDE w:val="0"/>
              <w:autoSpaceDN w:val="0"/>
              <w:ind w:firstLine="0"/>
              <w:rPr>
                <w:rFonts w:cs="Arial"/>
                <w:szCs w:val="18"/>
              </w:rPr>
            </w:pPr>
            <w:r w:rsidRPr="00CE1824">
              <w:rPr>
                <w:rFonts w:cs="Arial"/>
                <w:bCs/>
                <w:szCs w:val="28"/>
              </w:rPr>
              <w:t xml:space="preserve">постановление Правительства Российской Федерации </w:t>
            </w:r>
            <w:hyperlink r:id="rId48" w:tooltip="ПОСТАНОВЛЕНИЕ от 03.04.2021 № 542 ПРАВИТЕЛЬСТВО РФ&#10;&#10;ОБ УТВЕРЖДЕНИИ МЕТОДИК РАСЧЕТА ПОКАЗАТЕЛЕЙ ДЛЯ ОЦЕНКИ&#10;ЭФФЕКТИВНОСТИ ДЕЯТЕЛЬНОСТИ ВЫСШИХ ДОЛЖНОСТНЫХ ЛИЦ&#10;СУБЪЕКТОВ РОССИЙСКОЙ ФЕДЕРАЦИИ И ДЕЯТЕЛЬНОСТИ&#10;ИСПОЛНИТЕЛЬНЫХ ОРГАНОВ СУБЪЕКТОВ РОССИЙСКОЙ ФЕДЕРАЦИИ,&#10;А Т" w:history="1">
              <w:r w:rsidRPr="00CE1824">
                <w:rPr>
                  <w:rStyle w:val="af5"/>
                  <w:rFonts w:cs="Arial"/>
                  <w:bCs/>
                  <w:szCs w:val="28"/>
                </w:rPr>
                <w:t>от 03.04.2021 № 542</w:t>
              </w:r>
            </w:hyperlink>
            <w:r w:rsidRPr="00CE1824">
              <w:rPr>
                <w:rFonts w:cs="Arial"/>
                <w:bCs/>
                <w:szCs w:val="28"/>
              </w:rPr>
              <w:t xml:space="preserve">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w:t>
            </w:r>
            <w:hyperlink r:id="rId49" w:tooltip="ПОСТАНОВЛЕНИЕ от 17.07.2019 № 915 ПРАВИТЕЛЬСТВО РФ&#10;&#10;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 w:history="1">
              <w:r w:rsidRPr="00CE1824">
                <w:rPr>
                  <w:rStyle w:val="af5"/>
                  <w:rFonts w:cs="Arial"/>
                  <w:bCs/>
                  <w:szCs w:val="28"/>
                </w:rPr>
                <w:t>от 17 июля 2019 г. № 915</w:t>
              </w:r>
            </w:hyperlink>
            <w:r w:rsidR="00AF732F" w:rsidRPr="00844D92">
              <w:rPr>
                <w:rFonts w:cs="Arial"/>
                <w:szCs w:val="18"/>
              </w:rPr>
              <w:t>»</w:t>
            </w:r>
          </w:p>
        </w:tc>
        <w:tc>
          <w:tcPr>
            <w:tcW w:w="851"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50 </w:t>
            </w:r>
          </w:p>
          <w:p w:rsidR="00AF732F" w:rsidRPr="00844D92" w:rsidRDefault="00AF732F" w:rsidP="00D514A0">
            <w:pPr>
              <w:widowControl w:val="0"/>
              <w:autoSpaceDE w:val="0"/>
              <w:autoSpaceDN w:val="0"/>
              <w:ind w:firstLine="0"/>
              <w:jc w:val="center"/>
              <w:rPr>
                <w:rFonts w:cs="Arial"/>
                <w:szCs w:val="18"/>
              </w:rPr>
            </w:pP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709" w:type="dxa"/>
            <w:gridSpan w:val="2"/>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1275"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50</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 xml:space="preserve">УЖКК, </w:t>
            </w:r>
            <w:proofErr w:type="spellStart"/>
            <w:r w:rsidRPr="00844D92">
              <w:rPr>
                <w:rFonts w:cs="Arial"/>
                <w:szCs w:val="18"/>
              </w:rPr>
              <w:t>ТиД</w:t>
            </w:r>
            <w:proofErr w:type="spellEnd"/>
            <w:r w:rsidRPr="00844D92">
              <w:rPr>
                <w:rFonts w:cs="Arial"/>
                <w:szCs w:val="18"/>
              </w:rPr>
              <w:t xml:space="preserve">, УМИ, </w:t>
            </w:r>
            <w:proofErr w:type="spellStart"/>
            <w:r w:rsidRPr="00844D92">
              <w:rPr>
                <w:rFonts w:cs="Arial"/>
                <w:szCs w:val="18"/>
              </w:rPr>
              <w:t>УАиГ</w:t>
            </w:r>
            <w:proofErr w:type="spellEnd"/>
            <w:r w:rsidRPr="00844D92">
              <w:rPr>
                <w:rFonts w:cs="Arial"/>
                <w:szCs w:val="18"/>
              </w:rPr>
              <w:t xml:space="preserve"> </w:t>
            </w:r>
          </w:p>
        </w:tc>
      </w:tr>
    </w:tbl>
    <w:p w:rsidR="002A3487" w:rsidRDefault="002A3487" w:rsidP="002A3487">
      <w:pPr>
        <w:widowControl w:val="0"/>
        <w:autoSpaceDE w:val="0"/>
        <w:autoSpaceDN w:val="0"/>
        <w:adjustRightInd w:val="0"/>
        <w:ind w:firstLine="0"/>
        <w:outlineLvl w:val="0"/>
        <w:rPr>
          <w:rFonts w:cs="Arial"/>
          <w:szCs w:val="28"/>
        </w:rPr>
      </w:pPr>
      <w:r>
        <w:rPr>
          <w:rFonts w:cs="Arial"/>
        </w:rPr>
        <w:t xml:space="preserve">(В приложении к постановлению </w:t>
      </w:r>
      <w:r>
        <w:rPr>
          <w:rFonts w:cs="Arial"/>
          <w:bCs/>
          <w:szCs w:val="28"/>
        </w:rPr>
        <w:t>с</w:t>
      </w:r>
      <w:r w:rsidRPr="00CE1824">
        <w:rPr>
          <w:rFonts w:cs="Arial"/>
          <w:bCs/>
          <w:szCs w:val="28"/>
        </w:rPr>
        <w:t xml:space="preserve">лова «постановление Правительства Российской Федерации </w:t>
      </w:r>
      <w:hyperlink r:id="rId50" w:tooltip="ПОСТАНОВЛЕНИЕ от 03.04.2021 № 542 ПРАВИТЕЛЬСТВО РФ&#10;&#10;ОБ УТВЕРЖДЕНИИ МЕТОДИК РАСЧЕТА ПОКАЗАТЕЛЕЙ ДЛЯ ОЦЕНКИ&#10;ЭФФЕКТИВНОСТИ ДЕЯТЕЛЬНОСТИ ВЫСШИХ ДОЛЖНОСТНЫХ ЛИЦ&#10;СУБЪЕКТОВ РОССИЙСКОЙ ФЕДЕРАЦИИ И ДЕЯТЕЛЬНОСТИ&#10;ИСПОЛНИТЕЛЬНЫХ ОРГАНОВ СУБЪЕКТОВ РОССИЙСКОЙ ФЕДЕРАЦИИ,&#10;А Т" w:history="1">
        <w:r w:rsidRPr="00CE1824">
          <w:rPr>
            <w:rStyle w:val="af5"/>
            <w:rFonts w:cs="Arial"/>
            <w:bCs/>
            <w:szCs w:val="28"/>
          </w:rPr>
          <w:t>от 03.04.2021 № 542</w:t>
        </w:r>
      </w:hyperlink>
      <w:r w:rsidRPr="00CE1824">
        <w:rPr>
          <w:rFonts w:cs="Arial"/>
          <w:bCs/>
          <w:szCs w:val="28"/>
        </w:rPr>
        <w:t xml:space="preserve"> «Об утверждении методик расчета показателей для оценки эффективности деятельности высших должностных лиц (руководителей </w:t>
      </w:r>
      <w:r w:rsidRPr="00CE1824">
        <w:rPr>
          <w:rFonts w:cs="Arial"/>
          <w:bCs/>
          <w:szCs w:val="28"/>
        </w:rPr>
        <w:lastRenderedPageBreak/>
        <w:t>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w:t>
      </w:r>
      <w:r>
        <w:rPr>
          <w:rFonts w:cs="Arial"/>
          <w:bCs/>
          <w:szCs w:val="28"/>
        </w:rPr>
        <w:t xml:space="preserve"> </w:t>
      </w:r>
      <w:r w:rsidRPr="002E5C47">
        <w:rPr>
          <w:rFonts w:cs="Arial"/>
          <w:bCs/>
          <w:szCs w:val="28"/>
        </w:rPr>
        <w:t>от 17 июля 2019 г. № 915» замен</w:t>
      </w:r>
      <w:r>
        <w:rPr>
          <w:rFonts w:cs="Arial"/>
          <w:bCs/>
          <w:szCs w:val="28"/>
        </w:rPr>
        <w:t>ены</w:t>
      </w:r>
      <w:r w:rsidRPr="002E5C47">
        <w:rPr>
          <w:rFonts w:cs="Arial"/>
          <w:bCs/>
          <w:szCs w:val="28"/>
        </w:rPr>
        <w:t xml:space="preserve"> на слова «постановление Правительства Российской Федерации от 03.04.2021 №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 915</w:t>
      </w:r>
      <w:r w:rsidRPr="00CE1824">
        <w:rPr>
          <w:rFonts w:cs="Arial"/>
          <w:bCs/>
          <w:szCs w:val="28"/>
        </w:rPr>
        <w:t>»</w:t>
      </w:r>
      <w:r>
        <w:rPr>
          <w:rFonts w:cs="Arial"/>
          <w:bCs/>
          <w:szCs w:val="28"/>
        </w:rPr>
        <w:t xml:space="preserve"> </w:t>
      </w:r>
      <w:r>
        <w:rPr>
          <w:rFonts w:cs="Arial"/>
        </w:rPr>
        <w:t xml:space="preserve">постановлением администрации </w:t>
      </w:r>
      <w:hyperlink r:id="rId5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tbl>
      <w:tblPr>
        <w:tblW w:w="15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3"/>
        <w:gridCol w:w="2693"/>
        <w:gridCol w:w="2126"/>
        <w:gridCol w:w="1559"/>
        <w:gridCol w:w="1560"/>
        <w:gridCol w:w="1417"/>
        <w:gridCol w:w="1418"/>
        <w:gridCol w:w="2693"/>
      </w:tblGrid>
      <w:tr w:rsidR="00AF732F" w:rsidRPr="00844D92" w:rsidTr="00D514A0">
        <w:tc>
          <w:tcPr>
            <w:tcW w:w="205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rPr>
                <w:rFonts w:cs="Arial"/>
                <w:szCs w:val="18"/>
              </w:rPr>
            </w:pPr>
            <w:r w:rsidRPr="00844D92">
              <w:rPr>
                <w:rFonts w:cs="Arial"/>
                <w:szCs w:val="18"/>
              </w:rPr>
              <w:t xml:space="preserve">Параметры финансового обеспечения муниципальной программы </w:t>
            </w:r>
          </w:p>
        </w:tc>
        <w:tc>
          <w:tcPr>
            <w:tcW w:w="2693" w:type="dxa"/>
            <w:vMerge w:val="restart"/>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Источники финансирования</w:t>
            </w:r>
          </w:p>
        </w:tc>
        <w:tc>
          <w:tcPr>
            <w:tcW w:w="10773" w:type="dxa"/>
            <w:gridSpan w:val="6"/>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Расходы по годам (тыс. рублей)</w:t>
            </w:r>
          </w:p>
        </w:tc>
      </w:tr>
      <w:tr w:rsidR="00AF732F" w:rsidRPr="00844D92" w:rsidTr="00D514A0">
        <w:trPr>
          <w:trHeight w:val="20"/>
        </w:trPr>
        <w:tc>
          <w:tcPr>
            <w:tcW w:w="205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AF732F" w:rsidRPr="00844D92" w:rsidRDefault="00AF732F" w:rsidP="00D514A0">
            <w:pPr>
              <w:spacing w:after="160" w:line="259" w:lineRule="auto"/>
              <w:ind w:firstLine="0"/>
              <w:rPr>
                <w:rFonts w:cs="Arial"/>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Всего</w:t>
            </w:r>
          </w:p>
        </w:tc>
        <w:tc>
          <w:tcPr>
            <w:tcW w:w="1559"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2022</w:t>
            </w:r>
          </w:p>
        </w:tc>
        <w:tc>
          <w:tcPr>
            <w:tcW w:w="1560"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2023</w:t>
            </w:r>
          </w:p>
        </w:tc>
        <w:tc>
          <w:tcPr>
            <w:tcW w:w="1417"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2024</w:t>
            </w:r>
          </w:p>
        </w:tc>
        <w:tc>
          <w:tcPr>
            <w:tcW w:w="1418"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2025</w:t>
            </w:r>
          </w:p>
        </w:tc>
        <w:tc>
          <w:tcPr>
            <w:tcW w:w="2693" w:type="dxa"/>
            <w:tcBorders>
              <w:top w:val="single" w:sz="4" w:space="0" w:color="auto"/>
              <w:left w:val="single" w:sz="4" w:space="0" w:color="auto"/>
              <w:bottom w:val="single" w:sz="4" w:space="0" w:color="auto"/>
              <w:right w:val="single" w:sz="4" w:space="0" w:color="auto"/>
            </w:tcBorders>
          </w:tcPr>
          <w:p w:rsidR="00AF732F" w:rsidRPr="00844D92" w:rsidRDefault="00AF732F" w:rsidP="00D514A0">
            <w:pPr>
              <w:widowControl w:val="0"/>
              <w:autoSpaceDE w:val="0"/>
              <w:autoSpaceDN w:val="0"/>
              <w:ind w:firstLine="0"/>
              <w:jc w:val="center"/>
              <w:rPr>
                <w:rFonts w:cs="Arial"/>
                <w:szCs w:val="18"/>
              </w:rPr>
            </w:pPr>
            <w:r w:rsidRPr="00844D92">
              <w:rPr>
                <w:rFonts w:cs="Arial"/>
                <w:szCs w:val="18"/>
              </w:rPr>
              <w:t>2026-2030</w:t>
            </w:r>
          </w:p>
        </w:tc>
      </w:tr>
      <w:tr w:rsidR="00644A91" w:rsidRPr="00844D92" w:rsidTr="00D7118B">
        <w:tc>
          <w:tcPr>
            <w:tcW w:w="2053" w:type="dxa"/>
            <w:vMerge/>
            <w:tcBorders>
              <w:top w:val="single" w:sz="4" w:space="0" w:color="auto"/>
              <w:left w:val="single" w:sz="4" w:space="0" w:color="auto"/>
              <w:bottom w:val="single" w:sz="4" w:space="0" w:color="auto"/>
              <w:right w:val="single" w:sz="4" w:space="0" w:color="auto"/>
            </w:tcBorders>
          </w:tcPr>
          <w:p w:rsidR="00644A91" w:rsidRPr="00844D92" w:rsidRDefault="00644A91" w:rsidP="00644A91">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844D92" w:rsidRDefault="00644A91" w:rsidP="00644A91">
            <w:pPr>
              <w:widowControl w:val="0"/>
              <w:autoSpaceDE w:val="0"/>
              <w:autoSpaceDN w:val="0"/>
              <w:ind w:firstLine="0"/>
              <w:rPr>
                <w:rFonts w:cs="Arial"/>
                <w:szCs w:val="18"/>
              </w:rPr>
            </w:pPr>
            <w:r w:rsidRPr="00844D92">
              <w:rPr>
                <w:rFonts w:cs="Arial"/>
                <w:szCs w:val="18"/>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1 388 758,4</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639 379,0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550 718,0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167 157,5</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31 503,9</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844D92" w:rsidTr="00D7118B">
        <w:tc>
          <w:tcPr>
            <w:tcW w:w="2053" w:type="dxa"/>
            <w:vMerge/>
            <w:tcBorders>
              <w:top w:val="single" w:sz="4" w:space="0" w:color="auto"/>
              <w:left w:val="single" w:sz="4" w:space="0" w:color="auto"/>
              <w:bottom w:val="single" w:sz="4" w:space="0" w:color="auto"/>
              <w:right w:val="single" w:sz="4" w:space="0" w:color="auto"/>
            </w:tcBorders>
          </w:tcPr>
          <w:p w:rsidR="00644A91" w:rsidRPr="00844D92" w:rsidRDefault="00644A91" w:rsidP="00644A91">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844D92" w:rsidRDefault="00644A91" w:rsidP="00644A91">
            <w:pPr>
              <w:widowControl w:val="0"/>
              <w:autoSpaceDE w:val="0"/>
              <w:autoSpaceDN w:val="0"/>
              <w:ind w:firstLine="0"/>
              <w:rPr>
                <w:rFonts w:cs="Arial"/>
                <w:szCs w:val="18"/>
              </w:rPr>
            </w:pPr>
            <w:r w:rsidRPr="00844D92">
              <w:rPr>
                <w:rFonts w:cs="Arial"/>
                <w:szCs w:val="18"/>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82 586,5</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73 945,8</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4 084,1</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4 556,6</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844D92" w:rsidTr="00D7118B">
        <w:tc>
          <w:tcPr>
            <w:tcW w:w="2053" w:type="dxa"/>
            <w:vMerge/>
            <w:tcBorders>
              <w:top w:val="single" w:sz="4" w:space="0" w:color="auto"/>
              <w:left w:val="single" w:sz="4" w:space="0" w:color="auto"/>
              <w:bottom w:val="single" w:sz="4" w:space="0" w:color="auto"/>
              <w:right w:val="single" w:sz="4" w:space="0" w:color="auto"/>
            </w:tcBorders>
          </w:tcPr>
          <w:p w:rsidR="00644A91" w:rsidRPr="00844D92" w:rsidRDefault="00644A91" w:rsidP="00644A91">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844D92" w:rsidRDefault="00644A91" w:rsidP="00644A91">
            <w:pPr>
              <w:widowControl w:val="0"/>
              <w:autoSpaceDE w:val="0"/>
              <w:autoSpaceDN w:val="0"/>
              <w:ind w:firstLine="0"/>
              <w:rPr>
                <w:rFonts w:cs="Arial"/>
                <w:szCs w:val="18"/>
              </w:rPr>
            </w:pPr>
            <w:r w:rsidRPr="00844D92">
              <w:rPr>
                <w:rFonts w:cs="Arial"/>
                <w:szCs w:val="18"/>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625 499,6</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281 089,1</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197 897,3</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122 158,0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24 355,2</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844D92" w:rsidTr="00D7118B">
        <w:trPr>
          <w:trHeight w:val="73"/>
        </w:trPr>
        <w:tc>
          <w:tcPr>
            <w:tcW w:w="2053" w:type="dxa"/>
            <w:vMerge/>
            <w:tcBorders>
              <w:top w:val="single" w:sz="4" w:space="0" w:color="auto"/>
              <w:left w:val="single" w:sz="4" w:space="0" w:color="auto"/>
              <w:bottom w:val="single" w:sz="4" w:space="0" w:color="auto"/>
              <w:right w:val="single" w:sz="4" w:space="0" w:color="auto"/>
            </w:tcBorders>
          </w:tcPr>
          <w:p w:rsidR="00644A91" w:rsidRPr="00844D92" w:rsidRDefault="00644A91" w:rsidP="00644A91">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844D92" w:rsidRDefault="00644A91" w:rsidP="00644A91">
            <w:pPr>
              <w:widowControl w:val="0"/>
              <w:autoSpaceDE w:val="0"/>
              <w:autoSpaceDN w:val="0"/>
              <w:ind w:firstLine="0"/>
              <w:rPr>
                <w:rFonts w:cs="Arial"/>
                <w:szCs w:val="18"/>
              </w:rPr>
            </w:pPr>
            <w:r w:rsidRPr="00844D92">
              <w:rPr>
                <w:rFonts w:cs="Arial"/>
                <w:szCs w:val="18"/>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680 672,3</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284 344,1</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348 736,6</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40 442,9</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7 148,7</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844D92" w:rsidTr="00D7118B">
        <w:trPr>
          <w:trHeight w:val="166"/>
        </w:trPr>
        <w:tc>
          <w:tcPr>
            <w:tcW w:w="2053" w:type="dxa"/>
            <w:vMerge/>
            <w:tcBorders>
              <w:top w:val="single" w:sz="4" w:space="0" w:color="auto"/>
              <w:left w:val="single" w:sz="4" w:space="0" w:color="auto"/>
              <w:bottom w:val="single" w:sz="4" w:space="0" w:color="auto"/>
              <w:right w:val="single" w:sz="4" w:space="0" w:color="auto"/>
            </w:tcBorders>
          </w:tcPr>
          <w:p w:rsidR="00644A91" w:rsidRPr="00844D92" w:rsidRDefault="00644A91" w:rsidP="00644A91">
            <w:pPr>
              <w:spacing w:after="160" w:line="259" w:lineRule="auto"/>
              <w:ind w:firstLine="0"/>
              <w:rPr>
                <w:rFonts w:cs="Arial"/>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844D92" w:rsidRDefault="00644A91" w:rsidP="00644A91">
            <w:pPr>
              <w:widowControl w:val="0"/>
              <w:autoSpaceDE w:val="0"/>
              <w:autoSpaceDN w:val="0"/>
              <w:ind w:firstLine="0"/>
              <w:rPr>
                <w:rFonts w:cs="Arial"/>
                <w:szCs w:val="18"/>
              </w:rPr>
            </w:pPr>
            <w:r w:rsidRPr="00844D92">
              <w:rPr>
                <w:rFonts w:cs="Arial"/>
                <w:szCs w:val="18"/>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bl>
    <w:p w:rsidR="00C27B69" w:rsidRDefault="00C27B69" w:rsidP="00C27B69">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2"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4B31A1" w:rsidRDefault="004B31A1"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3"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76D86" w:rsidRDefault="00976D86" w:rsidP="00976D86">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4"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2A3487" w:rsidRDefault="002A3487" w:rsidP="002A3487">
      <w:pPr>
        <w:widowControl w:val="0"/>
        <w:autoSpaceDE w:val="0"/>
        <w:autoSpaceDN w:val="0"/>
        <w:adjustRightInd w:val="0"/>
        <w:ind w:firstLine="0"/>
        <w:outlineLvl w:val="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5"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674AD5" w:rsidRDefault="00674AD5" w:rsidP="002A3487">
      <w:pPr>
        <w:widowControl w:val="0"/>
        <w:autoSpaceDE w:val="0"/>
        <w:autoSpaceDN w:val="0"/>
        <w:adjustRightInd w:val="0"/>
        <w:ind w:firstLine="0"/>
        <w:outlineLvl w:val="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6" w:tooltip="постановление от 20.12.2023 0:00:00 №351-па Администрация г. Пыть-Ях&#10;&#10;О внесении изменений в постановление администрации города от 27.12.2021 № 614-па " w:history="1">
        <w:r w:rsidRPr="00674AD5">
          <w:rPr>
            <w:rStyle w:val="af5"/>
            <w:rFonts w:cs="Arial"/>
          </w:rPr>
          <w:t>от 20.12.2023 № 351-па</w:t>
        </w:r>
      </w:hyperlink>
      <w:r>
        <w:rPr>
          <w:rFonts w:cs="Arial"/>
        </w:rPr>
        <w:t>)</w:t>
      </w:r>
    </w:p>
    <w:p w:rsidR="00644A91" w:rsidRDefault="00644A91" w:rsidP="002A3487">
      <w:pPr>
        <w:widowControl w:val="0"/>
        <w:autoSpaceDE w:val="0"/>
        <w:autoSpaceDN w:val="0"/>
        <w:adjustRightInd w:val="0"/>
        <w:ind w:firstLine="0"/>
        <w:outlineLvl w:val="0"/>
        <w:rPr>
          <w:rFonts w:cs="Arial"/>
          <w:szCs w:val="28"/>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муниципальной программы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7" w:tooltip="постановление от 29.12.2023 0:00:00 №386-па Администрация г. Пыть-Ях&#10;&#10;О внесении изменений в постановление администрации города от 27.12.2021 № 614-па " w:history="1">
        <w:r w:rsidRPr="00644A91">
          <w:rPr>
            <w:rStyle w:val="af5"/>
            <w:rFonts w:cs="Arial"/>
          </w:rPr>
          <w:t>от 29.12.2023 № 386-па</w:t>
        </w:r>
      </w:hyperlink>
      <w:r>
        <w:rPr>
          <w:rFonts w:cs="Arial"/>
        </w:rPr>
        <w:t>)</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693"/>
        <w:gridCol w:w="2126"/>
        <w:gridCol w:w="1560"/>
        <w:gridCol w:w="1559"/>
        <w:gridCol w:w="1417"/>
        <w:gridCol w:w="1418"/>
        <w:gridCol w:w="2693"/>
      </w:tblGrid>
      <w:tr w:rsidR="00674AD5" w:rsidRPr="00674AD5" w:rsidTr="00976D86">
        <w:tc>
          <w:tcPr>
            <w:tcW w:w="2047" w:type="dxa"/>
            <w:vMerge w:val="restart"/>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rPr>
                <w:rFonts w:cs="Arial"/>
              </w:rPr>
            </w:pPr>
            <w:r w:rsidRPr="00674AD5">
              <w:rPr>
                <w:rFonts w:cs="Arial"/>
              </w:rPr>
              <w:t xml:space="preserve">Параметры финансового </w:t>
            </w:r>
            <w:r w:rsidRPr="00674AD5">
              <w:rPr>
                <w:rFonts w:cs="Arial"/>
              </w:rPr>
              <w:lastRenderedPageBreak/>
              <w:t xml:space="preserve">обеспечения региональных проектов, проектов автономного округа, муниципальных проектов, реализуемых на основе проектной инициативы </w:t>
            </w:r>
          </w:p>
        </w:tc>
        <w:tc>
          <w:tcPr>
            <w:tcW w:w="2693" w:type="dxa"/>
            <w:vMerge w:val="restart"/>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lastRenderedPageBreak/>
              <w:t>Источники финансирования</w:t>
            </w:r>
          </w:p>
        </w:tc>
        <w:tc>
          <w:tcPr>
            <w:tcW w:w="10773" w:type="dxa"/>
            <w:gridSpan w:val="6"/>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Расходы по годам (тыс. рублей)</w:t>
            </w:r>
          </w:p>
        </w:tc>
      </w:tr>
      <w:tr w:rsidR="00674AD5" w:rsidRPr="00674AD5" w:rsidTr="00976D86">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2693"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2126"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Всего</w:t>
            </w:r>
          </w:p>
        </w:tc>
        <w:tc>
          <w:tcPr>
            <w:tcW w:w="1560"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2022</w:t>
            </w:r>
          </w:p>
        </w:tc>
        <w:tc>
          <w:tcPr>
            <w:tcW w:w="1559"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2023</w:t>
            </w:r>
          </w:p>
        </w:tc>
        <w:tc>
          <w:tcPr>
            <w:tcW w:w="1417"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2024</w:t>
            </w:r>
          </w:p>
        </w:tc>
        <w:tc>
          <w:tcPr>
            <w:tcW w:w="1418"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2025</w:t>
            </w:r>
          </w:p>
        </w:tc>
        <w:tc>
          <w:tcPr>
            <w:tcW w:w="2693" w:type="dxa"/>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2026 - 2030</w:t>
            </w:r>
          </w:p>
        </w:tc>
      </w:tr>
      <w:tr w:rsidR="00674AD5" w:rsidRPr="00674AD5" w:rsidTr="00976D86">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Портфель проектов "Жилье и городская среда" (срок реализации 01.01.2019 - 31.12.2025)</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262 873,8</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222 230,3</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17 655,8</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13 745,5</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9 242,2</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82 586,5</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73 945,8</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4 084,1</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4 556,6</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138"/>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136 806,9</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116 123,6</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6 387,9</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7 127,0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7 168,4</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43 480,4</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32 160,9</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7 183,8</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2 061,9</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2 073,8</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61"/>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74AD5" w:rsidRPr="00674AD5" w:rsidTr="00976D86">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Региональный проект "Чистая вода" (срок реализации 01.01.2019 - 31.12.2024)</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198 783,2</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198 783,2</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69 488,1</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69 488,1</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109 151,3</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109 151,3</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20 143,8</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20 143,8</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94"/>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74AD5" w:rsidRPr="00674AD5" w:rsidTr="00976D86">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widowControl w:val="0"/>
              <w:autoSpaceDE w:val="0"/>
              <w:autoSpaceDN w:val="0"/>
              <w:ind w:firstLine="0"/>
              <w:jc w:val="center"/>
              <w:rPr>
                <w:rFonts w:cs="Arial"/>
              </w:rPr>
            </w:pPr>
            <w:r w:rsidRPr="00674AD5">
              <w:rPr>
                <w:rFonts w:cs="Arial"/>
              </w:rPr>
              <w:t>Региональный проект «Формирование комфортной городской среды» (срок реализации 01.01.2019 - 31.12.2025)</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64 090,6</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23 447,1</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17 655,8</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13 745,5</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9 242,2</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13 098,4</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4 457,7</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4 084,1</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4 556,6</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27 655,6</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6 972,3</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6 387,9</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7 127,0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7 168,4</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198"/>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23 336,6</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12 017,1</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7 183,8</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2 061,9</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2 073,8</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169"/>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74AD5" w:rsidRPr="00674AD5" w:rsidTr="00976D86">
        <w:trPr>
          <w:trHeight w:val="28"/>
        </w:trPr>
        <w:tc>
          <w:tcPr>
            <w:tcW w:w="2047" w:type="dxa"/>
            <w:vMerge w:val="restart"/>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jc w:val="center"/>
              <w:rPr>
                <w:rFonts w:cs="Arial"/>
              </w:rPr>
            </w:pPr>
            <w:r w:rsidRPr="00674AD5">
              <w:rPr>
                <w:rFonts w:cs="Arial"/>
              </w:rPr>
              <w:t>Муниципальный проект, реализуемый на основе проектной инициативы "Чистая вода" (срок реализации 01.12.2019 - 23.12.2022)</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0"/>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bCs/>
              </w:rPr>
            </w:pPr>
            <w:r w:rsidRPr="00644A91">
              <w:rPr>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74AD5" w:rsidRPr="00674AD5" w:rsidTr="00976D86">
        <w:trPr>
          <w:trHeight w:val="28"/>
        </w:trPr>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jc w:val="center"/>
              <w:rPr>
                <w:rFonts w:cs="Arial"/>
              </w:rPr>
            </w:pPr>
            <w:r w:rsidRPr="00674AD5">
              <w:rPr>
                <w:rFonts w:cs="Arial"/>
              </w:rPr>
              <w:t xml:space="preserve">Муниципальный проект, реализуемый на основе проектной инициативы "Передача в концессию объектов жилищно-коммунального хозяйства, находящихся в муниципальной собственности города </w:t>
            </w:r>
            <w:proofErr w:type="spellStart"/>
            <w:r w:rsidRPr="00674AD5">
              <w:rPr>
                <w:rFonts w:cs="Arial"/>
              </w:rPr>
              <w:t>Пыть-Яха</w:t>
            </w:r>
            <w:proofErr w:type="spellEnd"/>
            <w:r w:rsidRPr="00674AD5">
              <w:rPr>
                <w:rFonts w:cs="Arial"/>
              </w:rPr>
              <w:t xml:space="preserve"> в соответствии с утвержденным графиком: системы, объекты водоснабжения, водоотведения и теплоснабжения»</w:t>
            </w:r>
          </w:p>
          <w:p w:rsidR="00674AD5" w:rsidRPr="00674AD5" w:rsidRDefault="00674AD5" w:rsidP="00674AD5">
            <w:pPr>
              <w:ind w:firstLine="0"/>
              <w:jc w:val="center"/>
              <w:rPr>
                <w:rFonts w:cs="Arial"/>
              </w:rPr>
            </w:pPr>
            <w:r w:rsidRPr="00674AD5">
              <w:rPr>
                <w:rFonts w:cs="Arial"/>
              </w:rPr>
              <w:t>(срок реализации 26.10.2018 – 31.12.2022)</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bCs/>
              </w:rPr>
            </w:pPr>
            <w:r w:rsidRPr="00644A91">
              <w:rPr>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74AD5"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rPr>
                <w:rFonts w:cs="Arial"/>
                <w:lang w:eastAsia="en-US"/>
              </w:rPr>
            </w:pPr>
          </w:p>
        </w:tc>
        <w:tc>
          <w:tcPr>
            <w:tcW w:w="13466" w:type="dxa"/>
            <w:gridSpan w:val="7"/>
            <w:tcBorders>
              <w:top w:val="single" w:sz="4" w:space="0" w:color="auto"/>
              <w:left w:val="single" w:sz="4" w:space="0" w:color="auto"/>
              <w:bottom w:val="single" w:sz="4" w:space="0" w:color="auto"/>
              <w:right w:val="single" w:sz="4" w:space="0" w:color="auto"/>
            </w:tcBorders>
          </w:tcPr>
          <w:p w:rsidR="00674AD5" w:rsidRPr="00674AD5" w:rsidRDefault="00674AD5" w:rsidP="00674AD5">
            <w:pPr>
              <w:ind w:firstLine="0"/>
              <w:jc w:val="center"/>
              <w:rPr>
                <w:rFonts w:cs="Arial"/>
              </w:rPr>
            </w:pPr>
            <w:r w:rsidRPr="00674AD5">
              <w:rPr>
                <w:rFonts w:cs="Arial"/>
              </w:rPr>
              <w:t>Муниципальный проект, реализуемый на основе проектной инициативы «</w:t>
            </w:r>
            <w:r w:rsidRPr="00674AD5">
              <w:rPr>
                <w:rFonts w:cs="Arial"/>
                <w:color w:val="000000"/>
              </w:rPr>
              <w:t xml:space="preserve">Благоустройство общественной территории сквер "Сиверко" во 2 </w:t>
            </w:r>
            <w:proofErr w:type="spellStart"/>
            <w:r w:rsidRPr="00674AD5">
              <w:rPr>
                <w:rFonts w:cs="Arial"/>
                <w:color w:val="000000"/>
              </w:rPr>
              <w:t>мкр</w:t>
            </w:r>
            <w:proofErr w:type="spellEnd"/>
            <w:r w:rsidRPr="00674AD5">
              <w:rPr>
                <w:rFonts w:cs="Arial"/>
                <w:color w:val="000000"/>
              </w:rPr>
              <w:t xml:space="preserve">. "Нефтяников" в городе </w:t>
            </w:r>
            <w:proofErr w:type="spellStart"/>
            <w:r w:rsidRPr="00674AD5">
              <w:rPr>
                <w:rFonts w:cs="Arial"/>
                <w:color w:val="000000"/>
              </w:rPr>
              <w:t>Пыть-Яхе</w:t>
            </w:r>
            <w:proofErr w:type="spellEnd"/>
            <w:r w:rsidRPr="00674AD5">
              <w:rPr>
                <w:rFonts w:cs="Arial"/>
                <w:color w:val="000000"/>
              </w:rPr>
              <w:t>»</w:t>
            </w:r>
          </w:p>
          <w:p w:rsidR="00674AD5" w:rsidRPr="00674AD5" w:rsidRDefault="00674AD5" w:rsidP="00674AD5">
            <w:pPr>
              <w:ind w:firstLine="0"/>
              <w:jc w:val="center"/>
              <w:rPr>
                <w:rFonts w:cs="Arial"/>
              </w:rPr>
            </w:pPr>
            <w:r w:rsidRPr="00674AD5">
              <w:rPr>
                <w:rFonts w:cs="Arial"/>
              </w:rPr>
              <w:t>(срок реализации 25.11.2020 – 30.11.2022)</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всего</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26 132,5</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26 132,5</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федеральный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бюджет автономного округа</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212"/>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местный бюджет</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26 132,5</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26 132,5</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r w:rsidR="00644A91" w:rsidRPr="00674AD5" w:rsidTr="00976D86">
        <w:trPr>
          <w:trHeight w:val="399"/>
        </w:trPr>
        <w:tc>
          <w:tcPr>
            <w:tcW w:w="2047" w:type="dxa"/>
            <w:vMerge/>
            <w:tcBorders>
              <w:top w:val="single" w:sz="4" w:space="0" w:color="auto"/>
              <w:left w:val="single" w:sz="4" w:space="0" w:color="auto"/>
              <w:bottom w:val="single" w:sz="4" w:space="0" w:color="auto"/>
              <w:right w:val="single" w:sz="4" w:space="0" w:color="auto"/>
            </w:tcBorders>
          </w:tcPr>
          <w:p w:rsidR="00644A91" w:rsidRPr="00674AD5" w:rsidRDefault="00644A91" w:rsidP="00644A91">
            <w:pPr>
              <w:ind w:firstLine="0"/>
              <w:rPr>
                <w:rFonts w:cs="Arial"/>
                <w:lang w:eastAsia="en-US"/>
              </w:rPr>
            </w:pPr>
          </w:p>
        </w:tc>
        <w:tc>
          <w:tcPr>
            <w:tcW w:w="2693" w:type="dxa"/>
            <w:tcBorders>
              <w:top w:val="single" w:sz="4" w:space="0" w:color="auto"/>
              <w:left w:val="single" w:sz="4" w:space="0" w:color="auto"/>
              <w:bottom w:val="single" w:sz="4" w:space="0" w:color="auto"/>
              <w:right w:val="single" w:sz="4" w:space="0" w:color="auto"/>
            </w:tcBorders>
          </w:tcPr>
          <w:p w:rsidR="00644A91" w:rsidRPr="00674AD5" w:rsidRDefault="00644A91" w:rsidP="00644A91">
            <w:pPr>
              <w:widowControl w:val="0"/>
              <w:autoSpaceDE w:val="0"/>
              <w:autoSpaceDN w:val="0"/>
              <w:ind w:firstLine="0"/>
              <w:rPr>
                <w:rFonts w:cs="Arial"/>
              </w:rPr>
            </w:pPr>
            <w:r w:rsidRPr="00674AD5">
              <w:rPr>
                <w:rFonts w:cs="Arial"/>
              </w:rPr>
              <w:t>иные 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rPr>
                <w:bCs/>
              </w:rPr>
              <w:t>0,0</w:t>
            </w:r>
          </w:p>
        </w:tc>
        <w:tc>
          <w:tcPr>
            <w:tcW w:w="1560"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559"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7"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141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c>
          <w:tcPr>
            <w:tcW w:w="2693"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pPr>
            <w:r w:rsidRPr="00644A91">
              <w:t>0,0</w:t>
            </w:r>
          </w:p>
        </w:tc>
      </w:tr>
    </w:tbl>
    <w:p w:rsidR="00C27B69" w:rsidRPr="007B275E" w:rsidRDefault="00976D86" w:rsidP="00C27B69">
      <w:pPr>
        <w:ind w:firstLine="0"/>
      </w:pPr>
      <w:r>
        <w:rPr>
          <w:szCs w:val="28"/>
        </w:rPr>
        <w:t xml:space="preserve"> </w:t>
      </w:r>
      <w:r w:rsidR="00C27B69">
        <w:rPr>
          <w:szCs w:val="28"/>
        </w:rPr>
        <w:t>(С</w:t>
      </w:r>
      <w:r w:rsidR="00C27B69" w:rsidRPr="00E41F66">
        <w:rPr>
          <w:szCs w:val="28"/>
        </w:rPr>
        <w:t>трок</w:t>
      </w:r>
      <w:r w:rsidR="00C27B69">
        <w:rPr>
          <w:szCs w:val="28"/>
        </w:rPr>
        <w:t>а</w:t>
      </w:r>
      <w:r w:rsidR="00C27B69" w:rsidRPr="00E41F66">
        <w:rPr>
          <w:szCs w:val="28"/>
        </w:rPr>
        <w:t xml:space="preserve"> </w:t>
      </w:r>
      <w:r w:rsidR="00C27B69">
        <w:rPr>
          <w:szCs w:val="28"/>
        </w:rPr>
        <w:t>«</w:t>
      </w:r>
      <w:r w:rsidR="00C27B69" w:rsidRPr="00DD6F70">
        <w:rPr>
          <w:szCs w:val="28"/>
        </w:rPr>
        <w:t>Параметры финансового обеспечения региональных проектов, проектов автономного округа, муниципальных проектов, реализуемы</w:t>
      </w:r>
      <w:r w:rsidR="00C27B69">
        <w:rPr>
          <w:szCs w:val="28"/>
        </w:rPr>
        <w:t>х</w:t>
      </w:r>
      <w:r w:rsidR="00C27B69" w:rsidRPr="00DD6F70">
        <w:rPr>
          <w:szCs w:val="28"/>
        </w:rPr>
        <w:t xml:space="preserve"> на основе проектной инициативы</w:t>
      </w:r>
      <w:r w:rsidR="00C27B69" w:rsidRPr="00E41F66">
        <w:rPr>
          <w:szCs w:val="28"/>
        </w:rPr>
        <w:t>»</w:t>
      </w:r>
      <w:r w:rsidR="00C27B69">
        <w:rPr>
          <w:rFonts w:cs="Arial"/>
        </w:rPr>
        <w:t xml:space="preserve"> </w:t>
      </w:r>
      <w:r w:rsidR="00C27B69" w:rsidRPr="00E41F66">
        <w:rPr>
          <w:szCs w:val="28"/>
        </w:rPr>
        <w:t xml:space="preserve">паспорта муниципальной программы </w:t>
      </w:r>
      <w:r w:rsidR="00C27B69">
        <w:rPr>
          <w:szCs w:val="28"/>
        </w:rPr>
        <w:t>в</w:t>
      </w:r>
      <w:r w:rsidR="00C27B69" w:rsidRPr="00C27B69">
        <w:rPr>
          <w:szCs w:val="28"/>
        </w:rPr>
        <w:t xml:space="preserve"> приложении к постановлению</w:t>
      </w:r>
      <w:r w:rsidR="00C27B69">
        <w:rPr>
          <w:szCs w:val="28"/>
        </w:rPr>
        <w:t xml:space="preserve"> изложена в новой редакции</w:t>
      </w:r>
      <w:r w:rsidR="00C27B69" w:rsidRPr="00C27B69">
        <w:rPr>
          <w:szCs w:val="28"/>
        </w:rPr>
        <w:t xml:space="preserve"> </w:t>
      </w:r>
      <w:r w:rsidR="00C27B69">
        <w:rPr>
          <w:rFonts w:cs="Arial"/>
        </w:rPr>
        <w:t xml:space="preserve">постановлением администрации </w:t>
      </w:r>
      <w:hyperlink r:id="rId58" w:tooltip="постановление от 05.08.2022 0:00:00 №339-па Администрация г. Пыть-Ях&#10;&#10;О внесении изменений в постановление администрации города от 27.12.2021 № 614-па " w:history="1">
        <w:r w:rsidR="00C27B69" w:rsidRPr="00C27B69">
          <w:rPr>
            <w:rStyle w:val="af5"/>
            <w:rFonts w:cs="Arial"/>
          </w:rPr>
          <w:t>от 05.08.2022 № 339-па</w:t>
        </w:r>
      </w:hyperlink>
      <w:r w:rsidR="00C27B69">
        <w:rPr>
          <w:rFonts w:cs="Arial"/>
        </w:rPr>
        <w:t>)</w:t>
      </w:r>
    </w:p>
    <w:p w:rsidR="004B31A1" w:rsidRDefault="004B31A1"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rFonts w:cs="Arial"/>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59"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76D86" w:rsidRDefault="00976D86" w:rsidP="00976D86">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0"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2A3487" w:rsidRDefault="002A3487" w:rsidP="002A3487">
      <w:pPr>
        <w:widowControl w:val="0"/>
        <w:autoSpaceDE w:val="0"/>
        <w:autoSpaceDN w:val="0"/>
        <w:adjustRightInd w:val="0"/>
        <w:ind w:firstLine="0"/>
        <w:outlineLvl w:val="0"/>
        <w:rPr>
          <w:rFonts w:cs="Arial"/>
          <w:szCs w:val="28"/>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976D86" w:rsidRDefault="00674AD5"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2" w:tooltip="постановление от 20.12.2023 0:00:00 №351-па Администрация г. Пыть-Ях&#10;&#10;О внесении изменений в постановление администрации города от 27.12.2021 № 614-па " w:history="1">
        <w:r w:rsidRPr="00674AD5">
          <w:rPr>
            <w:rStyle w:val="af5"/>
            <w:rFonts w:cs="Arial"/>
          </w:rPr>
          <w:t>от 20.12.2023 № 351-па</w:t>
        </w:r>
      </w:hyperlink>
      <w:r>
        <w:rPr>
          <w:rFonts w:cs="Arial"/>
        </w:rPr>
        <w:t>)</w:t>
      </w:r>
    </w:p>
    <w:p w:rsidR="00644A91" w:rsidRDefault="00644A91" w:rsidP="004B31A1">
      <w:pPr>
        <w:ind w:firstLine="0"/>
        <w:rPr>
          <w:rFonts w:cs="Arial"/>
        </w:rPr>
      </w:pPr>
      <w:r>
        <w:rPr>
          <w:szCs w:val="28"/>
        </w:rPr>
        <w:t>(С</w:t>
      </w:r>
      <w:r w:rsidRPr="00E41F66">
        <w:rPr>
          <w:szCs w:val="28"/>
        </w:rPr>
        <w:t>трок</w:t>
      </w:r>
      <w:r>
        <w:rPr>
          <w:szCs w:val="28"/>
        </w:rPr>
        <w:t>а</w:t>
      </w:r>
      <w:r w:rsidRPr="00E41F66">
        <w:rPr>
          <w:szCs w:val="28"/>
        </w:rPr>
        <w:t xml:space="preserve"> «</w:t>
      </w:r>
      <w:r w:rsidRPr="00DD6F70">
        <w:rPr>
          <w:szCs w:val="28"/>
        </w:rPr>
        <w:t>Параметры финансового обеспечения региональных проектов, проектов автономного округа, муниципальных проектов, реализуемы</w:t>
      </w:r>
      <w:r>
        <w:rPr>
          <w:szCs w:val="28"/>
        </w:rPr>
        <w:t>х</w:t>
      </w:r>
      <w:r w:rsidRPr="00DD6F70">
        <w:rPr>
          <w:szCs w:val="28"/>
        </w:rPr>
        <w:t xml:space="preserve"> на основе проектной инициативы</w:t>
      </w:r>
      <w:r w:rsidRPr="00E41F66">
        <w:rPr>
          <w:szCs w:val="28"/>
        </w:rPr>
        <w:t>»</w:t>
      </w:r>
      <w:r>
        <w:rPr>
          <w:szCs w:val="28"/>
        </w:rPr>
        <w:t xml:space="preserve"> </w:t>
      </w:r>
      <w:r w:rsidRPr="00E41F66">
        <w:rPr>
          <w:szCs w:val="28"/>
        </w:rPr>
        <w:t xml:space="preserve">паспорта муниципальной программы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3" w:tooltip="постановление от 29.12.2023 0:00:00 №386-па Администрация г. Пыть-Ях&#10;&#10;О внесении изменений в постановление администрации города от 27.12.2021 № 614-па " w:history="1">
        <w:r w:rsidRPr="00644A91">
          <w:rPr>
            <w:rStyle w:val="af5"/>
            <w:rFonts w:cs="Arial"/>
          </w:rPr>
          <w:t>от 29.12.2023 № 386-па</w:t>
        </w:r>
      </w:hyperlink>
      <w:r>
        <w:rPr>
          <w:rFonts w:cs="Arial"/>
        </w:rPr>
        <w:t>)</w:t>
      </w:r>
    </w:p>
    <w:p w:rsidR="00933D35" w:rsidRDefault="009863DD" w:rsidP="00995DAC">
      <w:pPr>
        <w:ind w:firstLine="0"/>
        <w:jc w:val="left"/>
        <w:rPr>
          <w:rFonts w:cs="Arial"/>
        </w:rPr>
      </w:pPr>
      <w:r>
        <w:rPr>
          <w:szCs w:val="28"/>
        </w:rPr>
        <w:br w:type="page"/>
      </w:r>
      <w:r>
        <w:rPr>
          <w:szCs w:val="28"/>
        </w:rPr>
        <w:lastRenderedPageBreak/>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 xml:space="preserve">» </w:t>
      </w:r>
      <w:r>
        <w:rPr>
          <w:szCs w:val="28"/>
        </w:rPr>
        <w:t>в</w:t>
      </w:r>
      <w:r w:rsidRPr="00C27B69">
        <w:rPr>
          <w:szCs w:val="28"/>
        </w:rPr>
        <w:t xml:space="preserve"> приложении к постановлению</w:t>
      </w:r>
      <w:r>
        <w:rPr>
          <w:szCs w:val="28"/>
        </w:rPr>
        <w:t xml:space="preserve"> </w:t>
      </w:r>
      <w:r w:rsidR="00995DAC">
        <w:rPr>
          <w:szCs w:val="28"/>
        </w:rPr>
        <w:t>изложена в но</w:t>
      </w:r>
      <w:r>
        <w:rPr>
          <w:szCs w:val="28"/>
        </w:rPr>
        <w:t>вой редакции</w:t>
      </w:r>
      <w:r w:rsidRPr="00C27B69">
        <w:rPr>
          <w:szCs w:val="28"/>
        </w:rPr>
        <w:t xml:space="preserve"> </w:t>
      </w:r>
      <w:r>
        <w:rPr>
          <w:rFonts w:cs="Arial"/>
        </w:rPr>
        <w:t xml:space="preserve">постановлением администрации </w:t>
      </w:r>
      <w:hyperlink r:id="rId64"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933D35" w:rsidRDefault="00933D35" w:rsidP="00933D35">
      <w:pPr>
        <w:ind w:firstLine="0"/>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5"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w:t>
      </w:r>
    </w:p>
    <w:p w:rsidR="00933D35" w:rsidRDefault="003566E7"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6" w:tooltip="постановление от 13.01.2023 0:00:00 №10-па Администрация г. Пыть-Ях&#10;&#10;О внесении изменений в постановление администрации города от 27.12.2021 № 614-па " w:history="1">
        <w:r w:rsidRPr="00976D86">
          <w:rPr>
            <w:rStyle w:val="af5"/>
            <w:rFonts w:cs="Arial"/>
          </w:rPr>
          <w:t>от 13.01.2023 № 10-па</w:t>
        </w:r>
      </w:hyperlink>
      <w:r>
        <w:rPr>
          <w:rFonts w:cs="Arial"/>
        </w:rPr>
        <w:t>)</w:t>
      </w:r>
    </w:p>
    <w:p w:rsidR="00EA5DE1" w:rsidRDefault="00EA5DE1"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w:t>
      </w:r>
      <w:r w:rsidR="007C65D5">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7"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674AD5" w:rsidRDefault="00674AD5"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w:t>
      </w:r>
      <w:r w:rsidR="00886F72">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постановлением администрации</w:t>
      </w:r>
      <w:r w:rsidR="00886F72">
        <w:rPr>
          <w:rFonts w:cs="Arial"/>
        </w:rPr>
        <w:t xml:space="preserve"> </w:t>
      </w:r>
      <w:hyperlink r:id="rId68" w:tooltip="постановление от 20.12.2023 0:00:00 №351-па Администрация г. Пыть-Ях&#10;&#10;О внесении изменений в постановление администрации города от 27.12.2021 № 614-па " w:history="1">
        <w:r w:rsidR="00886F72" w:rsidRPr="00886F72">
          <w:rPr>
            <w:rStyle w:val="af5"/>
            <w:rFonts w:cs="Arial"/>
          </w:rPr>
          <w:t>от 20.12.2023 № 351-па</w:t>
        </w:r>
      </w:hyperlink>
      <w:r w:rsidR="00886F72">
        <w:rPr>
          <w:rFonts w:cs="Arial"/>
        </w:rPr>
        <w:t>)</w:t>
      </w:r>
    </w:p>
    <w:p w:rsidR="00644A91" w:rsidRDefault="00644A91" w:rsidP="00995DAC">
      <w:pPr>
        <w:ind w:firstLine="0"/>
        <w:jc w:val="left"/>
        <w:rPr>
          <w:rFonts w:cs="Arial"/>
        </w:rPr>
      </w:pPr>
      <w:r>
        <w:rPr>
          <w:szCs w:val="28"/>
        </w:rPr>
        <w:t>(</w:t>
      </w:r>
      <w:r>
        <w:rPr>
          <w:bCs/>
          <w:szCs w:val="28"/>
        </w:rPr>
        <w:t>Таблица 1</w:t>
      </w:r>
      <w:r w:rsidRPr="00137B9D">
        <w:rPr>
          <w:bCs/>
          <w:szCs w:val="28"/>
        </w:rPr>
        <w:t xml:space="preserve"> </w:t>
      </w:r>
      <w:r>
        <w:rPr>
          <w:bCs/>
          <w:szCs w:val="28"/>
        </w:rPr>
        <w:t>«</w:t>
      </w:r>
      <w:r w:rsidRPr="005B54AF">
        <w:rPr>
          <w:bCs/>
          <w:szCs w:val="28"/>
        </w:rPr>
        <w:t>Распределение финансовых ресурсов муниципальной программы (по годам)</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69" w:tooltip="постановление от 29.12.2023 0:00:00 №386-па Администрация г. Пыть-Ях&#10;&#10;О внесении изменений в постановление администрации города от 27.12.2021 № 614-па " w:history="1">
        <w:r w:rsidRPr="00644A91">
          <w:rPr>
            <w:rStyle w:val="af5"/>
            <w:rFonts w:cs="Arial"/>
          </w:rPr>
          <w:t>от 29.12.2023 № 386-па</w:t>
        </w:r>
      </w:hyperlink>
      <w:r>
        <w:rPr>
          <w:rFonts w:cs="Arial"/>
        </w:rPr>
        <w:t>)</w:t>
      </w:r>
    </w:p>
    <w:p w:rsidR="00AF732F" w:rsidRPr="00844D92" w:rsidRDefault="00AF732F" w:rsidP="007C65D5">
      <w:pPr>
        <w:ind w:left="13750" w:firstLine="0"/>
        <w:jc w:val="right"/>
        <w:rPr>
          <w:rFonts w:cs="Arial"/>
          <w:szCs w:val="28"/>
        </w:rPr>
      </w:pPr>
      <w:r w:rsidRPr="00844D92">
        <w:rPr>
          <w:rFonts w:cs="Arial"/>
          <w:szCs w:val="28"/>
        </w:rPr>
        <w:t>Таблица 1</w:t>
      </w:r>
    </w:p>
    <w:p w:rsidR="00AF732F" w:rsidRPr="00844D92" w:rsidRDefault="00AF732F" w:rsidP="007C65D5">
      <w:pPr>
        <w:widowControl w:val="0"/>
        <w:autoSpaceDE w:val="0"/>
        <w:autoSpaceDN w:val="0"/>
        <w:jc w:val="right"/>
        <w:rPr>
          <w:rFonts w:cs="Arial"/>
          <w:szCs w:val="28"/>
        </w:rPr>
      </w:pPr>
    </w:p>
    <w:p w:rsidR="00AF732F" w:rsidRPr="00844D92" w:rsidRDefault="00AF732F" w:rsidP="00AF732F">
      <w:pPr>
        <w:pStyle w:val="2"/>
      </w:pPr>
      <w:r w:rsidRPr="00844D92">
        <w:t>Распределение финансовых ресурсов муниципальной программы (по годам)</w:t>
      </w:r>
    </w:p>
    <w:p w:rsidR="00AF732F" w:rsidRPr="00844D92" w:rsidRDefault="00AF732F" w:rsidP="00AF732F">
      <w:pPr>
        <w:rPr>
          <w:rFonts w:cs="Arial"/>
          <w:szCs w:val="1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3685"/>
        <w:gridCol w:w="1560"/>
        <w:gridCol w:w="1984"/>
        <w:gridCol w:w="1276"/>
        <w:gridCol w:w="1276"/>
        <w:gridCol w:w="1275"/>
        <w:gridCol w:w="1276"/>
        <w:gridCol w:w="1276"/>
        <w:gridCol w:w="1128"/>
      </w:tblGrid>
      <w:tr w:rsidR="00644A91" w:rsidRPr="00644A91" w:rsidTr="00C73F7E">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w:t>
            </w:r>
          </w:p>
          <w:p w:rsidR="00644A91" w:rsidRPr="00644A91" w:rsidRDefault="00644A91" w:rsidP="00644A91">
            <w:pPr>
              <w:widowControl w:val="0"/>
              <w:autoSpaceDE w:val="0"/>
              <w:autoSpaceDN w:val="0"/>
              <w:ind w:firstLine="0"/>
              <w:jc w:val="center"/>
              <w:rPr>
                <w:rFonts w:cs="Arial"/>
              </w:rPr>
            </w:pP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Структурный элемент</w:t>
            </w:r>
          </w:p>
          <w:p w:rsidR="00644A91" w:rsidRPr="00644A91" w:rsidRDefault="00644A91" w:rsidP="00644A91">
            <w:pPr>
              <w:widowControl w:val="0"/>
              <w:autoSpaceDE w:val="0"/>
              <w:autoSpaceDN w:val="0"/>
              <w:ind w:firstLine="0"/>
              <w:jc w:val="center"/>
              <w:rPr>
                <w:rFonts w:cs="Arial"/>
                <w:highlight w:val="yellow"/>
              </w:rPr>
            </w:pPr>
            <w:r w:rsidRPr="00644A91">
              <w:rPr>
                <w:rFonts w:cs="Arial"/>
              </w:rPr>
              <w:t xml:space="preserve">(основное мероприятие) муниципальной программы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lang w:val="en-US"/>
              </w:rPr>
            </w:pPr>
            <w:r w:rsidRPr="00644A91">
              <w:rPr>
                <w:rFonts w:cs="Arial"/>
              </w:rPr>
              <w:t xml:space="preserve">Ответственный исполнитель/ соисполнитель </w:t>
            </w:r>
          </w:p>
        </w:tc>
        <w:tc>
          <w:tcPr>
            <w:tcW w:w="1984"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lang w:val="en-US"/>
              </w:rPr>
            </w:pPr>
            <w:r w:rsidRPr="00644A91">
              <w:rPr>
                <w:rFonts w:cs="Arial"/>
              </w:rPr>
              <w:t>Источники финансирования</w:t>
            </w:r>
            <w:r w:rsidRPr="00644A91">
              <w:rPr>
                <w:rFonts w:cs="Arial"/>
                <w:lang w:val="en-US"/>
              </w:rPr>
              <w:t xml:space="preserve"> </w:t>
            </w:r>
          </w:p>
        </w:tc>
        <w:tc>
          <w:tcPr>
            <w:tcW w:w="7507" w:type="dxa"/>
            <w:gridSpan w:val="6"/>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 xml:space="preserve">Финансовые затраты на реализацию (тыс. рублей) </w:t>
            </w:r>
          </w:p>
        </w:tc>
      </w:tr>
      <w:tr w:rsidR="00644A91" w:rsidRPr="00644A91" w:rsidTr="00C73F7E">
        <w:tc>
          <w:tcPr>
            <w:tcW w:w="823"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560"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984"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276"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всего</w:t>
            </w:r>
          </w:p>
        </w:tc>
        <w:tc>
          <w:tcPr>
            <w:tcW w:w="5103" w:type="dxa"/>
            <w:gridSpan w:val="4"/>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в том числе</w:t>
            </w:r>
          </w:p>
        </w:tc>
        <w:tc>
          <w:tcPr>
            <w:tcW w:w="1128"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p>
        </w:tc>
      </w:tr>
      <w:tr w:rsidR="00644A91" w:rsidRPr="00644A91" w:rsidTr="00C73F7E">
        <w:tc>
          <w:tcPr>
            <w:tcW w:w="823"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560"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984"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276" w:type="dxa"/>
            <w:vMerge/>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 xml:space="preserve">2022 </w:t>
            </w:r>
          </w:p>
        </w:tc>
        <w:tc>
          <w:tcPr>
            <w:tcW w:w="1275"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2023</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2024</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 xml:space="preserve">2025 </w:t>
            </w:r>
          </w:p>
        </w:tc>
        <w:tc>
          <w:tcPr>
            <w:tcW w:w="1128"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 xml:space="preserve">2026 - 2030 </w:t>
            </w:r>
          </w:p>
        </w:tc>
      </w:tr>
      <w:tr w:rsidR="00644A91" w:rsidRPr="00644A91" w:rsidTr="00C73F7E">
        <w:tc>
          <w:tcPr>
            <w:tcW w:w="823"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1</w:t>
            </w:r>
          </w:p>
        </w:tc>
        <w:tc>
          <w:tcPr>
            <w:tcW w:w="3685"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2</w:t>
            </w:r>
          </w:p>
        </w:tc>
        <w:tc>
          <w:tcPr>
            <w:tcW w:w="1560"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3</w:t>
            </w:r>
          </w:p>
        </w:tc>
        <w:tc>
          <w:tcPr>
            <w:tcW w:w="1984"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4</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5</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6</w:t>
            </w:r>
          </w:p>
        </w:tc>
        <w:tc>
          <w:tcPr>
            <w:tcW w:w="1275"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7</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8</w:t>
            </w:r>
          </w:p>
        </w:tc>
        <w:tc>
          <w:tcPr>
            <w:tcW w:w="1276"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9</w:t>
            </w:r>
          </w:p>
        </w:tc>
        <w:tc>
          <w:tcPr>
            <w:tcW w:w="1128" w:type="dxa"/>
            <w:tcBorders>
              <w:top w:val="single" w:sz="4" w:space="0" w:color="auto"/>
              <w:left w:val="single" w:sz="4" w:space="0" w:color="auto"/>
              <w:bottom w:val="single" w:sz="4" w:space="0" w:color="auto"/>
              <w:right w:val="single" w:sz="4" w:space="0" w:color="auto"/>
            </w:tcBorders>
          </w:tcPr>
          <w:p w:rsidR="00644A91" w:rsidRPr="00644A91" w:rsidRDefault="00644A91" w:rsidP="00644A91">
            <w:pPr>
              <w:widowControl w:val="0"/>
              <w:autoSpaceDE w:val="0"/>
              <w:autoSpaceDN w:val="0"/>
              <w:ind w:firstLine="0"/>
              <w:jc w:val="center"/>
              <w:rPr>
                <w:rFonts w:cs="Arial"/>
              </w:rPr>
            </w:pPr>
            <w:r w:rsidRPr="00644A91">
              <w:rPr>
                <w:rFonts w:cs="Arial"/>
              </w:rPr>
              <w:t>11</w:t>
            </w:r>
          </w:p>
        </w:tc>
      </w:tr>
      <w:tr w:rsidR="00644A91" w:rsidRPr="00644A91" w:rsidTr="00C73F7E">
        <w:trPr>
          <w:trHeight w:val="372"/>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widowControl w:val="0"/>
              <w:autoSpaceDE w:val="0"/>
              <w:autoSpaceDN w:val="0"/>
              <w:ind w:firstLine="0"/>
              <w:jc w:val="left"/>
              <w:rPr>
                <w:rFonts w:cs="Arial"/>
              </w:rPr>
            </w:pPr>
            <w:r w:rsidRPr="00644A91">
              <w:rPr>
                <w:rFonts w:cs="Arial"/>
              </w:rPr>
              <w:t>Подпрограмма 1 "Создание условий для обеспечения качественными коммунальными услугами"</w:t>
            </w:r>
          </w:p>
        </w:tc>
      </w:tr>
      <w:tr w:rsidR="00644A91" w:rsidRPr="00644A91" w:rsidTr="00C73F7E">
        <w:trPr>
          <w:trHeight w:val="447"/>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1.1.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Региональный проект "Чистая вода" (1)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proofErr w:type="gramStart"/>
            <w:r w:rsidRPr="00644A91">
              <w:rPr>
                <w:rFonts w:cs="Arial"/>
              </w:rPr>
              <w:t>ТиД</w:t>
            </w:r>
            <w:proofErr w:type="spellEnd"/>
            <w:r w:rsidRPr="00644A91">
              <w:rPr>
                <w:rFonts w:cs="Arial"/>
              </w:rPr>
              <w:t xml:space="preserve">,   </w:t>
            </w:r>
            <w:proofErr w:type="gramEnd"/>
            <w:r w:rsidRPr="00644A91">
              <w:rPr>
                <w:rFonts w:cs="Arial"/>
              </w:rPr>
              <w:t xml:space="preserve">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198 783,2</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198 783,2</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69 488,1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69 488,1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109 151,3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109 151,3</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20 143,8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20 143,80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9"/>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lastRenderedPageBreak/>
              <w:t>1.2.</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 (показатель 1, п. 5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proofErr w:type="gramStart"/>
            <w:r w:rsidRPr="00644A91">
              <w:rPr>
                <w:rFonts w:cs="Arial"/>
              </w:rPr>
              <w:t>ТиД</w:t>
            </w:r>
            <w:proofErr w:type="spellEnd"/>
            <w:r w:rsidRPr="00644A91">
              <w:rPr>
                <w:rFonts w:cs="Arial"/>
              </w:rPr>
              <w:t xml:space="preserve">,   </w:t>
            </w:r>
            <w:proofErr w:type="gramEnd"/>
            <w:r w:rsidRPr="00644A91">
              <w:rPr>
                <w:rFonts w:cs="Arial"/>
              </w:rPr>
              <w:t xml:space="preserve">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62 973,9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17 506,1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18 986,8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5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62 973,9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17 506,1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18 986,8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08"/>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5"/>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1.3.</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«Реконструкция систем теплоснабжения, водоснабжения и водоотведения, инженерно-технических средств охраны объектов» (п. 35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Pr>
                <w:rFonts w:cs="Arial"/>
              </w:rPr>
              <w:t xml:space="preserve">УЖКК, </w:t>
            </w:r>
            <w:proofErr w:type="spellStart"/>
            <w:r>
              <w:rPr>
                <w:rFonts w:cs="Arial"/>
              </w:rPr>
              <w:t>ТиД</w:t>
            </w:r>
            <w:proofErr w:type="spellEnd"/>
            <w:r w:rsidRPr="00644A91">
              <w:rPr>
                <w:rFonts w:cs="Arial"/>
              </w:rPr>
              <w:t xml:space="preserve">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3 440,8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3 440,8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1.3.1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«Реконструкция (капитальный ремонт) сетей теплоснабжения на участке от ТК-115 до ТК-102 г. </w:t>
            </w:r>
            <w:proofErr w:type="spellStart"/>
            <w:r w:rsidRPr="00644A91">
              <w:rPr>
                <w:rFonts w:cs="Arial"/>
              </w:rPr>
              <w:t>Пыть-Ях</w:t>
            </w:r>
            <w:proofErr w:type="spellEnd"/>
            <w:r w:rsidRPr="00644A91">
              <w:rPr>
                <w:rFonts w:cs="Arial"/>
              </w:rPr>
              <w:t xml:space="preserve">»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r w:rsidRPr="00644A9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0"/>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1.3.2</w:t>
            </w:r>
          </w:p>
        </w:tc>
        <w:tc>
          <w:tcPr>
            <w:tcW w:w="3685" w:type="dxa"/>
            <w:vMerge w:val="restart"/>
            <w:tcBorders>
              <w:top w:val="single" w:sz="4" w:space="0" w:color="auto"/>
              <w:left w:val="single" w:sz="4" w:space="0" w:color="auto"/>
              <w:right w:val="single" w:sz="4" w:space="0" w:color="auto"/>
            </w:tcBorders>
          </w:tcPr>
          <w:p w:rsidR="00644A91" w:rsidRPr="00644A91" w:rsidRDefault="00644A91" w:rsidP="00644A91">
            <w:pPr>
              <w:ind w:firstLine="0"/>
              <w:rPr>
                <w:rFonts w:cs="Arial"/>
              </w:rPr>
            </w:pPr>
            <w:r w:rsidRPr="00644A91">
              <w:rPr>
                <w:rFonts w:cs="Arial"/>
              </w:rPr>
              <w:t>«Реконструкция инженерно-</w:t>
            </w:r>
            <w:r w:rsidRPr="00644A91">
              <w:rPr>
                <w:rFonts w:cs="Arial"/>
              </w:rPr>
              <w:lastRenderedPageBreak/>
              <w:t xml:space="preserve">технических средств охраны на объектах производства тепловой энергии» </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lastRenderedPageBreak/>
              <w:t xml:space="preserve">УЖКК, </w:t>
            </w:r>
            <w:proofErr w:type="spellStart"/>
            <w:proofErr w:type="gramStart"/>
            <w:r w:rsidRPr="00644A91">
              <w:rPr>
                <w:rFonts w:cs="Arial"/>
              </w:rPr>
              <w:t>ТиД</w:t>
            </w:r>
            <w:proofErr w:type="spellEnd"/>
            <w:r w:rsidRPr="00644A91">
              <w:rPr>
                <w:rFonts w:cs="Arial"/>
              </w:rPr>
              <w:t xml:space="preserve">,   </w:t>
            </w:r>
            <w:proofErr w:type="gramEnd"/>
            <w:r w:rsidRPr="00644A91">
              <w:rPr>
                <w:rFonts w:cs="Arial"/>
              </w:rPr>
              <w:t xml:space="preserve">                                                        </w:t>
            </w:r>
            <w:r w:rsidRPr="00644A91">
              <w:rPr>
                <w:rFonts w:cs="Arial"/>
              </w:rPr>
              <w:lastRenderedPageBreak/>
              <w:t>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3 440,8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5"/>
        </w:trPr>
        <w:tc>
          <w:tcPr>
            <w:tcW w:w="823"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4"/>
        </w:trPr>
        <w:tc>
          <w:tcPr>
            <w:tcW w:w="823"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3"/>
        </w:trPr>
        <w:tc>
          <w:tcPr>
            <w:tcW w:w="823"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3 440,8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2 860,8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4"/>
        </w:trPr>
        <w:tc>
          <w:tcPr>
            <w:tcW w:w="823"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83"/>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bCs/>
              </w:rPr>
            </w:pPr>
            <w:r w:rsidRPr="00644A91">
              <w:rPr>
                <w:rFonts w:cs="Arial"/>
                <w:bCs/>
              </w:rPr>
              <w:t> </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Итого по подпрограмме 1</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265 197,9</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219 150,1</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19 566,8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69 488,1</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69 488,1</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3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109 151,3</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109 151,3</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8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86 558,5</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40 510,7</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19 566,8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6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25"/>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Подпрограмма 2 "Содействие проведению капитального ремонта многоквартирных домов"</w:t>
            </w:r>
          </w:p>
        </w:tc>
      </w:tr>
      <w:tr w:rsidR="00644A91" w:rsidRPr="00644A91" w:rsidTr="00C73F7E">
        <w:trPr>
          <w:trHeight w:val="405"/>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2.1.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«Обеспечение мероприятий по капитальному ремонту многоквартирных домов» </w:t>
            </w:r>
            <w:r w:rsidRPr="00644A91">
              <w:rPr>
                <w:rFonts w:cs="Arial"/>
                <w:shd w:val="clear" w:color="auto" w:fill="FFFFFF"/>
              </w:rPr>
              <w:t>(п. 2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5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1"/>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6"/>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Итого по подпрограмме 2</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38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88"/>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w:t>
            </w:r>
          </w:p>
        </w:tc>
      </w:tr>
      <w:tr w:rsidR="00644A91" w:rsidRPr="00644A91" w:rsidTr="00C73F7E">
        <w:trPr>
          <w:trHeight w:val="421"/>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3.1.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«Проведение капитального ремонта (с заменой) газопроводов, систем теплоснабжения, водоснабжения и водоотведения для подготовки к осенне-зимнему периоду» </w:t>
            </w:r>
          </w:p>
          <w:p w:rsidR="00644A91" w:rsidRPr="00644A91" w:rsidRDefault="00644A91" w:rsidP="00644A91">
            <w:pPr>
              <w:ind w:firstLine="0"/>
              <w:rPr>
                <w:rFonts w:cs="Arial"/>
              </w:rPr>
            </w:pPr>
            <w:r w:rsidRPr="00644A91">
              <w:rPr>
                <w:rFonts w:cs="Arial"/>
              </w:rPr>
              <w:t>(п. 35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r w:rsidRPr="00644A9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17 522,3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17 049,0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473,3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98"/>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14 001,2</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14 001,2</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3 521,1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3 047,8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473,3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31"/>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3.2.</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Основное мероприятие «Финансовое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w:t>
            </w:r>
            <w:r w:rsidRPr="00644A91">
              <w:rPr>
                <w:rFonts w:cs="Arial"/>
              </w:rPr>
              <w:lastRenderedPageBreak/>
              <w:t>энергетические ресурсы» (п. 34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lastRenderedPageBreak/>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725 180,2</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249 700,1</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475 480,1</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284 727,4</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118 227,4</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166 500,0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440 452,8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131 472,7</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308 980,1</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6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5"/>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3.3.</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w:t>
            </w:r>
            <w:proofErr w:type="spellStart"/>
            <w:r w:rsidRPr="00644A91">
              <w:rPr>
                <w:rFonts w:cs="Arial"/>
              </w:rPr>
              <w:t>Пыть-Яха</w:t>
            </w:r>
            <w:proofErr w:type="spellEnd"/>
            <w:r w:rsidRPr="00644A91">
              <w:rPr>
                <w:rFonts w:cs="Arial"/>
              </w:rPr>
              <w:t>» (п. 34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29 772,6</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29 772,6</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3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11"/>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29 772,6</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29 772,6</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3"/>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3.4</w:t>
            </w:r>
          </w:p>
        </w:tc>
        <w:tc>
          <w:tcPr>
            <w:tcW w:w="3685" w:type="dxa"/>
            <w:vMerge w:val="restart"/>
            <w:tcBorders>
              <w:top w:val="single" w:sz="4" w:space="0" w:color="auto"/>
              <w:left w:val="single" w:sz="4" w:space="0" w:color="auto"/>
              <w:right w:val="single" w:sz="4" w:space="0" w:color="auto"/>
            </w:tcBorders>
          </w:tcPr>
          <w:p w:rsidR="00644A91" w:rsidRPr="00644A91" w:rsidRDefault="00644A91" w:rsidP="00644A91">
            <w:pPr>
              <w:ind w:firstLine="0"/>
              <w:rPr>
                <w:rFonts w:cs="Arial"/>
              </w:rPr>
            </w:pPr>
            <w:r w:rsidRPr="00644A91">
              <w:rPr>
                <w:rFonts w:cs="Arial"/>
              </w:rPr>
              <w:t>Основное мероприятие «Финансовое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 (п. 34 таблицы 5)</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18 000,0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15 366,2</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2 633,8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9"/>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25"/>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1"/>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18 000,0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15 366,2</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2 633,8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30"/>
        </w:trPr>
        <w:tc>
          <w:tcPr>
            <w:tcW w:w="823"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3.5</w:t>
            </w:r>
          </w:p>
        </w:tc>
        <w:tc>
          <w:tcPr>
            <w:tcW w:w="3685" w:type="dxa"/>
            <w:vMerge w:val="restart"/>
            <w:tcBorders>
              <w:top w:val="single" w:sz="4" w:space="0" w:color="auto"/>
              <w:left w:val="single" w:sz="4" w:space="0" w:color="auto"/>
              <w:right w:val="single" w:sz="4" w:space="0" w:color="auto"/>
            </w:tcBorders>
          </w:tcPr>
          <w:p w:rsidR="00644A91" w:rsidRPr="00644A91" w:rsidRDefault="00644A91" w:rsidP="00644A91">
            <w:pPr>
              <w:ind w:firstLine="0"/>
              <w:rPr>
                <w:rFonts w:cs="Arial"/>
              </w:rPr>
            </w:pPr>
            <w:r w:rsidRPr="00644A91">
              <w:rPr>
                <w:rFonts w:cs="Arial"/>
              </w:rPr>
              <w:t>Основное мероприятие "Модернизация систем коммунальной инфраструктуры"</w:t>
            </w:r>
          </w:p>
          <w:p w:rsidR="00644A91" w:rsidRPr="00644A91" w:rsidRDefault="00644A91" w:rsidP="00644A91">
            <w:pPr>
              <w:ind w:firstLine="0"/>
              <w:rPr>
                <w:rFonts w:cs="Arial"/>
                <w:bCs/>
              </w:rPr>
            </w:pPr>
            <w:r w:rsidRPr="00644A91">
              <w:rPr>
                <w:rFonts w:cs="Arial"/>
              </w:rPr>
              <w:t>(п. 35 таблицы 5)</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rPr>
              <w:t xml:space="preserve">УЖКК, </w:t>
            </w:r>
            <w:proofErr w:type="spellStart"/>
            <w:r w:rsidRPr="00644A91">
              <w:rPr>
                <w:rFonts w:cs="Arial"/>
              </w:rPr>
              <w:t>ТиД</w:t>
            </w:r>
            <w:proofErr w:type="spellEnd"/>
            <w:r w:rsidRPr="00644A9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177 414,1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28 221,4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126 931,0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22 261,7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157 227,2</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25 009,4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115 031,0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17 186,8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20 186,9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3 212,0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11 900,0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bottom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3.6</w:t>
            </w:r>
          </w:p>
        </w:tc>
        <w:tc>
          <w:tcPr>
            <w:tcW w:w="3685" w:type="dxa"/>
            <w:vMerge w:val="restart"/>
            <w:tcBorders>
              <w:top w:val="single" w:sz="4" w:space="0" w:color="auto"/>
              <w:left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 xml:space="preserve">Основное мероприятие "Проведение ремонтно-восстановительных работ систем коммунальной инфраструктуры" </w:t>
            </w:r>
            <w:r w:rsidRPr="00644A91">
              <w:rPr>
                <w:rFonts w:cs="Arial"/>
              </w:rPr>
              <w:t>(п. 35 таблицы 5)</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rPr>
              <w:t xml:space="preserve">УЖКК, </w:t>
            </w:r>
            <w:proofErr w:type="spellStart"/>
            <w:r w:rsidRPr="00644A91">
              <w:rPr>
                <w:rFonts w:cs="Arial"/>
              </w:rPr>
              <w:t>ТиД</w:t>
            </w:r>
            <w:proofErr w:type="spellEnd"/>
            <w:r w:rsidRPr="00644A91">
              <w:rPr>
                <w:rFonts w:cs="Arial"/>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156,9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156,9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bottom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val="restart"/>
            <w:tcBorders>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3.7</w:t>
            </w:r>
          </w:p>
        </w:tc>
        <w:tc>
          <w:tcPr>
            <w:tcW w:w="3685" w:type="dxa"/>
            <w:vMerge w:val="restart"/>
            <w:tcBorders>
              <w:left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 xml:space="preserve">Основное мероприятие "Финансовое обеспечение затрат на приобретение топлива для обеспечения нормативного запаса топлива на источниках тепловой энергии, расположенных на территории города </w:t>
            </w:r>
            <w:proofErr w:type="spellStart"/>
            <w:r w:rsidRPr="00644A91">
              <w:rPr>
                <w:rFonts w:cs="Arial"/>
                <w:bCs/>
              </w:rPr>
              <w:t>Пыть-Яха</w:t>
            </w:r>
            <w:proofErr w:type="spellEnd"/>
            <w:r w:rsidRPr="00644A91">
              <w:rPr>
                <w:rFonts w:cs="Arial"/>
                <w:bCs/>
              </w:rPr>
              <w:t xml:space="preserve">" </w:t>
            </w:r>
            <w:r w:rsidRPr="00644A91">
              <w:rPr>
                <w:rFonts w:cs="Arial"/>
              </w:rPr>
              <w:t>(п. 34 таблицы 5)</w:t>
            </w:r>
          </w:p>
        </w:tc>
        <w:tc>
          <w:tcPr>
            <w:tcW w:w="1560" w:type="dxa"/>
            <w:vMerge w:val="restart"/>
            <w:tcBorders>
              <w:left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1 100,0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1 100,0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1 100,0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1 100,0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p>
        </w:tc>
        <w:tc>
          <w:tcPr>
            <w:tcW w:w="3685" w:type="dxa"/>
            <w:vMerge/>
            <w:tcBorders>
              <w:left w:val="single" w:sz="4" w:space="0" w:color="auto"/>
              <w:bottom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r w:rsidRPr="00644A91">
              <w:rPr>
                <w:rFonts w:cs="Arial"/>
              </w:rPr>
              <w:t> </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Итого по подпрограмме 3</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969 146,1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311 887,9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508 065,5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126 931,0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22 261,7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485 728,4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162 001,2</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191 509,4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115 031,0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17 186,8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8"/>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483 417,7</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149 886,7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316 556,1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11 900,0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w:t>
            </w:r>
            <w:r w:rsidRPr="00644A91">
              <w:rPr>
                <w:rFonts w:cs="Arial"/>
              </w:rPr>
              <w:lastRenderedPageBreak/>
              <w:t>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lastRenderedPageBreak/>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3"/>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 xml:space="preserve">Подпрограмма 4 "Повышение </w:t>
            </w:r>
            <w:proofErr w:type="spellStart"/>
            <w:r w:rsidRPr="00644A91">
              <w:rPr>
                <w:rFonts w:cs="Arial"/>
              </w:rPr>
              <w:t>энергоэффективности</w:t>
            </w:r>
            <w:proofErr w:type="spellEnd"/>
            <w:r w:rsidRPr="00644A91">
              <w:rPr>
                <w:rFonts w:cs="Arial"/>
              </w:rPr>
              <w:t xml:space="preserve"> в отраслях экономики"</w:t>
            </w:r>
          </w:p>
        </w:tc>
      </w:tr>
      <w:tr w:rsidR="00644A91" w:rsidRPr="00644A91" w:rsidTr="00C73F7E">
        <w:trPr>
          <w:trHeight w:val="423"/>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4.1.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rPr>
              <w:t>Основное мероприятие «</w:t>
            </w:r>
            <w:r w:rsidRPr="00644A91">
              <w:rPr>
                <w:rFonts w:cs="Arial"/>
                <w:color w:val="000000"/>
              </w:rPr>
              <w:t xml:space="preserve">Оснащение общедомовыми и индивидуальными приборами учета используемых энергетических ресурсов жилых домов» </w:t>
            </w:r>
          </w:p>
          <w:p w:rsidR="00644A91" w:rsidRPr="00644A91" w:rsidRDefault="00644A91" w:rsidP="00644A91">
            <w:pPr>
              <w:ind w:firstLine="0"/>
              <w:rPr>
                <w:rFonts w:cs="Arial"/>
                <w:color w:val="000000"/>
              </w:rPr>
            </w:pPr>
            <w:r w:rsidRPr="00644A91">
              <w:rPr>
                <w:rFonts w:cs="Arial"/>
                <w:color w:val="000000"/>
              </w:rPr>
              <w:t>(п. 6, 7, 8, 9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r w:rsidRPr="00644A91">
              <w:rPr>
                <w:rFonts w:cs="Arial"/>
              </w:rPr>
              <w:t>, УМИ</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41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6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1"/>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5"/>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4.2.</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rPr>
              <w:t>Основное мероприятие «</w:t>
            </w:r>
            <w:r w:rsidRPr="00644A91">
              <w:rPr>
                <w:rFonts w:cs="Arial"/>
                <w:color w:val="000000"/>
              </w:rPr>
              <w:t xml:space="preserve">Оснащение коммерческими узлами учета ресурсов объектов </w:t>
            </w:r>
            <w:proofErr w:type="spellStart"/>
            <w:r w:rsidRPr="00644A91">
              <w:rPr>
                <w:rFonts w:cs="Arial"/>
                <w:color w:val="000000"/>
              </w:rPr>
              <w:t>жилищно</w:t>
            </w:r>
            <w:proofErr w:type="spellEnd"/>
            <w:r w:rsidRPr="00644A91">
              <w:rPr>
                <w:rFonts w:cs="Arial"/>
                <w:color w:val="000000"/>
              </w:rPr>
              <w:t xml:space="preserve"> - коммунального комплекса» (п. 31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4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4.3.</w:t>
            </w:r>
          </w:p>
        </w:tc>
        <w:tc>
          <w:tcPr>
            <w:tcW w:w="3685" w:type="dxa"/>
            <w:vMerge w:val="restart"/>
            <w:tcBorders>
              <w:top w:val="single" w:sz="4" w:space="0" w:color="auto"/>
              <w:left w:val="single" w:sz="4" w:space="0" w:color="auto"/>
              <w:right w:val="single" w:sz="4" w:space="0" w:color="auto"/>
            </w:tcBorders>
          </w:tcPr>
          <w:p w:rsidR="00644A91" w:rsidRPr="00644A91" w:rsidRDefault="00644A91" w:rsidP="00644A91">
            <w:pPr>
              <w:ind w:firstLine="0"/>
              <w:rPr>
                <w:rFonts w:cs="Arial"/>
                <w:bCs/>
              </w:rPr>
            </w:pPr>
            <w:r w:rsidRPr="00644A91">
              <w:rPr>
                <w:rFonts w:cs="Arial"/>
              </w:rPr>
              <w:t xml:space="preserve">Проведение энергетических обследований </w:t>
            </w:r>
            <w:r w:rsidRPr="00644A91">
              <w:rPr>
                <w:rFonts w:cs="Arial"/>
                <w:color w:val="000000"/>
              </w:rPr>
              <w:t>(п. 16 таблицы 5)</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left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left w:val="single" w:sz="4" w:space="0" w:color="auto"/>
              <w:bottom w:val="single" w:sz="4" w:space="0" w:color="auto"/>
              <w:right w:val="single" w:sz="4" w:space="0" w:color="auto"/>
            </w:tcBorders>
          </w:tcPr>
          <w:p w:rsidR="00644A91" w:rsidRPr="00644A91" w:rsidRDefault="00644A91" w:rsidP="00644A91">
            <w:pPr>
              <w:ind w:firstLine="0"/>
              <w:rPr>
                <w:rFonts w:cs="Arial"/>
                <w:bCs/>
              </w:rPr>
            </w:pPr>
          </w:p>
        </w:tc>
        <w:tc>
          <w:tcPr>
            <w:tcW w:w="1560"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3"/>
        </w:trPr>
        <w:tc>
          <w:tcPr>
            <w:tcW w:w="823"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lastRenderedPageBreak/>
              <w:t> </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Итого по подпрограмме 4</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6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9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3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Подпрограмма 5 "Обеспечение реализации муниципальной программы"</w:t>
            </w:r>
          </w:p>
        </w:tc>
      </w:tr>
      <w:tr w:rsidR="00644A91" w:rsidRPr="00644A91" w:rsidTr="00C73F7E">
        <w:trPr>
          <w:trHeight w:val="385"/>
        </w:trPr>
        <w:tc>
          <w:tcPr>
            <w:tcW w:w="823" w:type="dxa"/>
            <w:vMerge w:val="restart"/>
            <w:tcBorders>
              <w:top w:val="single" w:sz="4" w:space="0" w:color="auto"/>
              <w:left w:val="single" w:sz="4" w:space="0" w:color="auto"/>
              <w:bottom w:val="single" w:sz="4" w:space="0" w:color="auto"/>
              <w:right w:val="single" w:sz="4" w:space="0" w:color="auto"/>
            </w:tcBorders>
            <w:noWrap/>
          </w:tcPr>
          <w:p w:rsidR="00644A91" w:rsidRPr="00644A91" w:rsidRDefault="00644A91" w:rsidP="00644A91">
            <w:pPr>
              <w:ind w:firstLine="0"/>
              <w:jc w:val="center"/>
              <w:rPr>
                <w:rFonts w:cs="Arial"/>
              </w:rPr>
            </w:pPr>
            <w:r w:rsidRPr="00644A91">
              <w:rPr>
                <w:rFonts w:cs="Arial"/>
              </w:rPr>
              <w:t>5.1.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rPr>
            </w:pPr>
            <w:r w:rsidRPr="00644A91">
              <w:rPr>
                <w:rFonts w:cs="Arial"/>
              </w:rPr>
              <w:t xml:space="preserve">Основное мероприятие «Актуализация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644A91">
              <w:rPr>
                <w:rFonts w:cs="Arial"/>
              </w:rPr>
              <w:t>Пыть-Ях</w:t>
            </w:r>
            <w:proofErr w:type="spellEnd"/>
            <w:r w:rsidRPr="00644A91">
              <w:rPr>
                <w:rFonts w:cs="Arial"/>
              </w:rPr>
              <w:t xml:space="preserve"> Ханты-Мансийского автономного округа-Югры» </w:t>
            </w:r>
          </w:p>
          <w:p w:rsidR="00644A91" w:rsidRPr="00644A91" w:rsidRDefault="00644A91" w:rsidP="00644A91">
            <w:pPr>
              <w:ind w:firstLine="0"/>
              <w:rPr>
                <w:rFonts w:cs="Arial"/>
              </w:rPr>
            </w:pPr>
            <w:r w:rsidRPr="00644A91">
              <w:rPr>
                <w:rFonts w:cs="Arial"/>
              </w:rPr>
              <w:t>(п. 35 таблицы 5)</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xml:space="preserve">УЖКК, </w:t>
            </w:r>
            <w:proofErr w:type="spellStart"/>
            <w:r w:rsidRPr="00644A91">
              <w:rPr>
                <w:rFonts w:cs="Arial"/>
              </w:rPr>
              <w:t>ТиД</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5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2"/>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bCs/>
              </w:rPr>
            </w:pPr>
            <w:r w:rsidRPr="00644A91">
              <w:rPr>
                <w:rFonts w:cs="Arial"/>
                <w:bCs/>
              </w:rPr>
              <w:t>Итого по подпрограмме 5</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8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75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2 939,3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8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Подпрограмма 6 "Формирование комфортной городской среды"</w:t>
            </w:r>
          </w:p>
        </w:tc>
      </w:tr>
      <w:tr w:rsidR="00644A91" w:rsidRPr="00644A91" w:rsidTr="00C73F7E">
        <w:trPr>
          <w:trHeight w:val="405"/>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color w:val="000000"/>
              </w:rPr>
              <w:t xml:space="preserve">Региональный проект </w:t>
            </w:r>
            <w:r w:rsidRPr="00644A91">
              <w:rPr>
                <w:rFonts w:cs="Arial"/>
                <w:color w:val="000000"/>
              </w:rPr>
              <w:lastRenderedPageBreak/>
              <w:t xml:space="preserve">"Формирование комфортной городской среды" (показатель 2, </w:t>
            </w:r>
            <w:proofErr w:type="spellStart"/>
            <w:r w:rsidRPr="00644A91">
              <w:rPr>
                <w:rFonts w:cs="Arial"/>
                <w:color w:val="000000"/>
              </w:rPr>
              <w:t>п.п</w:t>
            </w:r>
            <w:proofErr w:type="spellEnd"/>
            <w:r w:rsidRPr="00644A91">
              <w:rPr>
                <w:rFonts w:cs="Arial"/>
                <w:color w:val="000000"/>
              </w:rPr>
              <w:t xml:space="preserve">. 3, 4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lastRenderedPageBreak/>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lastRenderedPageBreak/>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lastRenderedPageBreak/>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64 090,6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17 655,8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0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27 655,6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6 972,3</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8"/>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23 336,6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12 017,1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7 183,8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64"/>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7"/>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6.1.1.</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color w:val="000000"/>
              </w:rPr>
              <w:t>«Благоустройство дворовых территорий»</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1"/>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1"/>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5"/>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6.1.2.</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color w:val="000000"/>
              </w:rPr>
              <w:t>«Благоустройство общественных территорий»</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64 090,6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17 655,8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13 098,4</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4 457,7</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6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27 655,6</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6 972,3</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7 127,0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7 168,4</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8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23 336,6</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12 017,1</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7 183,8</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2 061,9</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2 073,8</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4"/>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6.1.2.1</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FFFFFF"/>
          </w:tcPr>
          <w:p w:rsidR="00644A91" w:rsidRPr="00644A91" w:rsidRDefault="00644A91" w:rsidP="00644A91">
            <w:pPr>
              <w:ind w:firstLine="0"/>
              <w:rPr>
                <w:rFonts w:cs="Arial"/>
                <w:color w:val="000000"/>
              </w:rPr>
            </w:pPr>
            <w:r w:rsidRPr="00644A91">
              <w:rPr>
                <w:rFonts w:cs="Arial"/>
                <w:color w:val="000000"/>
              </w:rPr>
              <w:t xml:space="preserve">«Благоустройство общественной территории сквер "Вдохновение" </w:t>
            </w:r>
            <w:r w:rsidRPr="00644A91">
              <w:rPr>
                <w:rFonts w:cs="Arial"/>
                <w:color w:val="000000"/>
              </w:rPr>
              <w:lastRenderedPageBreak/>
              <w:t xml:space="preserve">микрорайона № 4 "Молодежный" в городе </w:t>
            </w:r>
            <w:proofErr w:type="spellStart"/>
            <w:r w:rsidRPr="00644A91">
              <w:rPr>
                <w:rFonts w:cs="Arial"/>
                <w:color w:val="000000"/>
              </w:rPr>
              <w:t>Пыть-Ях</w:t>
            </w:r>
            <w:proofErr w:type="spellEnd"/>
            <w:r w:rsidRPr="00644A91">
              <w:rPr>
                <w:rFonts w:cs="Arial"/>
                <w:color w:val="000000"/>
              </w:rPr>
              <w:t>»</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lastRenderedPageBreak/>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23 447,1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23 447,1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4 457,7</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4 457,7</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4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6 972,3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6 972,3</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9"/>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12 017,1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12 017,1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9"/>
        </w:trPr>
        <w:tc>
          <w:tcPr>
            <w:tcW w:w="823"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6.1.2.2</w:t>
            </w:r>
          </w:p>
        </w:tc>
        <w:tc>
          <w:tcPr>
            <w:tcW w:w="3685" w:type="dxa"/>
            <w:vMerge w:val="restart"/>
            <w:tcBorders>
              <w:top w:val="single" w:sz="4" w:space="0" w:color="auto"/>
              <w:left w:val="single" w:sz="4" w:space="0" w:color="auto"/>
              <w:right w:val="single" w:sz="4" w:space="0" w:color="auto"/>
            </w:tcBorders>
            <w:shd w:val="clear" w:color="auto" w:fill="FFFFFF"/>
          </w:tcPr>
          <w:p w:rsidR="00644A91" w:rsidRPr="00644A91" w:rsidRDefault="00644A91" w:rsidP="00644A91">
            <w:pPr>
              <w:ind w:firstLine="0"/>
              <w:rPr>
                <w:rFonts w:cs="Arial"/>
                <w:color w:val="000000"/>
              </w:rPr>
            </w:pPr>
            <w:r w:rsidRPr="00644A91">
              <w:rPr>
                <w:rFonts w:cs="Arial"/>
                <w:color w:val="000000"/>
              </w:rPr>
              <w:t xml:space="preserve">«Благоустройство общественной территории "Аллея им. Сергея Есенина " микрорайона № 3 "Кедровый" в городе </w:t>
            </w:r>
            <w:proofErr w:type="spellStart"/>
            <w:r w:rsidRPr="00644A91">
              <w:rPr>
                <w:rFonts w:cs="Arial"/>
                <w:color w:val="000000"/>
              </w:rPr>
              <w:t>Пыть-Ях</w:t>
            </w:r>
            <w:proofErr w:type="spellEnd"/>
            <w:r w:rsidRPr="00644A91">
              <w:rPr>
                <w:rFonts w:cs="Arial"/>
                <w:color w:val="000000"/>
              </w:rPr>
              <w:t>»</w:t>
            </w:r>
          </w:p>
        </w:tc>
        <w:tc>
          <w:tcPr>
            <w:tcW w:w="1560" w:type="dxa"/>
            <w:vMerge w:val="restart"/>
            <w:tcBorders>
              <w:top w:val="single" w:sz="4" w:space="0" w:color="auto"/>
              <w:left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17 655,8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17 655,8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2"/>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7"/>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3"/>
        </w:trPr>
        <w:tc>
          <w:tcPr>
            <w:tcW w:w="823" w:type="dxa"/>
            <w:vMerge/>
            <w:tcBorders>
              <w:left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left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7 183,8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7 183,8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27"/>
        </w:trPr>
        <w:tc>
          <w:tcPr>
            <w:tcW w:w="823"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left w:val="single" w:sz="4" w:space="0" w:color="auto"/>
              <w:bottom w:val="single" w:sz="4" w:space="0" w:color="auto"/>
              <w:right w:val="single" w:sz="4" w:space="0" w:color="auto"/>
            </w:tcBorders>
            <w:shd w:val="clear" w:color="auto" w:fill="FFFFFF"/>
            <w:vAlign w:val="center"/>
          </w:tcPr>
          <w:p w:rsidR="00644A91" w:rsidRPr="00644A91" w:rsidRDefault="00644A91" w:rsidP="00644A91">
            <w:pPr>
              <w:ind w:firstLine="0"/>
              <w:rPr>
                <w:rFonts w:cs="Arial"/>
                <w:color w:val="000000"/>
              </w:rPr>
            </w:pPr>
          </w:p>
        </w:tc>
        <w:tc>
          <w:tcPr>
            <w:tcW w:w="1560" w:type="dxa"/>
            <w:vMerge/>
            <w:tcBorders>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4"/>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6.2.</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rPr>
                <w:rFonts w:cs="Arial"/>
                <w:color w:val="000000"/>
              </w:rPr>
            </w:pPr>
            <w:r w:rsidRPr="00644A91">
              <w:rPr>
                <w:rFonts w:cs="Arial"/>
                <w:color w:val="000000"/>
              </w:rPr>
              <w:t xml:space="preserve">Основное мероприятие «Благоустройство городских территорий» </w:t>
            </w:r>
          </w:p>
          <w:p w:rsidR="00644A91" w:rsidRPr="00644A91" w:rsidRDefault="00644A91" w:rsidP="00644A91">
            <w:pPr>
              <w:ind w:firstLine="0"/>
              <w:rPr>
                <w:rFonts w:cs="Arial"/>
                <w:color w:val="000000"/>
              </w:rPr>
            </w:pPr>
            <w:r w:rsidRPr="00644A91">
              <w:rPr>
                <w:rFonts w:cs="Arial"/>
                <w:color w:val="000000"/>
              </w:rPr>
              <w:t xml:space="preserve">(показатель 2, п. 4 таблицы 5)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color w:val="000000"/>
              </w:rPr>
            </w:pPr>
            <w:r w:rsidRPr="00644A91">
              <w:rPr>
                <w:rFonts w:cs="Arial"/>
                <w:color w:val="000000"/>
              </w:rPr>
              <w:t xml:space="preserve">УЖКК, </w:t>
            </w:r>
            <w:proofErr w:type="spellStart"/>
            <w:proofErr w:type="gramStart"/>
            <w:r w:rsidRPr="00644A91">
              <w:rPr>
                <w:rFonts w:cs="Arial"/>
                <w:color w:val="000000"/>
              </w:rPr>
              <w:t>ТиД</w:t>
            </w:r>
            <w:proofErr w:type="spellEnd"/>
            <w:r w:rsidRPr="00644A91">
              <w:rPr>
                <w:rFonts w:cs="Arial"/>
                <w:color w:val="000000"/>
              </w:rPr>
              <w:t xml:space="preserve">,   </w:t>
            </w:r>
            <w:proofErr w:type="gramEnd"/>
            <w:r w:rsidRPr="00644A91">
              <w:rPr>
                <w:rFonts w:cs="Arial"/>
                <w:color w:val="000000"/>
              </w:rPr>
              <w:t xml:space="preserve">                                                      </w:t>
            </w:r>
            <w:proofErr w:type="spellStart"/>
            <w:r w:rsidRPr="00644A91">
              <w:rPr>
                <w:rFonts w:cs="Arial"/>
                <w:color w:val="000000"/>
              </w:rPr>
              <w:t>УАиГ</w:t>
            </w:r>
            <w:proofErr w:type="spellEnd"/>
            <w:r w:rsidRPr="00644A91">
              <w:rPr>
                <w:rFonts w:cs="Arial"/>
                <w:color w:val="000000"/>
              </w:rPr>
              <w:t>, МКУ "УКС"</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87 354,5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84 893,9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2 460,6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6"/>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7"/>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2 964,3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2 964,3</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84 390,2</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81 929,6</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2 460,6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7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37"/>
        </w:trPr>
        <w:tc>
          <w:tcPr>
            <w:tcW w:w="823"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w:t>
            </w:r>
          </w:p>
        </w:tc>
        <w:tc>
          <w:tcPr>
            <w:tcW w:w="3685"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rPr>
            </w:pPr>
            <w:r w:rsidRPr="00644A91">
              <w:rPr>
                <w:rFonts w:cs="Arial"/>
              </w:rPr>
              <w:t>Итого по подпрограмме 6</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rPr>
            </w:pPr>
            <w:r w:rsidRPr="00644A91">
              <w:rPr>
                <w:rFonts w:cs="Arial"/>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всего</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151 445,1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108 341,0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20 116,4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13 745,5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9 242,2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5"/>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72"/>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 xml:space="preserve">бюджет автономного </w:t>
            </w:r>
            <w:r w:rsidRPr="00644A91">
              <w:rPr>
                <w:rFonts w:cs="Arial"/>
              </w:rPr>
              <w:lastRenderedPageBreak/>
              <w:t>округа</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lastRenderedPageBreak/>
              <w:t>30 619,9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9 936,6</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0"/>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107 726,8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93 946,7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9 644,4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83"/>
        </w:trPr>
        <w:tc>
          <w:tcPr>
            <w:tcW w:w="823"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 xml:space="preserve">Всего по муниципальной программе: </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1 388 758,4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639 379,0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550 718,0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167 157,5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31 503,9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2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625 499,6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281 089,1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197 897,3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122 158,0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24 355,2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5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680 672,3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284 344,1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348 736,6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40 442,9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7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9"/>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 xml:space="preserve">в том </w:t>
            </w:r>
            <w:proofErr w:type="gramStart"/>
            <w:r w:rsidRPr="00644A91">
              <w:rPr>
                <w:rFonts w:cs="Arial"/>
                <w:bCs/>
              </w:rPr>
              <w:t xml:space="preserve">числе:   </w:t>
            </w:r>
            <w:proofErr w:type="gramEnd"/>
            <w:r w:rsidRPr="00644A91">
              <w:rPr>
                <w:rFonts w:cs="Arial"/>
                <w:bCs/>
              </w:rPr>
              <w:t xml:space="preserve">                              </w:t>
            </w:r>
          </w:p>
        </w:tc>
      </w:tr>
      <w:tr w:rsidR="00644A91" w:rsidRPr="00644A91" w:rsidTr="00C73F7E">
        <w:trPr>
          <w:trHeight w:val="276"/>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Проектная часть</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262 873,8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222 230,3</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17 655,8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13 745,5</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9 242,2</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7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p>
        </w:tc>
      </w:tr>
      <w:tr w:rsidR="00644A91" w:rsidRPr="00644A91" w:rsidTr="00C73F7E">
        <w:trPr>
          <w:trHeight w:val="44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5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136 806,9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116 123,6</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6 387,9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7 127,0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7 168,4</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3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43 480,4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32 160,9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7 183,8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2 061,9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2 073,8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6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4"/>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Процессная часть</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1 125 884,6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417 148,7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533 062,2</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153 412,0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22 261,7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1"/>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 xml:space="preserve">бюджет </w:t>
            </w:r>
            <w:r w:rsidRPr="00644A91">
              <w:rPr>
                <w:rFonts w:cs="Arial"/>
              </w:rPr>
              <w:lastRenderedPageBreak/>
              <w:t>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lastRenderedPageBreak/>
              <w:t xml:space="preserve">488 </w:t>
            </w:r>
            <w:r w:rsidRPr="00644A91">
              <w:rPr>
                <w:rFonts w:cs="Arial"/>
              </w:rPr>
              <w:lastRenderedPageBreak/>
              <w:t>692,7</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lastRenderedPageBreak/>
              <w:t xml:space="preserve">164 </w:t>
            </w:r>
            <w:r w:rsidRPr="00644A91">
              <w:rPr>
                <w:rFonts w:cs="Arial"/>
              </w:rPr>
              <w:lastRenderedPageBreak/>
              <w:t>965,5</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lastRenderedPageBreak/>
              <w:t xml:space="preserve">191 </w:t>
            </w:r>
            <w:r w:rsidRPr="00644A91">
              <w:rPr>
                <w:rFonts w:cs="Arial"/>
              </w:rPr>
              <w:lastRenderedPageBreak/>
              <w:t>509,4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lastRenderedPageBreak/>
              <w:t xml:space="preserve">115 </w:t>
            </w:r>
            <w:r w:rsidRPr="00644A91">
              <w:rPr>
                <w:rFonts w:cs="Arial"/>
              </w:rPr>
              <w:lastRenderedPageBreak/>
              <w:t>031,0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lastRenderedPageBreak/>
              <w:t>17 186,8</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637 191,9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252 183,2</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341 552,8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38 381,0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5 074,9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noWrap/>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554"/>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bCs/>
              </w:rPr>
              <w:t>в том числе:</w:t>
            </w:r>
          </w:p>
        </w:tc>
      </w:tr>
      <w:tr w:rsidR="00644A91" w:rsidRPr="00644A91" w:rsidTr="00C73F7E">
        <w:trPr>
          <w:trHeight w:val="39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Инвестиции в объекты государственной и муниципальной собственности</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254 519,8</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212 944,9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15 093,9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9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69 488,1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69 488,1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3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109 151,3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109 151,3</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7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75 880,4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34 305,5</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15 093,9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26 481,0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7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Прочие расходы</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center"/>
              <w:rPr>
                <w:rFonts w:cs="Arial"/>
                <w:bCs/>
              </w:rPr>
            </w:pPr>
            <w:r w:rsidRPr="00644A91">
              <w:rPr>
                <w:rFonts w:cs="Arial"/>
                <w:bCs/>
              </w:rPr>
              <w:t>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1 134 238,6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426 434,1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535 624,1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140 676,5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31 503,9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3"/>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13 098,4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4 457,7</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4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516 348,3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171 937,8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197 897,3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122 158,0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24 355,2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604 791,9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250 038,6</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333 642,7</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13 961,9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5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7"/>
        </w:trPr>
        <w:tc>
          <w:tcPr>
            <w:tcW w:w="15559" w:type="dxa"/>
            <w:gridSpan w:val="10"/>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bCs/>
              </w:rPr>
              <w:t xml:space="preserve">в том </w:t>
            </w:r>
            <w:proofErr w:type="gramStart"/>
            <w:r w:rsidRPr="00644A91">
              <w:rPr>
                <w:rFonts w:cs="Arial"/>
                <w:bCs/>
              </w:rPr>
              <w:t xml:space="preserve">числе:   </w:t>
            </w:r>
            <w:proofErr w:type="gramEnd"/>
            <w:r w:rsidRPr="00644A91">
              <w:rPr>
                <w:rFonts w:cs="Arial"/>
                <w:bCs/>
              </w:rPr>
              <w:t xml:space="preserve">                                                                                       </w:t>
            </w:r>
          </w:p>
        </w:tc>
      </w:tr>
      <w:tr w:rsidR="00644A91" w:rsidRPr="00644A91" w:rsidTr="00C73F7E">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 xml:space="preserve">УЖКК, </w:t>
            </w:r>
            <w:proofErr w:type="spellStart"/>
            <w:r w:rsidRPr="00644A91">
              <w:rPr>
                <w:rFonts w:cs="Arial"/>
                <w:bCs/>
              </w:rPr>
              <w:t>ТиД</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 xml:space="preserve">Ответственный </w:t>
            </w:r>
            <w:r w:rsidRPr="00644A91">
              <w:rPr>
                <w:rFonts w:cs="Arial"/>
                <w:bCs/>
              </w:rPr>
              <w:lastRenderedPageBreak/>
              <w:t xml:space="preserve">исполнитель </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777 179,0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294 838,9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482 340,1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1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314 500,0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148 000,0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166 500,0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462 679,0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146 838,9</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315 840,1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48"/>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 xml:space="preserve">МКУ </w:t>
            </w:r>
            <w:r w:rsidRPr="00644A91">
              <w:rPr>
                <w:rFonts w:cs="Arial"/>
              </w:rPr>
              <w:t>«УКС»</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Соисполнитель 1</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611 579,4</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344 540,1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68 377,9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167 157,5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31 503,9</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4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82 586,5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73 945,8</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4 084,1</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4 556,6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310 999,6</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133 089,1</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31 397,3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122 158,0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24 355,2</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391"/>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217 993,3</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137 505,2</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32 896,5</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40 442,9</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7 148,7</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4"/>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20"/>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УМИ</w:t>
            </w:r>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Соисполнитель 2</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40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6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05"/>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112"/>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65"/>
        </w:trPr>
        <w:tc>
          <w:tcPr>
            <w:tcW w:w="4508" w:type="dxa"/>
            <w:gridSpan w:val="2"/>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proofErr w:type="spellStart"/>
            <w:r w:rsidRPr="00644A91">
              <w:rPr>
                <w:rFonts w:cs="Arial"/>
                <w:bCs/>
              </w:rPr>
              <w:t>УАиГ</w:t>
            </w:r>
            <w:proofErr w:type="spellEnd"/>
          </w:p>
        </w:tc>
        <w:tc>
          <w:tcPr>
            <w:tcW w:w="1560" w:type="dxa"/>
            <w:vMerge w:val="restart"/>
            <w:tcBorders>
              <w:top w:val="single" w:sz="4" w:space="0" w:color="auto"/>
              <w:left w:val="single" w:sz="4" w:space="0" w:color="auto"/>
              <w:bottom w:val="single" w:sz="4" w:space="0" w:color="auto"/>
              <w:right w:val="single" w:sz="4" w:space="0" w:color="auto"/>
            </w:tcBorders>
          </w:tcPr>
          <w:p w:rsidR="00644A91" w:rsidRPr="00644A91" w:rsidRDefault="00644A91" w:rsidP="00644A91">
            <w:pPr>
              <w:ind w:firstLine="0"/>
              <w:jc w:val="left"/>
              <w:rPr>
                <w:rFonts w:cs="Arial"/>
                <w:bCs/>
              </w:rPr>
            </w:pPr>
            <w:r w:rsidRPr="00644A91">
              <w:rPr>
                <w:rFonts w:cs="Arial"/>
                <w:bCs/>
              </w:rPr>
              <w:t>Соисполнитель 3</w:t>
            </w: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r w:rsidRPr="00644A91">
              <w:rPr>
                <w:rFonts w:cs="Arial"/>
                <w:bC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r>
      <w:tr w:rsidR="00644A91" w:rsidRPr="00644A91" w:rsidTr="00C73F7E">
        <w:trPr>
          <w:trHeight w:val="379"/>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16"/>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бюджет автономного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450"/>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r w:rsidR="00644A91" w:rsidRPr="00644A91" w:rsidTr="00C73F7E">
        <w:trPr>
          <w:trHeight w:val="227"/>
        </w:trPr>
        <w:tc>
          <w:tcPr>
            <w:tcW w:w="4508" w:type="dxa"/>
            <w:gridSpan w:val="2"/>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bCs/>
              </w:rPr>
            </w:pPr>
          </w:p>
        </w:tc>
        <w:tc>
          <w:tcPr>
            <w:tcW w:w="1984"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left"/>
              <w:rPr>
                <w:rFonts w:cs="Arial"/>
              </w:rPr>
            </w:pPr>
            <w:r w:rsidRPr="00644A91">
              <w:rPr>
                <w:rFonts w:cs="Arial"/>
              </w:rPr>
              <w:t>иные источники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bCs/>
              </w:rPr>
            </w:pPr>
            <w:r w:rsidRPr="00644A91">
              <w:rPr>
                <w:rFonts w:cs="Arial"/>
                <w:bCs/>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5"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276"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c>
          <w:tcPr>
            <w:tcW w:w="1128" w:type="dxa"/>
            <w:tcBorders>
              <w:top w:val="single" w:sz="4" w:space="0" w:color="auto"/>
              <w:left w:val="single" w:sz="4" w:space="0" w:color="auto"/>
              <w:bottom w:val="single" w:sz="4" w:space="0" w:color="auto"/>
              <w:right w:val="single" w:sz="4" w:space="0" w:color="auto"/>
            </w:tcBorders>
            <w:vAlign w:val="center"/>
          </w:tcPr>
          <w:p w:rsidR="00644A91" w:rsidRPr="00644A91" w:rsidRDefault="00644A91" w:rsidP="00644A91">
            <w:pPr>
              <w:ind w:firstLine="0"/>
              <w:jc w:val="center"/>
              <w:rPr>
                <w:rFonts w:cs="Arial"/>
              </w:rPr>
            </w:pPr>
            <w:r w:rsidRPr="00644A91">
              <w:rPr>
                <w:rFonts w:cs="Arial"/>
              </w:rPr>
              <w:t>0,0</w:t>
            </w:r>
          </w:p>
        </w:tc>
      </w:tr>
    </w:tbl>
    <w:p w:rsidR="00933D35" w:rsidRDefault="00933D35" w:rsidP="00933D35">
      <w:pPr>
        <w:pStyle w:val="ConsPlusNormal"/>
        <w:ind w:firstLine="709"/>
        <w:jc w:val="both"/>
        <w:rPr>
          <w:rFonts w:ascii="Times New Roman" w:hAnsi="Times New Roman"/>
          <w:sz w:val="28"/>
          <w:szCs w:val="28"/>
        </w:rPr>
      </w:pPr>
    </w:p>
    <w:p w:rsidR="003566E7" w:rsidRDefault="00EA5DE1" w:rsidP="003566E7">
      <w:pPr>
        <w:ind w:firstLine="0"/>
        <w:jc w:val="left"/>
        <w:rPr>
          <w:rFonts w:cs="Arial"/>
        </w:rPr>
      </w:pPr>
      <w:r>
        <w:rPr>
          <w:szCs w:val="28"/>
        </w:rPr>
        <w:br w:type="page"/>
      </w:r>
      <w:r w:rsidR="003566E7">
        <w:rPr>
          <w:szCs w:val="28"/>
        </w:rPr>
        <w:lastRenderedPageBreak/>
        <w:t>(</w:t>
      </w:r>
      <w:r w:rsidR="003566E7">
        <w:rPr>
          <w:bCs/>
          <w:szCs w:val="28"/>
        </w:rPr>
        <w:t>Таблица 2</w:t>
      </w:r>
      <w:r w:rsidR="003566E7" w:rsidRPr="00137B9D">
        <w:rPr>
          <w:bCs/>
          <w:szCs w:val="28"/>
        </w:rPr>
        <w:t xml:space="preserve"> </w:t>
      </w:r>
      <w:r w:rsidR="003566E7">
        <w:rPr>
          <w:bCs/>
          <w:szCs w:val="28"/>
        </w:rPr>
        <w:t>«</w:t>
      </w:r>
      <w:r w:rsidR="003566E7" w:rsidRPr="00F677B6">
        <w:t>Перечень структурных элементов (основных мероприятий) муниципальной программы</w:t>
      </w:r>
      <w:r w:rsidR="003566E7">
        <w:rPr>
          <w:bCs/>
          <w:szCs w:val="28"/>
        </w:rPr>
        <w:t xml:space="preserve">» </w:t>
      </w:r>
      <w:r w:rsidR="003566E7">
        <w:rPr>
          <w:szCs w:val="28"/>
        </w:rPr>
        <w:t>в</w:t>
      </w:r>
      <w:r w:rsidR="003566E7" w:rsidRPr="00C27B69">
        <w:rPr>
          <w:szCs w:val="28"/>
        </w:rPr>
        <w:t xml:space="preserve"> приложении к постановлению</w:t>
      </w:r>
      <w:r w:rsidR="003566E7">
        <w:rPr>
          <w:szCs w:val="28"/>
        </w:rPr>
        <w:t xml:space="preserve"> изложена в новой редакции</w:t>
      </w:r>
      <w:r w:rsidR="003566E7" w:rsidRPr="00C27B69">
        <w:rPr>
          <w:szCs w:val="28"/>
        </w:rPr>
        <w:t xml:space="preserve"> </w:t>
      </w:r>
      <w:r w:rsidR="003566E7">
        <w:rPr>
          <w:rFonts w:cs="Arial"/>
        </w:rPr>
        <w:t xml:space="preserve">постановлением администрации </w:t>
      </w:r>
      <w:hyperlink r:id="rId70" w:tooltip="постановление от 13.01.2023 0:00:00 №10-па Администрация г. Пыть-Ях&#10;&#10;О внесении изменений в постановление администрации города от 27.12.2021 № 614-па " w:history="1">
        <w:r w:rsidR="003566E7" w:rsidRPr="00976D86">
          <w:rPr>
            <w:rStyle w:val="af5"/>
            <w:rFonts w:cs="Arial"/>
          </w:rPr>
          <w:t>от 13.01.2023 № 10-па</w:t>
        </w:r>
      </w:hyperlink>
      <w:r w:rsidR="003566E7">
        <w:rPr>
          <w:rFonts w:cs="Arial"/>
        </w:rPr>
        <w:t>)</w:t>
      </w:r>
    </w:p>
    <w:p w:rsidR="00EA5DE1" w:rsidRDefault="00EA5DE1" w:rsidP="00EA5DE1">
      <w:pPr>
        <w:ind w:firstLine="0"/>
        <w:jc w:val="left"/>
        <w:rPr>
          <w:rFonts w:cs="Arial"/>
        </w:rPr>
      </w:pPr>
      <w:r>
        <w:rPr>
          <w:szCs w:val="28"/>
        </w:rPr>
        <w:t>(</w:t>
      </w:r>
      <w:r>
        <w:rPr>
          <w:bCs/>
          <w:szCs w:val="28"/>
        </w:rPr>
        <w:t>Таблица 2</w:t>
      </w:r>
      <w:r w:rsidRPr="00137B9D">
        <w:rPr>
          <w:bCs/>
          <w:szCs w:val="28"/>
        </w:rPr>
        <w:t xml:space="preserve"> </w:t>
      </w:r>
      <w:r>
        <w:rPr>
          <w:bCs/>
          <w:szCs w:val="28"/>
        </w:rPr>
        <w:t>«</w:t>
      </w:r>
      <w:r w:rsidRPr="00F677B6">
        <w:t>Перечень структурных элементов (основных мероприятий) муниципальной программы</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71"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p>
    <w:p w:rsidR="00CC5745" w:rsidRDefault="00CC5745" w:rsidP="00EA5DE1">
      <w:pPr>
        <w:ind w:firstLine="0"/>
        <w:jc w:val="left"/>
        <w:rPr>
          <w:rFonts w:cs="Arial"/>
        </w:rPr>
      </w:pPr>
      <w:r>
        <w:rPr>
          <w:szCs w:val="28"/>
        </w:rPr>
        <w:t>(</w:t>
      </w:r>
      <w:r>
        <w:rPr>
          <w:bCs/>
          <w:szCs w:val="28"/>
        </w:rPr>
        <w:t>Таблица 2</w:t>
      </w:r>
      <w:r w:rsidRPr="00137B9D">
        <w:rPr>
          <w:bCs/>
          <w:szCs w:val="28"/>
        </w:rPr>
        <w:t xml:space="preserve"> </w:t>
      </w:r>
      <w:r>
        <w:rPr>
          <w:bCs/>
          <w:szCs w:val="28"/>
        </w:rPr>
        <w:t>«</w:t>
      </w:r>
      <w:r w:rsidRPr="00F677B6">
        <w:t>Перечень структурных элементов (основных мероприятий) муниципальной программы</w:t>
      </w:r>
      <w:r>
        <w:rPr>
          <w:bCs/>
          <w:szCs w:val="28"/>
        </w:rPr>
        <w:t xml:space="preserve">»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72" w:tooltip="постановление от 20.12.2023 0:00:00 №351-па Администрация г. Пыть-Ях&#10;&#10;О внесении изменений в постановление администрации города от 27.12.2021 № 614-па " w:history="1">
        <w:r w:rsidRPr="00CC5745">
          <w:rPr>
            <w:rStyle w:val="af5"/>
            <w:rFonts w:cs="Arial"/>
          </w:rPr>
          <w:t>от 20.12.2023 № 351-па</w:t>
        </w:r>
      </w:hyperlink>
      <w:r>
        <w:rPr>
          <w:rFonts w:cs="Arial"/>
        </w:rPr>
        <w:t>)</w:t>
      </w:r>
    </w:p>
    <w:p w:rsidR="00EA5DE1" w:rsidRDefault="00EA5DE1" w:rsidP="003566E7">
      <w:pPr>
        <w:ind w:firstLine="0"/>
        <w:jc w:val="left"/>
        <w:rPr>
          <w:rFonts w:cs="Arial"/>
        </w:rPr>
      </w:pPr>
    </w:p>
    <w:p w:rsidR="00AF732F" w:rsidRPr="00844D92" w:rsidRDefault="00AF732F" w:rsidP="003566E7">
      <w:pPr>
        <w:pStyle w:val="ConsPlusNormal"/>
        <w:tabs>
          <w:tab w:val="right" w:pos="15026"/>
        </w:tabs>
        <w:ind w:firstLine="0"/>
        <w:jc w:val="right"/>
        <w:rPr>
          <w:rFonts w:cs="Arial"/>
          <w:sz w:val="24"/>
          <w:szCs w:val="28"/>
        </w:rPr>
      </w:pPr>
      <w:r w:rsidRPr="00844D92">
        <w:rPr>
          <w:rFonts w:cs="Arial"/>
          <w:sz w:val="24"/>
          <w:szCs w:val="28"/>
        </w:rPr>
        <w:t>Таблица 2</w:t>
      </w:r>
    </w:p>
    <w:p w:rsidR="00AF732F" w:rsidRPr="00844D92" w:rsidRDefault="00AF732F" w:rsidP="00AF732F">
      <w:pPr>
        <w:pStyle w:val="ConsPlusNormal"/>
        <w:jc w:val="center"/>
        <w:rPr>
          <w:rFonts w:cs="Arial"/>
          <w:sz w:val="24"/>
          <w:szCs w:val="28"/>
        </w:rPr>
      </w:pPr>
    </w:p>
    <w:p w:rsidR="00AF732F" w:rsidRDefault="00AF732F" w:rsidP="00AF732F">
      <w:pPr>
        <w:pStyle w:val="2"/>
      </w:pPr>
      <w:r w:rsidRPr="00844D92">
        <w:t>Перечень структурных элементов (основных мероприятий) муниципальной программы</w:t>
      </w:r>
    </w:p>
    <w:p w:rsidR="003566E7" w:rsidRPr="00844D92" w:rsidRDefault="003566E7" w:rsidP="00AF732F">
      <w:pPr>
        <w:pStyle w:val="2"/>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67"/>
        <w:gridCol w:w="5744"/>
        <w:gridCol w:w="68"/>
        <w:gridCol w:w="4468"/>
        <w:gridCol w:w="3969"/>
      </w:tblGrid>
      <w:tr w:rsidR="00CC5745" w:rsidRPr="00644A91" w:rsidTr="00CC5745">
        <w:trPr>
          <w:trHeight w:val="818"/>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 структурного элемента (основного мероприятия)</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Наименование</w:t>
            </w:r>
          </w:p>
          <w:p w:rsidR="00CC5745" w:rsidRPr="00644A91" w:rsidRDefault="00CC5745" w:rsidP="00644A91">
            <w:pPr>
              <w:widowControl w:val="0"/>
              <w:autoSpaceDE w:val="0"/>
              <w:autoSpaceDN w:val="0"/>
              <w:adjustRightInd w:val="0"/>
              <w:ind w:firstLine="0"/>
              <w:jc w:val="center"/>
              <w:rPr>
                <w:rFonts w:cs="Arial"/>
              </w:rPr>
            </w:pPr>
            <w:r w:rsidRPr="00644A91">
              <w:rPr>
                <w:rFonts w:cs="Arial"/>
              </w:rPr>
              <w:t>структурного элемента (основного мероприятия)</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Направления расходов структурного элемента (основного мероприятия)</w:t>
            </w:r>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Наименование порядка, номер приложения (при наличии)</w:t>
            </w:r>
          </w:p>
        </w:tc>
      </w:tr>
      <w:tr w:rsidR="00CC5745" w:rsidRPr="00644A91" w:rsidTr="00CC5745">
        <w:trPr>
          <w:trHeight w:val="92"/>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2</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w:t>
            </w:r>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4</w:t>
            </w:r>
          </w:p>
        </w:tc>
      </w:tr>
      <w:tr w:rsidR="00CC5745" w:rsidRPr="00644A91" w:rsidTr="00CC5745">
        <w:trPr>
          <w:trHeight w:val="211"/>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Цель 1. Повышение качества и надежности предоставления жилищно-коммунальных услуг населению</w:t>
            </w:r>
          </w:p>
          <w:p w:rsidR="00CC5745" w:rsidRPr="00644A91" w:rsidRDefault="00CC5745" w:rsidP="00644A91">
            <w:pPr>
              <w:widowControl w:val="0"/>
              <w:autoSpaceDE w:val="0"/>
              <w:autoSpaceDN w:val="0"/>
              <w:adjustRightInd w:val="0"/>
              <w:ind w:firstLine="0"/>
              <w:jc w:val="center"/>
              <w:rPr>
                <w:rFonts w:cs="Arial"/>
              </w:rPr>
            </w:pPr>
            <w:r w:rsidRPr="00644A91">
              <w:rPr>
                <w:rFonts w:cs="Arial"/>
              </w:rPr>
              <w:t>Цель 2. Обеспечение населения качественной питьевой водой</w:t>
            </w:r>
          </w:p>
        </w:tc>
      </w:tr>
      <w:tr w:rsidR="00CC5745" w:rsidRPr="00644A91" w:rsidTr="00CC5745">
        <w:trPr>
          <w:trHeight w:val="66"/>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Задача 1. Повышение эффективности, качества и надежности поставки коммунальных ресурсов</w:t>
            </w:r>
          </w:p>
        </w:tc>
      </w:tr>
      <w:tr w:rsidR="00CC5745" w:rsidRPr="00644A91" w:rsidTr="00CC5745">
        <w:trPr>
          <w:trHeight w:val="198"/>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Подпрограмма 1 «Создание условий для обеспечения качественными коммунальными услугами»</w:t>
            </w: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1.1.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Региональный проект «Чистая вода»</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реконструкции, модернизации, строительству объектов питьевого водоснабжения городе </w:t>
            </w:r>
            <w:proofErr w:type="spellStart"/>
            <w:r w:rsidRPr="00644A91">
              <w:rPr>
                <w:rFonts w:cs="Arial"/>
              </w:rPr>
              <w:t>Пыть-Яхе</w:t>
            </w:r>
            <w:proofErr w:type="spellEnd"/>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1135"/>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1.2.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4468" w:type="dxa"/>
            <w:vMerge w:val="restart"/>
            <w:tcBorders>
              <w:top w:val="single" w:sz="4" w:space="0" w:color="auto"/>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реконструкции, расширению, модернизации, строительству коммунальных объектов в городе </w:t>
            </w:r>
            <w:proofErr w:type="spellStart"/>
            <w:r w:rsidRPr="00644A91">
              <w:rPr>
                <w:rFonts w:cs="Arial"/>
              </w:rPr>
              <w:t>Пыть-Яхе</w:t>
            </w:r>
            <w:proofErr w:type="spellEnd"/>
          </w:p>
        </w:tc>
        <w:tc>
          <w:tcPr>
            <w:tcW w:w="3969" w:type="dxa"/>
            <w:vMerge w:val="restart"/>
            <w:tcBorders>
              <w:top w:val="single" w:sz="4" w:space="0" w:color="auto"/>
              <w:left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1.3.</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Реконструкция систем теплоснабжения, водоснабжения и водоотведения, инженерно-технических средств охраны объектов</w:t>
            </w:r>
          </w:p>
        </w:tc>
        <w:tc>
          <w:tcPr>
            <w:tcW w:w="4468" w:type="dxa"/>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1.3.1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Реконструкция (капитальный ремонт) сетей теплоснабжения на участке от ТК-115 до ТК-102 г. </w:t>
            </w:r>
            <w:proofErr w:type="spellStart"/>
            <w:r w:rsidRPr="00644A91">
              <w:rPr>
                <w:rFonts w:cs="Arial"/>
              </w:rPr>
              <w:t>Пыть-Ях</w:t>
            </w:r>
            <w:proofErr w:type="spellEnd"/>
          </w:p>
        </w:tc>
        <w:tc>
          <w:tcPr>
            <w:tcW w:w="4468" w:type="dxa"/>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237"/>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1.3.2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Реконструкция инженерно-технических средств охраны на объектах производства тепловой энергии </w:t>
            </w:r>
          </w:p>
        </w:tc>
        <w:tc>
          <w:tcPr>
            <w:tcW w:w="4468" w:type="dxa"/>
            <w:vMerge/>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Задача 2. Повышение эффективности управления и содержания общего имущества многоквартирных домов</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Подпрограмма 2 «Содействие проведению капитального ремонта многоквартирных домов»</w:t>
            </w:r>
          </w:p>
        </w:tc>
      </w:tr>
      <w:tr w:rsidR="00CC5745" w:rsidRPr="00644A91" w:rsidTr="00CC5745">
        <w:trPr>
          <w:trHeight w:val="991"/>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2.1.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Обеспечение мероприятий по капитальному ремонту многоквартирных домов</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проведению капитального ремонта общего имущества в многоквартирных домах, расположенных на территории автономного округа, осуществляемого в соответствии с программой капитального ремонта общего имущества в многоквартирных домах, расположенных на территории автономного округа, утвержденной постановлением Правительства ХМАО - Югры </w:t>
            </w:r>
            <w:hyperlink r:id="rId73" w:tooltip="ПОСТАНОВЛЕНИЕ от 25.12.2013 № 568-п Правительство Ханты-Мансийского автономного округа-Югры&#10;&#10;О ПРОГРАММЕ КАПИТАЛЬНОГО РЕМОНТА &#10;ОБЩЕГО ИМУЩЕСТВА В МНОГОКВАРТИРНЫХ ДОМАХ, РАСПОЛОЖЕННЫХ НА ТЕРРИТОРИИ ХАНТЫ-МАНСИЙСКОГО АВТОНОМНОГО ОКРУГА – ЮГРЫ" w:history="1">
              <w:r w:rsidRPr="00644A91">
                <w:rPr>
                  <w:rStyle w:val="af5"/>
                  <w:rFonts w:cs="Arial"/>
                </w:rPr>
                <w:t>от 25.12.2013 № 568-п</w:t>
              </w:r>
            </w:hyperlink>
            <w:r w:rsidRPr="00644A91">
              <w:rPr>
                <w:rFonts w:cs="Arial"/>
              </w:rPr>
              <w:t xml:space="preserve"> «О Программе капитального ремонта общего имущества в </w:t>
            </w:r>
            <w:r w:rsidRPr="00644A91">
              <w:rPr>
                <w:rFonts w:cs="Arial"/>
              </w:rPr>
              <w:lastRenderedPageBreak/>
              <w:t>многоквартирных домах, расположенных на территории Ханты-Мансийского автономного округа – Югры»</w:t>
            </w:r>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lastRenderedPageBreak/>
              <w:t xml:space="preserve">Порядок предоставления субсидии </w:t>
            </w:r>
            <w:proofErr w:type="spellStart"/>
            <w:r w:rsidRPr="00644A91">
              <w:rPr>
                <w:rFonts w:cs="Arial"/>
              </w:rPr>
              <w:t>югорскому</w:t>
            </w:r>
            <w:proofErr w:type="spellEnd"/>
            <w:r w:rsidRPr="00644A91">
              <w:rPr>
                <w:rFonts w:cs="Arial"/>
              </w:rPr>
              <w:t xml:space="preserve"> оператору на обеспечение мероприятий по капитальному ремонту многоквартирных домов за счет средств бюджета города </w:t>
            </w:r>
            <w:proofErr w:type="spellStart"/>
            <w:r w:rsidRPr="00644A91">
              <w:rPr>
                <w:rFonts w:cs="Arial"/>
              </w:rPr>
              <w:t>Пыть-Яха</w:t>
            </w:r>
            <w:proofErr w:type="spellEnd"/>
            <w:r w:rsidRPr="00644A91">
              <w:rPr>
                <w:rFonts w:cs="Arial"/>
              </w:rPr>
              <w:t xml:space="preserve">, утвержденный постановлением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администрации города </w:t>
            </w:r>
            <w:hyperlink r:id="rId74" w:tooltip="постановление от 10.12.2019 0:00:00 №494-па Администрация г. Пыть-Ях&#10;&#10;Об утверждении порядка предоставления субсидии югорскому оператору на обеспечение мероприятий по капитальному ремонту многоквартирных домов за счет средств бюджета города Пыть-Яха &#10;&#10;" w:history="1">
              <w:r w:rsidRPr="00644A91">
                <w:rPr>
                  <w:rStyle w:val="af5"/>
                  <w:rFonts w:cs="Arial"/>
                </w:rPr>
                <w:t>от 10.12.2019 № 494-па</w:t>
              </w:r>
            </w:hyperlink>
            <w:r w:rsidRPr="00644A91">
              <w:rPr>
                <w:rFonts w:cs="Arial"/>
              </w:rPr>
              <w:t>.</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и перечень случаев оказания на безвозвратной основе за счет средств местного бюджета дополнительной помощи при возникновении </w:t>
            </w:r>
            <w:r w:rsidRPr="00644A91">
              <w:rPr>
                <w:rFonts w:cs="Arial"/>
              </w:rPr>
              <w:lastRenderedPageBreak/>
              <w:t xml:space="preserve">неотложной необходимости в проведении капитального ремонта общего имущества в многоквартирных домах, утвержденный постановлением администрации города </w:t>
            </w:r>
            <w:hyperlink r:id="rId75" w:tooltip="постановление от 20.08.2018 0:00:00 №252-па Администрация г. Пыть-Ях&#10;&#10;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 w:history="1">
              <w:r w:rsidRPr="00644A91">
                <w:rPr>
                  <w:rStyle w:val="af5"/>
                  <w:rFonts w:cs="Arial"/>
                </w:rPr>
                <w:t>от 20.08.2018 № 252-па</w:t>
              </w:r>
            </w:hyperlink>
            <w:r w:rsidRPr="00644A91">
              <w:rPr>
                <w:rFonts w:cs="Arial"/>
              </w:rPr>
              <w:t>.</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Задача 3. Привлечение долгосрочных частных инвестиций</w:t>
            </w:r>
          </w:p>
        </w:tc>
      </w:tr>
      <w:tr w:rsidR="00CC5745" w:rsidRPr="00644A91" w:rsidTr="00CC5745">
        <w:trPr>
          <w:trHeight w:val="202"/>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tc>
      </w:tr>
      <w:tr w:rsidR="00CC5745" w:rsidRPr="00644A91" w:rsidTr="00CC5745">
        <w:trPr>
          <w:trHeight w:val="409"/>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3.1.</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4536"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проведению капитального ремонта (с заменой) газопроводов, систем теплоснабжения, водоснабжения и </w:t>
            </w:r>
            <w:proofErr w:type="gramStart"/>
            <w:r w:rsidRPr="00644A91">
              <w:rPr>
                <w:rFonts w:cs="Arial"/>
              </w:rPr>
              <w:t>водоотведения для обеспечения надежности</w:t>
            </w:r>
            <w:proofErr w:type="gramEnd"/>
            <w:r w:rsidRPr="00644A91">
              <w:rPr>
                <w:rFonts w:cs="Arial"/>
              </w:rPr>
              <w:t xml:space="preserve"> и качества предоставляемых жилищно-коммунальных услуг населению</w:t>
            </w:r>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4508"/>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3.2.</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4536" w:type="dxa"/>
            <w:gridSpan w:val="2"/>
            <w:vMerge w:val="restart"/>
            <w:tcBorders>
              <w:top w:val="single" w:sz="4" w:space="0" w:color="auto"/>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Предоставление финансовой поддержки (субсидии) в целях </w:t>
            </w:r>
            <w:proofErr w:type="spellStart"/>
            <w:r w:rsidRPr="00644A91">
              <w:rPr>
                <w:rFonts w:cs="Arial"/>
              </w:rPr>
              <w:t>софинансирования</w:t>
            </w:r>
            <w:proofErr w:type="spellEnd"/>
            <w:r w:rsidRPr="00644A91">
              <w:rPr>
                <w:rFonts w:cs="Arial"/>
              </w:rPr>
              <w:t xml:space="preserve"> расходных обязательств, связанных с оказанием финансовой поддержки коммерческим организациям, реализующим проекты модернизации систем коммунальной инфраструктуры на территории муниципальных образований автономного округа</w:t>
            </w:r>
          </w:p>
        </w:tc>
        <w:tc>
          <w:tcPr>
            <w:tcW w:w="3969" w:type="dxa"/>
            <w:tcBorders>
              <w:top w:val="single" w:sz="4" w:space="0" w:color="auto"/>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предоставления субсидии из бюджета города </w:t>
            </w:r>
            <w:proofErr w:type="spellStart"/>
            <w:r w:rsidRPr="00644A91">
              <w:rPr>
                <w:rFonts w:cs="Arial"/>
              </w:rPr>
              <w:t>Пыть-Яха</w:t>
            </w:r>
            <w:proofErr w:type="spellEnd"/>
            <w:r w:rsidRPr="00644A91">
              <w:rPr>
                <w:rFonts w:cs="Arial"/>
              </w:rPr>
              <w:t xml:space="preserve"> на финансовое обеспечение затрат юридическим лицам (за исключением муниципальных учреждений), осуществляющим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свою деятельность в сфере теплоснабжения, водоснабжения и водоотведения и оказывающим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коммунальные услуги населению, связанных с погашением задолженности за потребленные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топливно-энергетические ресурсы, утвержденный постановлением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администрации города </w:t>
            </w:r>
            <w:hyperlink r:id="rId76" w:tooltip="постановление от 28.09.2021 0:00:00 №443-па Администрация г. Пыть-Ях&#10;&#10;Об утверждении порядка предоставления субсидии из бюджета города Пыть-Яха на финансовое обеспечение затрат юридическим лицам (за исключением муниципальных учреждений), осуществляющим свою де" w:history="1">
              <w:r w:rsidRPr="00644A91">
                <w:rPr>
                  <w:rStyle w:val="af5"/>
                  <w:rFonts w:cs="Arial"/>
                </w:rPr>
                <w:t>от 28.09.2021 № 443-па</w:t>
              </w:r>
            </w:hyperlink>
            <w:r w:rsidRPr="00644A91">
              <w:rPr>
                <w:rFonts w:cs="Arial"/>
              </w:rPr>
              <w:t xml:space="preserve">. </w:t>
            </w:r>
          </w:p>
        </w:tc>
      </w:tr>
      <w:tr w:rsidR="00CC5745" w:rsidRPr="00644A91" w:rsidTr="00CC5745">
        <w:trPr>
          <w:trHeight w:val="683"/>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3.3.</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w:t>
            </w:r>
            <w:proofErr w:type="spellStart"/>
            <w:r w:rsidRPr="00644A91">
              <w:rPr>
                <w:rFonts w:cs="Arial"/>
              </w:rPr>
              <w:t>Пыть-Яха</w:t>
            </w:r>
            <w:proofErr w:type="spellEnd"/>
          </w:p>
        </w:tc>
        <w:tc>
          <w:tcPr>
            <w:tcW w:w="4536" w:type="dxa"/>
            <w:gridSpan w:val="2"/>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c>
          <w:tcPr>
            <w:tcW w:w="3969" w:type="dxa"/>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предоставления субсидий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в целях возмещения недополученных доходов при оказании жилищно-коммунальных услуг населению города </w:t>
            </w:r>
            <w:proofErr w:type="spellStart"/>
            <w:r w:rsidRPr="00644A91">
              <w:rPr>
                <w:rFonts w:cs="Arial"/>
              </w:rPr>
              <w:t>Пыть-Яха</w:t>
            </w:r>
            <w:proofErr w:type="spellEnd"/>
            <w:r w:rsidRPr="00644A91">
              <w:rPr>
                <w:rFonts w:cs="Arial"/>
              </w:rPr>
              <w:t>,</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утвержденный постановлением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администрации города </w:t>
            </w:r>
            <w:hyperlink r:id="rId77" w:tooltip="постановление от 16.05.2022 0:00:00 №188-па Администрация г. Пыть-Ях&#10;&#10;Об утверждении порядка предоставления субсидий в целях возмещения недополученных доходов при оказании жилищно-коммунальных услуг населению города Пыть-Яха &#10;" w:history="1">
              <w:r w:rsidRPr="00644A91">
                <w:rPr>
                  <w:rStyle w:val="af5"/>
                  <w:rFonts w:cs="Arial"/>
                </w:rPr>
                <w:t>от 16.05.2022 № 188-па</w:t>
              </w:r>
            </w:hyperlink>
            <w:r w:rsidRPr="00644A91">
              <w:rPr>
                <w:rFonts w:cs="Arial"/>
              </w:rPr>
              <w:t>.</w:t>
            </w:r>
          </w:p>
        </w:tc>
      </w:tr>
      <w:tr w:rsidR="00CC5745" w:rsidRPr="00644A91" w:rsidTr="00CC5745">
        <w:trPr>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3.4.</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Финансовое обеспечение (возмещение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являющегося муниципальной собственностью</w:t>
            </w:r>
          </w:p>
        </w:tc>
        <w:tc>
          <w:tcPr>
            <w:tcW w:w="4536" w:type="dxa"/>
            <w:gridSpan w:val="2"/>
            <w:vMerge/>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предоставления субсидий на возмещение затрат, понесённых организациями (за исключением субсидий государственным (муниципальным) учреждениям) на выполнение работ по </w:t>
            </w:r>
            <w:r w:rsidRPr="00644A91">
              <w:rPr>
                <w:rFonts w:cs="Arial"/>
              </w:rPr>
              <w:lastRenderedPageBreak/>
              <w:t>капитальному ремонту объектов жилищно-</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коммунального хозяйства, являющихся муниципальной собственностью, утвержденный постановлением администрации города </w:t>
            </w:r>
            <w:hyperlink r:id="rId78" w:tooltip="постановление от 25.11.2022 0:00:00 №525-па Администрация г. Пыть-Ях&#10;&#10;Об утверждении порядков предоставления субсидий на финансовое обеспечение (возмещение) затрат, понесённых организациями (за исключением субсидий государственным (муниципальным) учреждениям) " w:history="1">
              <w:r w:rsidRPr="00644A91">
                <w:rPr>
                  <w:rStyle w:val="af5"/>
                  <w:rFonts w:cs="Arial"/>
                </w:rPr>
                <w:t>от 25.11.2022 № 525-па</w:t>
              </w:r>
            </w:hyperlink>
            <w:r w:rsidRPr="00644A91">
              <w:rPr>
                <w:rFonts w:cs="Arial"/>
              </w:rPr>
              <w:t xml:space="preserve"> (приложение № 1 к постановлению).</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предоставления субсидий на финансовое обеспечение затрат, понесённых организациями (за исключением субсидий государственным (муниципальным) учреждениям) на выполнение работ по капитальному ремонту объектов жилищно-коммунального хозяйства, являющихся муниципальной собственностью, утвержденный постановлением администрации города </w:t>
            </w:r>
            <w:hyperlink r:id="rId79" w:history="1">
              <w:r w:rsidR="00ED61C6" w:rsidRPr="00644A91">
                <w:rPr>
                  <w:rStyle w:val="af5"/>
                  <w:rFonts w:cs="Arial"/>
                </w:rPr>
                <w:t>от 25.11.2022 № 525-</w:t>
              </w:r>
              <w:proofErr w:type="gramStart"/>
              <w:r w:rsidR="00ED61C6" w:rsidRPr="00644A91">
                <w:rPr>
                  <w:rStyle w:val="af5"/>
                  <w:rFonts w:cs="Arial"/>
                </w:rPr>
                <w:t xml:space="preserve">па </w:t>
              </w:r>
            </w:hyperlink>
            <w:r w:rsidRPr="00644A91">
              <w:rPr>
                <w:rFonts w:cs="Arial"/>
              </w:rPr>
              <w:t xml:space="preserve"> (</w:t>
            </w:r>
            <w:proofErr w:type="gramEnd"/>
            <w:r w:rsidRPr="00644A91">
              <w:rPr>
                <w:rFonts w:cs="Arial"/>
              </w:rPr>
              <w:t>приложение № 2 к постановлению).</w:t>
            </w:r>
          </w:p>
        </w:tc>
      </w:tr>
      <w:tr w:rsidR="00CC5745" w:rsidRPr="00644A91" w:rsidTr="00CC5745">
        <w:trPr>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3.5.</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Модернизация систем коммунальной инфраструктуры</w:t>
            </w:r>
          </w:p>
        </w:tc>
        <w:tc>
          <w:tcPr>
            <w:tcW w:w="4536" w:type="dxa"/>
            <w:gridSpan w:val="2"/>
            <w:tcBorders>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Выполнение мероприятий по проведению капитального ремонта систем теплоснабжения и водоснабжения для обеспечения надежности и качества предоставляемых жилищно-коммунальных услуг населению</w:t>
            </w:r>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r>
      <w:tr w:rsidR="00CC5745" w:rsidRPr="00644A91" w:rsidTr="00CC5745">
        <w:trPr>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3.6.</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Проведение ремонтно-восстановительных работ систем коммунальной инфраструктуры</w:t>
            </w:r>
          </w:p>
        </w:tc>
        <w:tc>
          <w:tcPr>
            <w:tcW w:w="4536" w:type="dxa"/>
            <w:gridSpan w:val="2"/>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проведению ремонтно-восстановительных работ систем </w:t>
            </w:r>
            <w:r w:rsidRPr="00644A91">
              <w:rPr>
                <w:rFonts w:cs="Arial"/>
              </w:rPr>
              <w:lastRenderedPageBreak/>
              <w:t>коммунальной инфраструктуры</w:t>
            </w:r>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r>
      <w:tr w:rsidR="00CC5745" w:rsidRPr="00644A91" w:rsidTr="00CC5745">
        <w:trPr>
          <w:jc w:val="center"/>
        </w:trPr>
        <w:tc>
          <w:tcPr>
            <w:tcW w:w="993"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3.7.</w:t>
            </w:r>
          </w:p>
        </w:tc>
        <w:tc>
          <w:tcPr>
            <w:tcW w:w="5811"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Финансовое обеспечение затрат на приобретение топлива для обеспечения нормативного запаса топлива на источниках тепловой энергии, расположенных на территории города </w:t>
            </w:r>
            <w:proofErr w:type="spellStart"/>
            <w:r w:rsidRPr="00644A91">
              <w:rPr>
                <w:rFonts w:cs="Arial"/>
              </w:rPr>
              <w:t>Пыть-Яха</w:t>
            </w:r>
            <w:proofErr w:type="spellEnd"/>
          </w:p>
        </w:tc>
        <w:tc>
          <w:tcPr>
            <w:tcW w:w="4536" w:type="dxa"/>
            <w:gridSpan w:val="2"/>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Предоставление финансовой поддержки (субсидии) в целях финансового обеспечения затрат на приобретение топлива для обеспечения нормативного запаса топлива на источниках тепловой энергии, расположенных на территории города </w:t>
            </w:r>
            <w:proofErr w:type="spellStart"/>
            <w:r w:rsidRPr="00644A91">
              <w:rPr>
                <w:rFonts w:cs="Arial"/>
              </w:rPr>
              <w:t>Пыть-Яха</w:t>
            </w:r>
            <w:proofErr w:type="spellEnd"/>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предоставления субсидии из бюджета города </w:t>
            </w:r>
            <w:proofErr w:type="spellStart"/>
            <w:r w:rsidRPr="00644A91">
              <w:rPr>
                <w:rFonts w:cs="Arial"/>
              </w:rPr>
              <w:t>Пыть-Яха</w:t>
            </w:r>
            <w:proofErr w:type="spellEnd"/>
            <w:r w:rsidRPr="00644A91">
              <w:rPr>
                <w:rFonts w:cs="Arial"/>
              </w:rPr>
              <w:t xml:space="preserve"> юридическим лицам (за исключением субсидий государственным (муниципальным) учреждениям) в целях финансового обеспечения затрат на приобретение топлива для обеспечения нормативного запаса топлива на источниках тепловой энергии, расположенных на территории города </w:t>
            </w:r>
            <w:proofErr w:type="spellStart"/>
            <w:r w:rsidRPr="00644A91">
              <w:rPr>
                <w:rFonts w:cs="Arial"/>
              </w:rPr>
              <w:t>Пыть-Яха</w:t>
            </w:r>
            <w:proofErr w:type="spellEnd"/>
            <w:r w:rsidRPr="00644A91">
              <w:rPr>
                <w:rFonts w:cs="Arial"/>
              </w:rPr>
              <w:t>,</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утвержденный постановлением </w:t>
            </w:r>
          </w:p>
          <w:p w:rsidR="00CC5745" w:rsidRPr="00644A91" w:rsidRDefault="00CC5745" w:rsidP="00644A91">
            <w:pPr>
              <w:widowControl w:val="0"/>
              <w:autoSpaceDE w:val="0"/>
              <w:autoSpaceDN w:val="0"/>
              <w:adjustRightInd w:val="0"/>
              <w:ind w:firstLine="0"/>
              <w:rPr>
                <w:rFonts w:cs="Arial"/>
              </w:rPr>
            </w:pPr>
            <w:r w:rsidRPr="00644A91">
              <w:rPr>
                <w:rFonts w:cs="Arial"/>
              </w:rPr>
              <w:t xml:space="preserve">администрации города </w:t>
            </w:r>
            <w:hyperlink r:id="rId80" w:tooltip="постановление от 01.09.2023 0:00:00 №245-па Администрация г. Пыть-Ях&#10;&#10;Об утверждении порядка предоставления субсидии из бюджета города Пыть-Яха юридическим лицам (за исключением субсидии государственным (муниципальным) учреждениям) в целях финансового обеспече" w:history="1">
              <w:r w:rsidRPr="00644A91">
                <w:rPr>
                  <w:rStyle w:val="af5"/>
                  <w:rFonts w:cs="Arial"/>
                </w:rPr>
                <w:t>от 01.09.2023 № 245-па</w:t>
              </w:r>
            </w:hyperlink>
            <w:r w:rsidRPr="00644A91">
              <w:rPr>
                <w:rFonts w:cs="Arial"/>
              </w:rPr>
              <w:t>.</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 xml:space="preserve">Задача 4. Снижение потребления энергетических ресурсов и повышение </w:t>
            </w:r>
            <w:proofErr w:type="spellStart"/>
            <w:r w:rsidRPr="00644A91">
              <w:rPr>
                <w:rFonts w:cs="Arial"/>
              </w:rPr>
              <w:t>энергоэффективности</w:t>
            </w:r>
            <w:proofErr w:type="spellEnd"/>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 xml:space="preserve">Подпрограмма 4 «Повышение </w:t>
            </w:r>
            <w:proofErr w:type="spellStart"/>
            <w:r w:rsidRPr="00644A91">
              <w:rPr>
                <w:rFonts w:cs="Arial"/>
              </w:rPr>
              <w:t>энергоэффективности</w:t>
            </w:r>
            <w:proofErr w:type="spellEnd"/>
            <w:r w:rsidRPr="00644A91">
              <w:rPr>
                <w:rFonts w:cs="Arial"/>
              </w:rPr>
              <w:t xml:space="preserve"> в отраслях экономики»</w:t>
            </w: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4.1.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Оснащение общедомовыми и индивидуальными приборами учета используемых энергетических ресурсов жилых домов</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Приобретение, монтаж (замена) общедомовых и индивидуальных приборов учета коммунальных ресурсов гражданам, проживающим в жилых помещениях муниципального жилищного фонда, расположенного на территории города.</w:t>
            </w:r>
          </w:p>
        </w:tc>
        <w:tc>
          <w:tcPr>
            <w:tcW w:w="3969" w:type="dxa"/>
            <w:tcBorders>
              <w:top w:val="single" w:sz="4" w:space="0" w:color="auto"/>
              <w:left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Порядок возмещения затрат на установку (замену) индивидуальных приборов учета коммунальных ресурсов гражданам, проживающим в жилых помещениях муниципального жилищного фонда, расположенных на территории муниципального образования городской округ город </w:t>
            </w:r>
            <w:proofErr w:type="spellStart"/>
            <w:r w:rsidRPr="00644A91">
              <w:rPr>
                <w:rFonts w:cs="Arial"/>
              </w:rPr>
              <w:t>Пыть-Ях</w:t>
            </w:r>
            <w:proofErr w:type="spellEnd"/>
            <w:r w:rsidRPr="00644A91">
              <w:rPr>
                <w:rFonts w:cs="Arial"/>
              </w:rPr>
              <w:t xml:space="preserve"> Ханты-Мансийского автономного округа-Югры</w:t>
            </w:r>
          </w:p>
        </w:tc>
      </w:tr>
      <w:tr w:rsidR="00CC5745" w:rsidRPr="00644A91" w:rsidTr="00CC5745">
        <w:trPr>
          <w:trHeight w:val="452"/>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4.2.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Оснащение коммерческими узлами учета ресурсов объектов жилищно-коммунального комплекса</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Приобретение, монтаж коммерческих узлов учета энергетических ресурсов на объектах жилищно-коммунального комплекса </w:t>
            </w:r>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r>
      <w:tr w:rsidR="00CC5745" w:rsidRPr="00644A91" w:rsidTr="00CC5745">
        <w:trPr>
          <w:trHeight w:val="452"/>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4.3.</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Проведение энергетических обследований</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Выполнение мероприятий по энергетическому обследованию многоквартирного дома, с целью исполнения подпункта «л» пункта 12 перечня поручений Губернатора Ханты-Мансийского автономного округа-Югры по итогам рабочей поездки в гг. </w:t>
            </w:r>
            <w:proofErr w:type="spellStart"/>
            <w:r w:rsidRPr="00644A91">
              <w:rPr>
                <w:rFonts w:cs="Arial"/>
              </w:rPr>
              <w:t>Пыть-Ях</w:t>
            </w:r>
            <w:proofErr w:type="spellEnd"/>
            <w:r w:rsidRPr="00644A91">
              <w:rPr>
                <w:rFonts w:cs="Arial"/>
              </w:rPr>
              <w:t xml:space="preserve">, Нефтеюганск, </w:t>
            </w:r>
            <w:proofErr w:type="spellStart"/>
            <w:r w:rsidRPr="00644A91">
              <w:rPr>
                <w:rFonts w:cs="Arial"/>
              </w:rPr>
              <w:t>Нефтеюганский</w:t>
            </w:r>
            <w:proofErr w:type="spellEnd"/>
            <w:r w:rsidRPr="00644A91">
              <w:rPr>
                <w:rFonts w:cs="Arial"/>
              </w:rPr>
              <w:t xml:space="preserve"> район от 24-25 октября 2023 года</w:t>
            </w:r>
          </w:p>
        </w:tc>
        <w:tc>
          <w:tcPr>
            <w:tcW w:w="3969" w:type="dxa"/>
            <w:tcBorders>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Задача 5. Организация деятельности по исполнению муниципальной программы</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Подпрограмма 5 «Обеспечение реализации муниципальной программы»</w:t>
            </w: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5.1.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644A91">
              <w:rPr>
                <w:rFonts w:cs="Arial"/>
              </w:rPr>
              <w:t>Пыть-Ях</w:t>
            </w:r>
            <w:proofErr w:type="spellEnd"/>
            <w:r w:rsidRPr="00644A91">
              <w:rPr>
                <w:rFonts w:cs="Arial"/>
              </w:rPr>
              <w:t xml:space="preserve"> Ханты-Мансийского автономного округа-Югры</w:t>
            </w:r>
          </w:p>
        </w:tc>
        <w:tc>
          <w:tcPr>
            <w:tcW w:w="4468"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644A91">
              <w:rPr>
                <w:rFonts w:cs="Arial"/>
              </w:rPr>
              <w:t>Пыть-Ях</w:t>
            </w:r>
            <w:proofErr w:type="spellEnd"/>
            <w:r w:rsidRPr="00644A91">
              <w:rPr>
                <w:rFonts w:cs="Arial"/>
              </w:rPr>
              <w:t xml:space="preserve"> Ханты-Мансийского автономного округа-Югры</w:t>
            </w:r>
          </w:p>
        </w:tc>
        <w:tc>
          <w:tcPr>
            <w:tcW w:w="3969" w:type="dxa"/>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Цель 3. Формирование комфортной городской среды.</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Задача 6. Обеспечение формирования единых подходов создания комфортной городской среды, разработка и внедрение универсальных механизмов вовлеченности заинтересованных граждан, организаций в реализацию мероприятий по благоустройству дворовых и общественных территорий, проведение мероприятий по благоустройству территорий муниципальных образований в соответствии с едиными требованиями</w:t>
            </w:r>
          </w:p>
        </w:tc>
      </w:tr>
      <w:tr w:rsidR="00CC5745" w:rsidRPr="00644A91" w:rsidTr="00CC5745">
        <w:trPr>
          <w:jc w:val="center"/>
        </w:trPr>
        <w:tc>
          <w:tcPr>
            <w:tcW w:w="15309" w:type="dxa"/>
            <w:gridSpan w:val="6"/>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Подпрограмма 6 «Формирование комфортной городской среды»</w:t>
            </w: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lastRenderedPageBreak/>
              <w:t>6.1.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Региональный проект «Формирование комфортной городской среды»</w:t>
            </w:r>
          </w:p>
        </w:tc>
        <w:tc>
          <w:tcPr>
            <w:tcW w:w="4468" w:type="dxa"/>
            <w:vMerge w:val="restart"/>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Благоустройство общественных и дворовых территорий, расположенных в границах муниципального образования.</w:t>
            </w:r>
          </w:p>
        </w:tc>
        <w:tc>
          <w:tcPr>
            <w:tcW w:w="3969" w:type="dxa"/>
            <w:vMerge w:val="restart"/>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Механизм реализации основного мероприятия «Региональный проект «Формирование комфортной городской среды» подпрограммы «Формирование комфортной городской среды» муниципальной программы «Жилищно-коммунальный комплекс и городская среда города </w:t>
            </w:r>
            <w:proofErr w:type="spellStart"/>
            <w:r w:rsidRPr="00644A91">
              <w:rPr>
                <w:rFonts w:cs="Arial"/>
              </w:rPr>
              <w:t>Пыть-Яха</w:t>
            </w:r>
            <w:proofErr w:type="spellEnd"/>
            <w:r w:rsidRPr="00644A91">
              <w:rPr>
                <w:rFonts w:cs="Arial"/>
              </w:rPr>
              <w:t xml:space="preserve">», утвержденный постановлением администрации города </w:t>
            </w:r>
            <w:hyperlink r:id="rId81" w:tooltip="постановление от 28.06.2022 0:00:00 №269-па Администрация г. Пыть-Ях&#10;&#10;О реализации основного мероприятия " w:history="1">
              <w:r w:rsidRPr="00644A91">
                <w:rPr>
                  <w:rStyle w:val="af5"/>
                  <w:rFonts w:cs="Arial"/>
                </w:rPr>
                <w:t>от 28.06.2022 № 269-па</w:t>
              </w:r>
            </w:hyperlink>
            <w:r w:rsidRPr="00644A91">
              <w:rPr>
                <w:rFonts w:cs="Arial"/>
              </w:rPr>
              <w:t>.</w:t>
            </w: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6.1.1.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Благоустройство дворовых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6.1.2.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Благоустройство общественных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296"/>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6.1.2.1.</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Благоустройство общественной территории сквер «Вдохновение» в городе </w:t>
            </w:r>
            <w:proofErr w:type="spellStart"/>
            <w:r w:rsidRPr="00644A91">
              <w:rPr>
                <w:rFonts w:cs="Arial"/>
              </w:rPr>
              <w:t>Пыть-Яхе</w:t>
            </w:r>
            <w:proofErr w:type="spellEnd"/>
          </w:p>
        </w:tc>
        <w:tc>
          <w:tcPr>
            <w:tcW w:w="4468"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296"/>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6.1.2.2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 xml:space="preserve">Благоустройство общественной территории «Аллея им. Сергея Есенина» микрорайона № 3 «Кедровый» в городе </w:t>
            </w:r>
            <w:proofErr w:type="spellStart"/>
            <w:r w:rsidRPr="00644A91">
              <w:rPr>
                <w:rFonts w:cs="Arial"/>
              </w:rPr>
              <w:t>Пыть-Ях</w:t>
            </w:r>
            <w:proofErr w:type="spellEnd"/>
          </w:p>
        </w:tc>
        <w:tc>
          <w:tcPr>
            <w:tcW w:w="4468"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r w:rsidR="00CC5745" w:rsidRPr="00644A91" w:rsidTr="00CC5745">
        <w:trPr>
          <w:trHeight w:val="135"/>
          <w:jc w:val="center"/>
        </w:trPr>
        <w:tc>
          <w:tcPr>
            <w:tcW w:w="1060"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center"/>
              <w:rPr>
                <w:rFonts w:cs="Arial"/>
              </w:rPr>
            </w:pPr>
            <w:r w:rsidRPr="00644A91">
              <w:rPr>
                <w:rFonts w:cs="Arial"/>
              </w:rPr>
              <w:t>6.2.</w:t>
            </w:r>
          </w:p>
        </w:tc>
        <w:tc>
          <w:tcPr>
            <w:tcW w:w="5812" w:type="dxa"/>
            <w:gridSpan w:val="2"/>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rPr>
                <w:rFonts w:cs="Arial"/>
              </w:rPr>
            </w:pPr>
            <w:r w:rsidRPr="00644A91">
              <w:rPr>
                <w:rFonts w:cs="Arial"/>
              </w:rPr>
              <w:t>Благоустройство городских территорий</w:t>
            </w:r>
          </w:p>
        </w:tc>
        <w:tc>
          <w:tcPr>
            <w:tcW w:w="4468"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c>
          <w:tcPr>
            <w:tcW w:w="3969" w:type="dxa"/>
            <w:vMerge/>
            <w:tcBorders>
              <w:top w:val="single" w:sz="4" w:space="0" w:color="auto"/>
              <w:left w:val="single" w:sz="4" w:space="0" w:color="auto"/>
              <w:bottom w:val="single" w:sz="4" w:space="0" w:color="auto"/>
              <w:right w:val="single" w:sz="4" w:space="0" w:color="auto"/>
            </w:tcBorders>
          </w:tcPr>
          <w:p w:rsidR="00CC5745" w:rsidRPr="00644A91" w:rsidRDefault="00CC5745" w:rsidP="00644A91">
            <w:pPr>
              <w:widowControl w:val="0"/>
              <w:autoSpaceDE w:val="0"/>
              <w:autoSpaceDN w:val="0"/>
              <w:adjustRightInd w:val="0"/>
              <w:ind w:firstLine="0"/>
              <w:jc w:val="right"/>
              <w:rPr>
                <w:rFonts w:cs="Arial"/>
              </w:rPr>
            </w:pPr>
          </w:p>
        </w:tc>
      </w:tr>
    </w:tbl>
    <w:p w:rsidR="007C65D5" w:rsidRDefault="007C65D5" w:rsidP="00EA5DE1">
      <w:pPr>
        <w:widowControl w:val="0"/>
        <w:autoSpaceDE w:val="0"/>
        <w:autoSpaceDN w:val="0"/>
        <w:adjustRightInd w:val="0"/>
        <w:jc w:val="right"/>
        <w:rPr>
          <w:rFonts w:cs="Arial"/>
          <w:szCs w:val="28"/>
        </w:rPr>
      </w:pPr>
    </w:p>
    <w:p w:rsidR="00EA5DE1" w:rsidRPr="00CE1824" w:rsidRDefault="007C65D5" w:rsidP="00EA5DE1">
      <w:pPr>
        <w:widowControl w:val="0"/>
        <w:autoSpaceDE w:val="0"/>
        <w:autoSpaceDN w:val="0"/>
        <w:adjustRightInd w:val="0"/>
        <w:jc w:val="right"/>
        <w:rPr>
          <w:rFonts w:cs="Arial"/>
          <w:szCs w:val="28"/>
        </w:rPr>
      </w:pPr>
      <w:r>
        <w:rPr>
          <w:rFonts w:cs="Arial"/>
          <w:szCs w:val="28"/>
        </w:rPr>
        <w:br w:type="page"/>
      </w:r>
    </w:p>
    <w:p w:rsidR="00AF732F" w:rsidRPr="00844D92" w:rsidRDefault="00AF732F" w:rsidP="00AF732F">
      <w:pPr>
        <w:pageBreakBefore/>
        <w:jc w:val="right"/>
        <w:rPr>
          <w:rFonts w:cs="Arial"/>
          <w:szCs w:val="28"/>
        </w:rPr>
      </w:pPr>
      <w:r w:rsidRPr="00844D92">
        <w:rPr>
          <w:rFonts w:cs="Arial"/>
          <w:szCs w:val="28"/>
        </w:rPr>
        <w:lastRenderedPageBreak/>
        <w:t>Таблица 3</w:t>
      </w:r>
    </w:p>
    <w:p w:rsidR="00AF732F" w:rsidRDefault="00995DAC" w:rsidP="007C65D5">
      <w:pPr>
        <w:ind w:firstLine="0"/>
        <w:rPr>
          <w:rFonts w:cs="Arial"/>
        </w:rPr>
      </w:pPr>
      <w:r>
        <w:rPr>
          <w:szCs w:val="28"/>
        </w:rPr>
        <w:t>(</w:t>
      </w:r>
      <w:r>
        <w:rPr>
          <w:bCs/>
          <w:szCs w:val="28"/>
        </w:rPr>
        <w:t>Таблица</w:t>
      </w:r>
      <w:r w:rsidRPr="00137B9D">
        <w:rPr>
          <w:bCs/>
          <w:szCs w:val="28"/>
        </w:rPr>
        <w:t xml:space="preserve"> </w:t>
      </w:r>
      <w:r w:rsidRPr="00AC0C16">
        <w:rPr>
          <w:szCs w:val="28"/>
        </w:rPr>
        <w:t xml:space="preserve">3 </w:t>
      </w:r>
      <w:r>
        <w:rPr>
          <w:szCs w:val="28"/>
        </w:rPr>
        <w:t>«</w:t>
      </w:r>
      <w:r w:rsidRPr="00AC0C16">
        <w:rPr>
          <w:szCs w:val="28"/>
        </w:rPr>
        <w:t>Оценка эффективности реализации муниципальной</w:t>
      </w:r>
      <w:r w:rsidRPr="00B5467F">
        <w:rPr>
          <w:szCs w:val="28"/>
        </w:rPr>
        <w:t xml:space="preserve"> программы</w:t>
      </w:r>
      <w:r>
        <w:rPr>
          <w:szCs w:val="28"/>
        </w:rPr>
        <w:t>»</w:t>
      </w:r>
      <w:r w:rsidRPr="005B54AF">
        <w:rPr>
          <w:bCs/>
          <w:szCs w:val="28"/>
        </w:rPr>
        <w:t>)</w:t>
      </w:r>
      <w:r>
        <w:rPr>
          <w:bCs/>
          <w:szCs w:val="28"/>
        </w:rPr>
        <w:t xml:space="preserve"> </w:t>
      </w:r>
      <w:r>
        <w:rPr>
          <w:szCs w:val="28"/>
        </w:rPr>
        <w:t>в</w:t>
      </w:r>
      <w:r w:rsidRPr="00C27B69">
        <w:rPr>
          <w:szCs w:val="28"/>
        </w:rPr>
        <w:t xml:space="preserve"> приложении к постановлению</w:t>
      </w:r>
      <w:r>
        <w:rPr>
          <w:szCs w:val="28"/>
        </w:rPr>
        <w:t xml:space="preserve"> исключена </w:t>
      </w:r>
      <w:r>
        <w:rPr>
          <w:rFonts w:cs="Arial"/>
        </w:rPr>
        <w:t xml:space="preserve">постановлением администрации </w:t>
      </w:r>
      <w:hyperlink r:id="rId82" w:tooltip="постановление от 05.08.2022 0:00:00 №339-па Администрация г. Пыть-Ях&#10;&#10;О внесении изменений в постановление администрации города от 27.12.2021 № 614-па " w:history="1">
        <w:r w:rsidRPr="00C27B69">
          <w:rPr>
            <w:rStyle w:val="af5"/>
            <w:rFonts w:cs="Arial"/>
          </w:rPr>
          <w:t>от 05.08.2022 № 339-па</w:t>
        </w:r>
      </w:hyperlink>
      <w:r>
        <w:rPr>
          <w:rFonts w:cs="Arial"/>
        </w:rPr>
        <w:t>)</w:t>
      </w:r>
    </w:p>
    <w:p w:rsidR="00EA5DE1" w:rsidRDefault="00933D35" w:rsidP="00933D35">
      <w:pPr>
        <w:pageBreakBefore/>
        <w:ind w:firstLine="0"/>
        <w:rPr>
          <w:rFonts w:cs="Arial"/>
        </w:rPr>
      </w:pPr>
      <w:r>
        <w:rPr>
          <w:szCs w:val="28"/>
        </w:rPr>
        <w:lastRenderedPageBreak/>
        <w:t>(</w:t>
      </w:r>
      <w:r w:rsidRPr="00933D35">
        <w:rPr>
          <w:szCs w:val="28"/>
        </w:rPr>
        <w:t>Таблиц</w:t>
      </w:r>
      <w:r>
        <w:rPr>
          <w:szCs w:val="28"/>
        </w:rPr>
        <w:t>а</w:t>
      </w:r>
      <w:r w:rsidRPr="00933D35">
        <w:rPr>
          <w:szCs w:val="28"/>
        </w:rPr>
        <w:t xml:space="preserve"> 4 «Перечень объектов капитального строительства»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83" w:tooltip="постановление от 19.09.2022 0:00:00 №420-па Администрация г. Пыть-Ях&#10;&#10;О внесении изменений в постановление администрации города от 27.12.2021 № 614-па " w:history="1">
        <w:r w:rsidRPr="004B31A1">
          <w:rPr>
            <w:rStyle w:val="af5"/>
            <w:rFonts w:cs="Arial"/>
          </w:rPr>
          <w:t>от 19.09.2022 № 420-па</w:t>
        </w:r>
      </w:hyperlink>
      <w:r>
        <w:rPr>
          <w:rFonts w:cs="Arial"/>
        </w:rPr>
        <w:t xml:space="preserve">) </w:t>
      </w:r>
    </w:p>
    <w:p w:rsidR="00194A86" w:rsidRDefault="00EA5DE1" w:rsidP="00EA5DE1">
      <w:pPr>
        <w:ind w:firstLine="0"/>
        <w:jc w:val="left"/>
        <w:rPr>
          <w:rFonts w:cs="Arial"/>
        </w:rPr>
      </w:pPr>
      <w:r>
        <w:rPr>
          <w:szCs w:val="28"/>
        </w:rPr>
        <w:t>(</w:t>
      </w:r>
      <w:r w:rsidRPr="00933D35">
        <w:rPr>
          <w:szCs w:val="28"/>
        </w:rPr>
        <w:t>Таблиц</w:t>
      </w:r>
      <w:r>
        <w:rPr>
          <w:szCs w:val="28"/>
        </w:rPr>
        <w:t>а</w:t>
      </w:r>
      <w:r w:rsidRPr="00933D35">
        <w:rPr>
          <w:szCs w:val="28"/>
        </w:rPr>
        <w:t xml:space="preserve"> 4 «Перечень объектов капитального строительства»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Pr>
          <w:rFonts w:cs="Arial"/>
        </w:rPr>
        <w:t xml:space="preserve">постановлением администрации </w:t>
      </w:r>
      <w:hyperlink r:id="rId84" w:tooltip="постановление от 24.04.2023 0:00:00 №120-па Администрация г. Пыть-Ях&#10;&#10;О внесении изменений в постановление администрации города от 27.12.2021 № 614-па " w:history="1">
        <w:r w:rsidRPr="007252B2">
          <w:rPr>
            <w:rStyle w:val="af5"/>
            <w:rFonts w:cs="Arial"/>
          </w:rPr>
          <w:t>от 24.04.2023 № 120-па</w:t>
        </w:r>
      </w:hyperlink>
      <w:r>
        <w:rPr>
          <w:rFonts w:cs="Arial"/>
        </w:rPr>
        <w:t>)</w:t>
      </w:r>
      <w:r w:rsidR="00933D35">
        <w:rPr>
          <w:rFonts w:cs="Arial"/>
        </w:rPr>
        <w:t xml:space="preserve">  </w:t>
      </w:r>
    </w:p>
    <w:p w:rsidR="00ED61C6" w:rsidRDefault="008A16B8" w:rsidP="00EA5DE1">
      <w:pPr>
        <w:ind w:firstLine="0"/>
        <w:jc w:val="left"/>
        <w:rPr>
          <w:rFonts w:cs="Arial"/>
        </w:rPr>
      </w:pPr>
      <w:r>
        <w:rPr>
          <w:szCs w:val="28"/>
        </w:rPr>
        <w:t>(</w:t>
      </w:r>
      <w:r w:rsidRPr="00933D35">
        <w:rPr>
          <w:szCs w:val="28"/>
        </w:rPr>
        <w:t>Таблиц</w:t>
      </w:r>
      <w:r>
        <w:rPr>
          <w:szCs w:val="28"/>
        </w:rPr>
        <w:t>а</w:t>
      </w:r>
      <w:r w:rsidRPr="00933D35">
        <w:rPr>
          <w:szCs w:val="28"/>
        </w:rPr>
        <w:t xml:space="preserve"> 4 «Перечень объектов капитального строительства» </w:t>
      </w:r>
      <w:r>
        <w:rPr>
          <w:szCs w:val="28"/>
        </w:rPr>
        <w:t>в</w:t>
      </w:r>
      <w:r w:rsidRPr="00C27B69">
        <w:rPr>
          <w:szCs w:val="28"/>
        </w:rPr>
        <w:t xml:space="preserve"> приложении к постановлению</w:t>
      </w:r>
      <w:r>
        <w:rPr>
          <w:szCs w:val="28"/>
        </w:rPr>
        <w:t xml:space="preserve"> изложена в новой редакции</w:t>
      </w:r>
      <w:r w:rsidRPr="00C27B69">
        <w:rPr>
          <w:szCs w:val="28"/>
        </w:rPr>
        <w:t xml:space="preserve"> </w:t>
      </w:r>
      <w:r w:rsidR="00194A86">
        <w:rPr>
          <w:rFonts w:cs="Arial"/>
        </w:rPr>
        <w:t xml:space="preserve">постановлением администрации </w:t>
      </w:r>
      <w:hyperlink r:id="rId85" w:tooltip="постановление от 14.06.2023 0:00:00 №165-па Администрация г. Пыть-Ях&#10;&#10;О внесении изменения в постановление администрации города от 27.12.2021 № 614-па " w:history="1">
        <w:r w:rsidR="00194A86" w:rsidRPr="00194A86">
          <w:rPr>
            <w:rStyle w:val="af5"/>
            <w:rFonts w:cs="Arial"/>
          </w:rPr>
          <w:t>от 14.06.2023 № 165-па</w:t>
        </w:r>
      </w:hyperlink>
      <w:r w:rsidR="00194A86">
        <w:rPr>
          <w:rFonts w:cs="Arial"/>
        </w:rPr>
        <w:t>)</w:t>
      </w:r>
    </w:p>
    <w:p w:rsidR="007C65D5" w:rsidRDefault="007C65D5" w:rsidP="00ED61C6">
      <w:pPr>
        <w:ind w:firstLine="0"/>
        <w:jc w:val="right"/>
        <w:rPr>
          <w:rFonts w:cs="Arial"/>
        </w:rPr>
      </w:pPr>
    </w:p>
    <w:p w:rsidR="00AF732F" w:rsidRPr="00844D92" w:rsidRDefault="00AF732F" w:rsidP="00ED61C6">
      <w:pPr>
        <w:ind w:firstLine="0"/>
        <w:jc w:val="right"/>
        <w:rPr>
          <w:rFonts w:cs="Arial"/>
          <w:szCs w:val="28"/>
        </w:rPr>
      </w:pPr>
      <w:r w:rsidRPr="00844D92">
        <w:rPr>
          <w:rFonts w:cs="Arial"/>
          <w:szCs w:val="28"/>
        </w:rPr>
        <w:t>Таблица 4</w:t>
      </w:r>
    </w:p>
    <w:p w:rsidR="00AF732F" w:rsidRPr="00844D92" w:rsidRDefault="00AF732F" w:rsidP="00AF732F">
      <w:pPr>
        <w:pStyle w:val="ConsPlusNormal"/>
        <w:ind w:firstLine="539"/>
        <w:jc w:val="both"/>
        <w:rPr>
          <w:rFonts w:cs="Arial"/>
          <w:sz w:val="24"/>
          <w:szCs w:val="28"/>
        </w:rPr>
      </w:pPr>
    </w:p>
    <w:p w:rsidR="00AF732F" w:rsidRPr="00844D92" w:rsidRDefault="00AF732F" w:rsidP="00AF732F">
      <w:pPr>
        <w:pStyle w:val="2"/>
      </w:pPr>
      <w:r w:rsidRPr="00844D92">
        <w:t>Перечень объектов капитального строительства</w:t>
      </w:r>
    </w:p>
    <w:p w:rsidR="00AF732F" w:rsidRPr="00844D92" w:rsidRDefault="00AF732F" w:rsidP="00AF732F">
      <w:pPr>
        <w:pStyle w:val="ConsPlusNormal"/>
        <w:jc w:val="both"/>
        <w:rPr>
          <w:rFonts w:cs="Arial"/>
          <w:sz w:val="24"/>
          <w:szCs w:val="10"/>
        </w:rPr>
      </w:pPr>
    </w:p>
    <w:tbl>
      <w:tblPr>
        <w:tblW w:w="151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418"/>
        <w:gridCol w:w="2768"/>
        <w:gridCol w:w="1484"/>
        <w:gridCol w:w="1776"/>
        <w:gridCol w:w="3469"/>
        <w:gridCol w:w="3712"/>
      </w:tblGrid>
      <w:tr w:rsidR="008A16B8" w:rsidRPr="00F677B6" w:rsidTr="00674AD5">
        <w:tc>
          <w:tcPr>
            <w:tcW w:w="493"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7C65D5">
            <w:pPr>
              <w:widowControl w:val="0"/>
              <w:tabs>
                <w:tab w:val="left" w:pos="518"/>
                <w:tab w:val="center" w:pos="1293"/>
              </w:tabs>
              <w:autoSpaceDE w:val="0"/>
              <w:autoSpaceDN w:val="0"/>
              <w:adjustRightInd w:val="0"/>
              <w:ind w:firstLine="0"/>
              <w:jc w:val="center"/>
            </w:pPr>
            <w:r w:rsidRPr="00F677B6">
              <w:t>№ п/п</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Наименование муниципального образования</w:t>
            </w:r>
          </w:p>
        </w:tc>
        <w:tc>
          <w:tcPr>
            <w:tcW w:w="276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Наименование объекта (инвестиционного проекта)</w:t>
            </w:r>
          </w:p>
        </w:tc>
        <w:tc>
          <w:tcPr>
            <w:tcW w:w="1484"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Мощность</w:t>
            </w:r>
          </w:p>
        </w:tc>
        <w:tc>
          <w:tcPr>
            <w:tcW w:w="1776"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Срок строительства, проектирования</w:t>
            </w:r>
          </w:p>
          <w:p w:rsidR="008A16B8" w:rsidRPr="00F677B6" w:rsidRDefault="008A16B8" w:rsidP="008A16B8">
            <w:pPr>
              <w:widowControl w:val="0"/>
              <w:tabs>
                <w:tab w:val="left" w:pos="518"/>
                <w:tab w:val="center" w:pos="1293"/>
              </w:tabs>
              <w:autoSpaceDE w:val="0"/>
              <w:autoSpaceDN w:val="0"/>
              <w:adjustRightInd w:val="0"/>
              <w:ind w:firstLine="0"/>
              <w:jc w:val="center"/>
            </w:pPr>
            <w:r w:rsidRPr="00F677B6">
              <w:t>(приобретения)</w:t>
            </w:r>
          </w:p>
        </w:tc>
        <w:tc>
          <w:tcPr>
            <w:tcW w:w="3469"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Механизм реализации</w:t>
            </w:r>
          </w:p>
          <w:p w:rsidR="008A16B8" w:rsidRPr="00F677B6" w:rsidRDefault="008A16B8" w:rsidP="008A16B8">
            <w:pPr>
              <w:widowControl w:val="0"/>
              <w:tabs>
                <w:tab w:val="left" w:pos="518"/>
                <w:tab w:val="center" w:pos="1293"/>
              </w:tabs>
              <w:autoSpaceDE w:val="0"/>
              <w:autoSpaceDN w:val="0"/>
              <w:adjustRightInd w:val="0"/>
              <w:ind w:firstLine="0"/>
              <w:jc w:val="center"/>
            </w:pPr>
            <w:r w:rsidRPr="00F677B6">
              <w:t>(источник финансирования)</w:t>
            </w:r>
          </w:p>
        </w:tc>
        <w:tc>
          <w:tcPr>
            <w:tcW w:w="3712"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widowControl w:val="0"/>
              <w:tabs>
                <w:tab w:val="left" w:pos="518"/>
                <w:tab w:val="center" w:pos="1293"/>
              </w:tabs>
              <w:autoSpaceDE w:val="0"/>
              <w:autoSpaceDN w:val="0"/>
              <w:adjustRightInd w:val="0"/>
              <w:ind w:firstLine="0"/>
              <w:jc w:val="center"/>
            </w:pPr>
            <w:r w:rsidRPr="00F677B6">
              <w:t xml:space="preserve">Наименование </w:t>
            </w:r>
          </w:p>
          <w:p w:rsidR="008A16B8" w:rsidRPr="00F677B6" w:rsidRDefault="008A16B8" w:rsidP="008A16B8">
            <w:pPr>
              <w:widowControl w:val="0"/>
              <w:tabs>
                <w:tab w:val="left" w:pos="518"/>
                <w:tab w:val="center" w:pos="1293"/>
              </w:tabs>
              <w:autoSpaceDE w:val="0"/>
              <w:autoSpaceDN w:val="0"/>
              <w:adjustRightInd w:val="0"/>
              <w:ind w:firstLine="0"/>
              <w:jc w:val="center"/>
            </w:pPr>
            <w:r w:rsidRPr="00F677B6">
              <w:t xml:space="preserve">целевого показателя </w:t>
            </w:r>
          </w:p>
          <w:p w:rsidR="008A16B8" w:rsidRPr="00F677B6" w:rsidRDefault="008A16B8" w:rsidP="008A16B8">
            <w:pPr>
              <w:widowControl w:val="0"/>
              <w:tabs>
                <w:tab w:val="left" w:pos="518"/>
                <w:tab w:val="center" w:pos="1293"/>
              </w:tabs>
              <w:autoSpaceDE w:val="0"/>
              <w:autoSpaceDN w:val="0"/>
              <w:adjustRightInd w:val="0"/>
              <w:ind w:firstLine="0"/>
              <w:jc w:val="center"/>
            </w:pPr>
          </w:p>
        </w:tc>
      </w:tr>
      <w:tr w:rsidR="008A16B8" w:rsidRPr="00F677B6" w:rsidTr="00674AD5">
        <w:trPr>
          <w:trHeight w:val="28"/>
        </w:trPr>
        <w:tc>
          <w:tcPr>
            <w:tcW w:w="493"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7C65D5">
            <w:pPr>
              <w:ind w:firstLine="0"/>
              <w:jc w:val="center"/>
            </w:pPr>
            <w:r w:rsidRPr="00F677B6">
              <w:t>1</w:t>
            </w:r>
          </w:p>
        </w:tc>
        <w:tc>
          <w:tcPr>
            <w:tcW w:w="1418"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2</w:t>
            </w:r>
          </w:p>
        </w:tc>
        <w:tc>
          <w:tcPr>
            <w:tcW w:w="2768"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4</w:t>
            </w:r>
          </w:p>
        </w:tc>
        <w:tc>
          <w:tcPr>
            <w:tcW w:w="1776"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5</w:t>
            </w:r>
          </w:p>
        </w:tc>
        <w:tc>
          <w:tcPr>
            <w:tcW w:w="3469"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6</w:t>
            </w:r>
          </w:p>
        </w:tc>
        <w:tc>
          <w:tcPr>
            <w:tcW w:w="3712"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jc w:val="center"/>
              <w:rPr>
                <w:rFonts w:ascii="Times New Roman" w:hAnsi="Times New Roman"/>
                <w:sz w:val="24"/>
                <w:szCs w:val="24"/>
              </w:rPr>
            </w:pPr>
            <w:r w:rsidRPr="00F677B6">
              <w:rPr>
                <w:rFonts w:ascii="Times New Roman" w:hAnsi="Times New Roman"/>
                <w:sz w:val="24"/>
                <w:szCs w:val="24"/>
              </w:rPr>
              <w:t>7</w:t>
            </w:r>
          </w:p>
        </w:tc>
      </w:tr>
      <w:tr w:rsidR="008A16B8" w:rsidRPr="00F677B6"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1</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 xml:space="preserve">Реконструкция ВОС-3 </w:t>
            </w:r>
            <w:proofErr w:type="spellStart"/>
            <w:r w:rsidRPr="006B5948">
              <w:t>г.Пыть-Ях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12 000 куб. м/</w:t>
            </w:r>
            <w:proofErr w:type="spellStart"/>
            <w:r w:rsidRPr="006B5948">
              <w:t>сут</w:t>
            </w:r>
            <w:proofErr w:type="spellEnd"/>
            <w:r w:rsidRPr="006B5948">
              <w:t>.</w:t>
            </w:r>
          </w:p>
        </w:tc>
        <w:tc>
          <w:tcPr>
            <w:tcW w:w="1776"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2014-2019,</w:t>
            </w:r>
          </w:p>
          <w:p w:rsidR="008A16B8" w:rsidRPr="006B5948" w:rsidRDefault="008A16B8" w:rsidP="007C65D5">
            <w:pPr>
              <w:ind w:firstLine="0"/>
              <w:jc w:val="center"/>
            </w:pPr>
            <w:r w:rsidRPr="006B5948">
              <w:t>2019-2022</w:t>
            </w:r>
          </w:p>
        </w:tc>
        <w:tc>
          <w:tcPr>
            <w:tcW w:w="3469"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Прямые инвестиции (федеральный бюджет, бюджет автономного округа, местный бюджет)</w:t>
            </w:r>
          </w:p>
        </w:tc>
        <w:tc>
          <w:tcPr>
            <w:tcW w:w="3712" w:type="dxa"/>
            <w:tcBorders>
              <w:top w:val="single" w:sz="4" w:space="0" w:color="auto"/>
              <w:left w:val="single" w:sz="4" w:space="0" w:color="auto"/>
              <w:bottom w:val="single" w:sz="4" w:space="0" w:color="auto"/>
              <w:right w:val="single" w:sz="4" w:space="0" w:color="auto"/>
            </w:tcBorders>
            <w:vAlign w:val="center"/>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Доля населения муниципального образования городской округ </w:t>
            </w:r>
            <w:proofErr w:type="spellStart"/>
            <w:r w:rsidRPr="00F677B6">
              <w:rPr>
                <w:rFonts w:ascii="Times New Roman" w:hAnsi="Times New Roman"/>
                <w:sz w:val="24"/>
                <w:szCs w:val="24"/>
              </w:rPr>
              <w:t>Пыть-Ях</w:t>
            </w:r>
            <w:proofErr w:type="spellEnd"/>
            <w:r w:rsidRPr="00F677B6">
              <w:rPr>
                <w:rFonts w:ascii="Times New Roman" w:hAnsi="Times New Roman"/>
                <w:sz w:val="24"/>
                <w:szCs w:val="24"/>
              </w:rPr>
              <w:t xml:space="preserve"> Ханты-Мансийского автономного округа-Югры, обеспеченного качественной питьевой водой из систем централизованного водоснабжения, %</w:t>
            </w:r>
          </w:p>
        </w:tc>
      </w:tr>
      <w:tr w:rsidR="008A16B8" w:rsidRPr="006B5948"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2</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 xml:space="preserve">Строительство КНС в </w:t>
            </w:r>
            <w:proofErr w:type="spellStart"/>
            <w:r w:rsidRPr="006B5948">
              <w:t>мкр</w:t>
            </w:r>
            <w:proofErr w:type="spellEnd"/>
            <w:r w:rsidRPr="006B5948">
              <w:t xml:space="preserve">. № 6 «Пионерный» в г. </w:t>
            </w:r>
            <w:proofErr w:type="spellStart"/>
            <w:r w:rsidRPr="006B5948">
              <w:t>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3 000 куб. м/</w:t>
            </w:r>
            <w:proofErr w:type="spellStart"/>
            <w:r w:rsidRPr="006B5948">
              <w:t>сут</w:t>
            </w:r>
            <w:proofErr w:type="spellEnd"/>
          </w:p>
        </w:tc>
        <w:tc>
          <w:tcPr>
            <w:tcW w:w="1776"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2012-2022</w:t>
            </w:r>
          </w:p>
        </w:tc>
        <w:tc>
          <w:tcPr>
            <w:tcW w:w="3469"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widowControl w:val="0"/>
              <w:autoSpaceDE w:val="0"/>
              <w:autoSpaceDN w:val="0"/>
              <w:ind w:firstLine="0"/>
            </w:pPr>
            <w:r w:rsidRPr="006B5948">
              <w:t>Доля площади жилищного фонда, обеспеченного всеми видами благоустройства, в общей площади жилищного фонда муниципального образования, %</w:t>
            </w:r>
          </w:p>
        </w:tc>
      </w:tr>
      <w:tr w:rsidR="008A16B8" w:rsidRPr="006B5948"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lastRenderedPageBreak/>
              <w:t>3</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Реконструкция инженерно-технических средств охраны объекта «Котельная «Мамонтовская»</w:t>
            </w:r>
          </w:p>
        </w:tc>
        <w:tc>
          <w:tcPr>
            <w:tcW w:w="1484"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610 м</w:t>
            </w:r>
          </w:p>
        </w:tc>
        <w:tc>
          <w:tcPr>
            <w:tcW w:w="1776"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2022-2024</w:t>
            </w:r>
          </w:p>
        </w:tc>
        <w:tc>
          <w:tcPr>
            <w:tcW w:w="3469"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widowControl w:val="0"/>
              <w:autoSpaceDE w:val="0"/>
              <w:autoSpaceDN w:val="0"/>
              <w:ind w:firstLine="0"/>
            </w:pPr>
            <w:r w:rsidRPr="006B5948">
              <w:t>Доля площади жилищного фонда, обеспеченного всеми видами благоустройства, в общей площади жилищного фонда муниципального образования, %</w:t>
            </w:r>
          </w:p>
        </w:tc>
      </w:tr>
      <w:tr w:rsidR="008A16B8" w:rsidRPr="00F677B6"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4</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Реконструкция инженерно-технических средств охраны объекта «Котельная «Таежная»</w:t>
            </w:r>
          </w:p>
        </w:tc>
        <w:tc>
          <w:tcPr>
            <w:tcW w:w="1484"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700 м</w:t>
            </w:r>
          </w:p>
        </w:tc>
        <w:tc>
          <w:tcPr>
            <w:tcW w:w="1776" w:type="dxa"/>
            <w:tcBorders>
              <w:top w:val="single" w:sz="4" w:space="0" w:color="auto"/>
              <w:left w:val="single" w:sz="4" w:space="0" w:color="auto"/>
              <w:bottom w:val="single" w:sz="4" w:space="0" w:color="auto"/>
              <w:right w:val="single" w:sz="4" w:space="0" w:color="auto"/>
            </w:tcBorders>
          </w:tcPr>
          <w:p w:rsidR="008A16B8" w:rsidRPr="006B5948" w:rsidRDefault="008A16B8" w:rsidP="007C65D5">
            <w:pPr>
              <w:ind w:firstLine="0"/>
              <w:jc w:val="center"/>
            </w:pPr>
            <w:r w:rsidRPr="006B5948">
              <w:t>2022-2024</w:t>
            </w:r>
          </w:p>
        </w:tc>
        <w:tc>
          <w:tcPr>
            <w:tcW w:w="3469" w:type="dxa"/>
            <w:tcBorders>
              <w:top w:val="single" w:sz="4" w:space="0" w:color="auto"/>
              <w:left w:val="single" w:sz="4" w:space="0" w:color="auto"/>
              <w:bottom w:val="single" w:sz="4" w:space="0" w:color="auto"/>
              <w:right w:val="single" w:sz="4" w:space="0" w:color="auto"/>
            </w:tcBorders>
          </w:tcPr>
          <w:p w:rsidR="008A16B8" w:rsidRPr="006B5948" w:rsidRDefault="008A16B8" w:rsidP="008A16B8">
            <w:pPr>
              <w:ind w:firstLine="0"/>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8A16B8" w:rsidRPr="00F677B6"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rsidRPr="005F60C3">
              <w:t>5</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5F60C3" w:rsidRDefault="008A16B8" w:rsidP="008A16B8">
            <w:pPr>
              <w:ind w:firstLine="0"/>
            </w:pPr>
            <w:r w:rsidRPr="005F60C3">
              <w:t xml:space="preserve">Реконструкция объекта капитального строительства: "Канализационная-насосная станция КНС-3Г в </w:t>
            </w:r>
            <w:proofErr w:type="spellStart"/>
            <w:r w:rsidRPr="005F60C3">
              <w:t>мкр</w:t>
            </w:r>
            <w:proofErr w:type="spellEnd"/>
            <w:r w:rsidRPr="005F60C3">
              <w:t xml:space="preserve">. № 3 "Кедровый» в г. </w:t>
            </w:r>
            <w:proofErr w:type="spellStart"/>
            <w:r w:rsidRPr="005F60C3">
              <w:t>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rsidRPr="00967FC4">
              <w:t>28 800 м³/сутки</w:t>
            </w:r>
          </w:p>
        </w:tc>
        <w:tc>
          <w:tcPr>
            <w:tcW w:w="1776"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t>2023</w:t>
            </w:r>
          </w:p>
        </w:tc>
        <w:tc>
          <w:tcPr>
            <w:tcW w:w="3469" w:type="dxa"/>
            <w:tcBorders>
              <w:top w:val="single" w:sz="4" w:space="0" w:color="auto"/>
              <w:left w:val="single" w:sz="4" w:space="0" w:color="auto"/>
              <w:bottom w:val="single" w:sz="4" w:space="0" w:color="auto"/>
              <w:right w:val="single" w:sz="4" w:space="0" w:color="auto"/>
            </w:tcBorders>
          </w:tcPr>
          <w:p w:rsidR="008A16B8" w:rsidRPr="005F60C3" w:rsidRDefault="008A16B8" w:rsidP="008A16B8">
            <w:pPr>
              <w:ind w:firstLine="0"/>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C91FF4">
              <w:rPr>
                <w:rFonts w:ascii="Times New Roman" w:hAnsi="Times New Roman"/>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8A16B8" w:rsidRPr="00F677B6"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rsidRPr="005F60C3">
              <w:t>6</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5F60C3" w:rsidRDefault="008A16B8" w:rsidP="008A16B8">
            <w:pPr>
              <w:ind w:firstLine="0"/>
            </w:pPr>
            <w:r w:rsidRPr="000F3780">
              <w:t xml:space="preserve">Централизованное газоснабжение индивидуальной жилой застройки, расположенной по адресу: город </w:t>
            </w:r>
            <w:proofErr w:type="spellStart"/>
            <w:r w:rsidRPr="000F3780">
              <w:t>Пыть-Ях</w:t>
            </w:r>
            <w:proofErr w:type="spellEnd"/>
            <w:r w:rsidRPr="000F3780">
              <w:t xml:space="preserve">, микрорайон </w:t>
            </w:r>
            <w:r>
              <w:t xml:space="preserve">8 </w:t>
            </w:r>
            <w:r w:rsidRPr="000F3780">
              <w:t>Горка</w:t>
            </w:r>
          </w:p>
        </w:tc>
        <w:tc>
          <w:tcPr>
            <w:tcW w:w="1484" w:type="dxa"/>
            <w:tcBorders>
              <w:top w:val="single" w:sz="4" w:space="0" w:color="auto"/>
              <w:left w:val="single" w:sz="4" w:space="0" w:color="auto"/>
              <w:bottom w:val="single" w:sz="4" w:space="0" w:color="auto"/>
              <w:right w:val="single" w:sz="4" w:space="0" w:color="auto"/>
            </w:tcBorders>
          </w:tcPr>
          <w:p w:rsidR="008A16B8" w:rsidRPr="001D10A6" w:rsidRDefault="008A16B8" w:rsidP="007C65D5">
            <w:pPr>
              <w:ind w:firstLine="0"/>
              <w:jc w:val="center"/>
            </w:pPr>
          </w:p>
        </w:tc>
        <w:tc>
          <w:tcPr>
            <w:tcW w:w="1776"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t>2023</w:t>
            </w:r>
          </w:p>
        </w:tc>
        <w:tc>
          <w:tcPr>
            <w:tcW w:w="3469" w:type="dxa"/>
            <w:tcBorders>
              <w:top w:val="single" w:sz="4" w:space="0" w:color="auto"/>
              <w:left w:val="single" w:sz="4" w:space="0" w:color="auto"/>
              <w:bottom w:val="single" w:sz="4" w:space="0" w:color="auto"/>
              <w:right w:val="single" w:sz="4" w:space="0" w:color="auto"/>
            </w:tcBorders>
          </w:tcPr>
          <w:p w:rsidR="008A16B8" w:rsidRPr="005F60C3" w:rsidRDefault="008A16B8" w:rsidP="008A16B8">
            <w:pPr>
              <w:ind w:firstLine="0"/>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C91FF4">
              <w:rPr>
                <w:rFonts w:ascii="Times New Roman" w:hAnsi="Times New Roman"/>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r w:rsidR="008A16B8" w:rsidRPr="00A3485B" w:rsidTr="00674AD5">
        <w:trPr>
          <w:trHeight w:val="697"/>
        </w:trPr>
        <w:tc>
          <w:tcPr>
            <w:tcW w:w="493" w:type="dxa"/>
            <w:tcBorders>
              <w:top w:val="single" w:sz="4" w:space="0" w:color="auto"/>
              <w:left w:val="single" w:sz="4" w:space="0" w:color="auto"/>
              <w:bottom w:val="single" w:sz="4" w:space="0" w:color="auto"/>
              <w:right w:val="single" w:sz="4" w:space="0" w:color="auto"/>
            </w:tcBorders>
          </w:tcPr>
          <w:p w:rsidR="008A16B8" w:rsidRPr="005F60C3" w:rsidRDefault="008A16B8" w:rsidP="007C65D5">
            <w:pPr>
              <w:ind w:firstLine="0"/>
              <w:jc w:val="center"/>
            </w:pPr>
            <w:r w:rsidRPr="005F60C3">
              <w:t>7</w:t>
            </w:r>
          </w:p>
        </w:tc>
        <w:tc>
          <w:tcPr>
            <w:tcW w:w="1418" w:type="dxa"/>
            <w:tcBorders>
              <w:top w:val="single" w:sz="4" w:space="0" w:color="auto"/>
              <w:left w:val="single" w:sz="4" w:space="0" w:color="auto"/>
              <w:bottom w:val="single" w:sz="4" w:space="0" w:color="auto"/>
              <w:right w:val="single" w:sz="4" w:space="0" w:color="auto"/>
            </w:tcBorders>
          </w:tcPr>
          <w:p w:rsidR="008A16B8" w:rsidRPr="00F677B6" w:rsidRDefault="008A16B8" w:rsidP="008A16B8">
            <w:pPr>
              <w:pStyle w:val="ConsPlusNormal"/>
              <w:ind w:firstLine="0"/>
              <w:rPr>
                <w:rFonts w:ascii="Times New Roman" w:hAnsi="Times New Roman"/>
                <w:sz w:val="24"/>
                <w:szCs w:val="24"/>
              </w:rPr>
            </w:pPr>
            <w:r w:rsidRPr="00F677B6">
              <w:rPr>
                <w:rFonts w:ascii="Times New Roman" w:hAnsi="Times New Roman"/>
                <w:sz w:val="24"/>
                <w:szCs w:val="24"/>
              </w:rPr>
              <w:t xml:space="preserve">г. </w:t>
            </w:r>
            <w:proofErr w:type="spellStart"/>
            <w:r w:rsidRPr="00F677B6">
              <w:rPr>
                <w:rFonts w:ascii="Times New Roman" w:hAnsi="Times New Roman"/>
                <w:sz w:val="24"/>
                <w:szCs w:val="24"/>
              </w:rPr>
              <w:t>Пыть-Ях</w:t>
            </w:r>
            <w:proofErr w:type="spellEnd"/>
          </w:p>
        </w:tc>
        <w:tc>
          <w:tcPr>
            <w:tcW w:w="2768" w:type="dxa"/>
            <w:tcBorders>
              <w:top w:val="single" w:sz="4" w:space="0" w:color="auto"/>
              <w:left w:val="single" w:sz="4" w:space="0" w:color="auto"/>
              <w:bottom w:val="single" w:sz="4" w:space="0" w:color="auto"/>
              <w:right w:val="single" w:sz="4" w:space="0" w:color="auto"/>
            </w:tcBorders>
          </w:tcPr>
          <w:p w:rsidR="008A16B8" w:rsidRPr="005F60C3" w:rsidRDefault="008A16B8" w:rsidP="008A16B8">
            <w:pPr>
              <w:ind w:firstLine="0"/>
            </w:pPr>
            <w:r w:rsidRPr="00D415C4">
              <w:t xml:space="preserve">Капитальный ремонт и реконструкция сетей тепло- и водоснабжения на участке от ТК 115 до ТК 102 </w:t>
            </w:r>
            <w:proofErr w:type="spellStart"/>
            <w:r w:rsidRPr="00D415C4">
              <w:t>г.Пыть-Ях</w:t>
            </w:r>
            <w:proofErr w:type="spellEnd"/>
          </w:p>
        </w:tc>
        <w:tc>
          <w:tcPr>
            <w:tcW w:w="1484" w:type="dxa"/>
            <w:tcBorders>
              <w:top w:val="single" w:sz="4" w:space="0" w:color="auto"/>
              <w:left w:val="single" w:sz="4" w:space="0" w:color="auto"/>
              <w:bottom w:val="single" w:sz="4" w:space="0" w:color="auto"/>
              <w:right w:val="single" w:sz="4" w:space="0" w:color="auto"/>
            </w:tcBorders>
          </w:tcPr>
          <w:p w:rsidR="008A16B8" w:rsidRPr="0043344E" w:rsidRDefault="008A16B8" w:rsidP="007C65D5">
            <w:pPr>
              <w:ind w:firstLine="0"/>
              <w:jc w:val="center"/>
            </w:pPr>
            <w:r w:rsidRPr="0043344E">
              <w:t>661,2 п/м</w:t>
            </w:r>
          </w:p>
        </w:tc>
        <w:tc>
          <w:tcPr>
            <w:tcW w:w="1776" w:type="dxa"/>
            <w:tcBorders>
              <w:top w:val="single" w:sz="4" w:space="0" w:color="auto"/>
              <w:left w:val="single" w:sz="4" w:space="0" w:color="auto"/>
              <w:bottom w:val="single" w:sz="4" w:space="0" w:color="auto"/>
              <w:right w:val="single" w:sz="4" w:space="0" w:color="auto"/>
            </w:tcBorders>
          </w:tcPr>
          <w:p w:rsidR="008A16B8" w:rsidRPr="0043344E" w:rsidRDefault="008A16B8" w:rsidP="007C65D5">
            <w:pPr>
              <w:ind w:firstLine="0"/>
              <w:jc w:val="center"/>
            </w:pPr>
            <w:r w:rsidRPr="0043344E">
              <w:t>2020-2027</w:t>
            </w:r>
          </w:p>
        </w:tc>
        <w:tc>
          <w:tcPr>
            <w:tcW w:w="3469" w:type="dxa"/>
            <w:tcBorders>
              <w:top w:val="single" w:sz="4" w:space="0" w:color="auto"/>
              <w:left w:val="single" w:sz="4" w:space="0" w:color="auto"/>
              <w:bottom w:val="single" w:sz="4" w:space="0" w:color="auto"/>
              <w:right w:val="single" w:sz="4" w:space="0" w:color="auto"/>
            </w:tcBorders>
          </w:tcPr>
          <w:p w:rsidR="008A16B8" w:rsidRPr="00A3485B" w:rsidRDefault="008A16B8" w:rsidP="008A16B8">
            <w:pPr>
              <w:ind w:firstLine="0"/>
              <w:rPr>
                <w:highlight w:val="yellow"/>
              </w:rPr>
            </w:pPr>
            <w:r w:rsidRPr="006B5948">
              <w:t>Прямые инвестиции (местный бюджет)</w:t>
            </w:r>
          </w:p>
        </w:tc>
        <w:tc>
          <w:tcPr>
            <w:tcW w:w="3712" w:type="dxa"/>
            <w:tcBorders>
              <w:top w:val="single" w:sz="4" w:space="0" w:color="auto"/>
              <w:left w:val="single" w:sz="4" w:space="0" w:color="auto"/>
              <w:bottom w:val="single" w:sz="4" w:space="0" w:color="auto"/>
              <w:right w:val="single" w:sz="4" w:space="0" w:color="auto"/>
            </w:tcBorders>
          </w:tcPr>
          <w:p w:rsidR="008A16B8" w:rsidRPr="00A3485B" w:rsidRDefault="008A16B8" w:rsidP="008A16B8">
            <w:pPr>
              <w:pStyle w:val="ConsPlusNormal"/>
              <w:ind w:firstLine="0"/>
              <w:rPr>
                <w:rFonts w:ascii="Times New Roman" w:hAnsi="Times New Roman"/>
                <w:sz w:val="24"/>
                <w:szCs w:val="24"/>
                <w:highlight w:val="yellow"/>
              </w:rPr>
            </w:pPr>
            <w:r w:rsidRPr="00C91FF4">
              <w:rPr>
                <w:rFonts w:ascii="Times New Roman" w:hAnsi="Times New Roman"/>
                <w:sz w:val="24"/>
                <w:szCs w:val="24"/>
              </w:rPr>
              <w:t>Доля площади жилищного фонда, обеспеченного всеми видами благоустройства, в общей площади жилищного фонда муниципального образования, %</w:t>
            </w:r>
          </w:p>
        </w:tc>
      </w:tr>
    </w:tbl>
    <w:p w:rsidR="00ED61C6" w:rsidRDefault="00ED61C6" w:rsidP="00933D35">
      <w:pPr>
        <w:pStyle w:val="ConsPlusNormal"/>
        <w:ind w:firstLine="567"/>
        <w:jc w:val="both"/>
        <w:rPr>
          <w:rFonts w:ascii="Times New Roman" w:hAnsi="Times New Roman"/>
          <w:sz w:val="18"/>
          <w:szCs w:val="18"/>
        </w:rPr>
      </w:pPr>
    </w:p>
    <w:p w:rsidR="00AF732F" w:rsidRDefault="00ED61C6" w:rsidP="00AF732F">
      <w:pPr>
        <w:pStyle w:val="ConsPlusNormal"/>
        <w:ind w:firstLine="567"/>
        <w:jc w:val="both"/>
        <w:rPr>
          <w:rFonts w:ascii="Times New Roman" w:hAnsi="Times New Roman"/>
          <w:sz w:val="18"/>
          <w:szCs w:val="18"/>
        </w:rPr>
      </w:pPr>
      <w:r>
        <w:rPr>
          <w:rFonts w:ascii="Times New Roman" w:hAnsi="Times New Roman"/>
          <w:sz w:val="18"/>
          <w:szCs w:val="18"/>
        </w:rPr>
        <w:br w:type="page"/>
      </w:r>
      <w:r>
        <w:rPr>
          <w:rFonts w:ascii="Times New Roman" w:hAnsi="Times New Roman"/>
          <w:sz w:val="18"/>
          <w:szCs w:val="18"/>
        </w:rPr>
        <w:lastRenderedPageBreak/>
        <w:t>(</w:t>
      </w:r>
      <w:r w:rsidRPr="002203D0">
        <w:rPr>
          <w:bCs/>
          <w:szCs w:val="28"/>
        </w:rPr>
        <w:t>Таблиц</w:t>
      </w:r>
      <w:r>
        <w:rPr>
          <w:bCs/>
          <w:szCs w:val="28"/>
        </w:rPr>
        <w:t>а 5 «</w:t>
      </w:r>
      <w:r w:rsidRPr="001C6F22">
        <w:rPr>
          <w:bCs/>
          <w:szCs w:val="28"/>
        </w:rPr>
        <w:t>Показатели, характеризующие эффективность структурного элемента</w:t>
      </w:r>
      <w:r>
        <w:rPr>
          <w:bCs/>
          <w:szCs w:val="28"/>
        </w:rPr>
        <w:t xml:space="preserve"> </w:t>
      </w:r>
      <w:r w:rsidRPr="001C6F22">
        <w:rPr>
          <w:bCs/>
          <w:szCs w:val="28"/>
        </w:rPr>
        <w:t>(основного мероприятия) муниципальной программы</w:t>
      </w:r>
      <w:r>
        <w:rPr>
          <w:bCs/>
          <w:szCs w:val="28"/>
        </w:rPr>
        <w:t xml:space="preserve">» </w:t>
      </w:r>
      <w:r w:rsidRPr="00E41D62">
        <w:rPr>
          <w:bCs/>
          <w:szCs w:val="28"/>
        </w:rPr>
        <w:t>излож</w:t>
      </w:r>
      <w:r>
        <w:rPr>
          <w:bCs/>
          <w:szCs w:val="28"/>
        </w:rPr>
        <w:t>ена</w:t>
      </w:r>
      <w:r w:rsidRPr="00E41D62">
        <w:rPr>
          <w:bCs/>
          <w:szCs w:val="28"/>
        </w:rPr>
        <w:t xml:space="preserve"> в новой редакции</w:t>
      </w:r>
      <w:r>
        <w:rPr>
          <w:bCs/>
          <w:szCs w:val="28"/>
        </w:rPr>
        <w:t xml:space="preserve"> постановлением администрации </w:t>
      </w:r>
      <w:hyperlink r:id="rId86" w:tooltip="постановление от 20.12.2023 0:00:00 №351-па Администрация г. Пыть-Ях&#10;&#10;О внесении изменений в постановление администрации города от 27.12.2021 № 614-па " w:history="1">
        <w:r w:rsidRPr="00ED61C6">
          <w:rPr>
            <w:rStyle w:val="af5"/>
            <w:bCs/>
            <w:szCs w:val="28"/>
          </w:rPr>
          <w:t>от 20.12.2023 № 351-па</w:t>
        </w:r>
      </w:hyperlink>
      <w:r>
        <w:rPr>
          <w:bCs/>
          <w:szCs w:val="28"/>
        </w:rPr>
        <w:t>)</w:t>
      </w:r>
    </w:p>
    <w:p w:rsidR="00ED61C6" w:rsidRPr="00844D92" w:rsidRDefault="00ED61C6" w:rsidP="00AF732F">
      <w:pPr>
        <w:pStyle w:val="ConsPlusNormal"/>
        <w:ind w:firstLine="567"/>
        <w:jc w:val="both"/>
        <w:rPr>
          <w:rFonts w:cs="Arial"/>
          <w:sz w:val="24"/>
          <w:szCs w:val="28"/>
        </w:rPr>
      </w:pPr>
    </w:p>
    <w:p w:rsidR="00AF732F" w:rsidRPr="00844D92" w:rsidRDefault="00AF732F" w:rsidP="00AF732F">
      <w:pPr>
        <w:pStyle w:val="ConsPlusNormal"/>
        <w:ind w:firstLine="851"/>
        <w:jc w:val="right"/>
        <w:rPr>
          <w:rFonts w:cs="Arial"/>
          <w:sz w:val="24"/>
          <w:szCs w:val="28"/>
        </w:rPr>
      </w:pPr>
      <w:r w:rsidRPr="00844D92">
        <w:rPr>
          <w:rFonts w:cs="Arial"/>
          <w:sz w:val="24"/>
          <w:szCs w:val="28"/>
        </w:rPr>
        <w:t>Таблица 5</w:t>
      </w:r>
    </w:p>
    <w:p w:rsidR="00AF732F" w:rsidRPr="00844D92" w:rsidRDefault="00AF732F" w:rsidP="00ED61C6">
      <w:pPr>
        <w:pStyle w:val="ConsPlusNormal"/>
        <w:jc w:val="center"/>
        <w:rPr>
          <w:rFonts w:cs="Arial"/>
          <w:sz w:val="24"/>
          <w:szCs w:val="28"/>
        </w:rPr>
      </w:pPr>
    </w:p>
    <w:p w:rsidR="00ED61C6" w:rsidRDefault="00AF732F" w:rsidP="00ED61C6">
      <w:pPr>
        <w:pStyle w:val="2"/>
      </w:pPr>
      <w:r w:rsidRPr="00844D92">
        <w:t>Показатели, характеризующие эффективность с</w:t>
      </w:r>
      <w:r w:rsidR="00ED61C6">
        <w:t xml:space="preserve">труктурного элемента </w:t>
      </w:r>
    </w:p>
    <w:p w:rsidR="00AF732F" w:rsidRPr="00844D92" w:rsidRDefault="00ED61C6" w:rsidP="00ED61C6">
      <w:pPr>
        <w:pStyle w:val="2"/>
      </w:pPr>
      <w:r>
        <w:t xml:space="preserve">(основного </w:t>
      </w:r>
      <w:r w:rsidR="00AF732F" w:rsidRPr="00844D92">
        <w:t>мероприятия) муниципальной программы</w:t>
      </w:r>
    </w:p>
    <w:p w:rsidR="00AF732F" w:rsidRPr="00844D92" w:rsidRDefault="00AF732F" w:rsidP="00AF732F">
      <w:pPr>
        <w:pStyle w:val="ConsPlusNormal"/>
        <w:jc w:val="center"/>
        <w:rPr>
          <w:rFonts w:cs="Arial"/>
          <w:sz w:val="24"/>
          <w:szCs w:val="10"/>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7198"/>
        <w:gridCol w:w="1415"/>
        <w:gridCol w:w="989"/>
        <w:gridCol w:w="995"/>
        <w:gridCol w:w="992"/>
        <w:gridCol w:w="992"/>
        <w:gridCol w:w="1032"/>
        <w:gridCol w:w="1273"/>
      </w:tblGrid>
      <w:tr w:rsidR="00ED61C6" w:rsidRPr="00ED61C6" w:rsidTr="00ED61C6">
        <w:trPr>
          <w:trHeight w:val="645"/>
        </w:trPr>
        <w:tc>
          <w:tcPr>
            <w:tcW w:w="183" w:type="pct"/>
            <w:vMerge w:val="restar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 xml:space="preserve">№ </w:t>
            </w:r>
          </w:p>
        </w:tc>
        <w:tc>
          <w:tcPr>
            <w:tcW w:w="2329" w:type="pct"/>
            <w:vMerge w:val="restar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Наименование показателя</w:t>
            </w:r>
          </w:p>
        </w:tc>
        <w:tc>
          <w:tcPr>
            <w:tcW w:w="458" w:type="pct"/>
            <w:vMerge w:val="restar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 xml:space="preserve">Базовый показатель на начало реализации муниципальной программы </w:t>
            </w:r>
          </w:p>
        </w:tc>
        <w:tc>
          <w:tcPr>
            <w:tcW w:w="1618" w:type="pct"/>
            <w:gridSpan w:val="5"/>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Значения показателя по годам</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 xml:space="preserve">Значение показателя на момент окончания действия муниципальной программы </w:t>
            </w:r>
          </w:p>
        </w:tc>
      </w:tr>
      <w:tr w:rsidR="00ED61C6" w:rsidRPr="00ED61C6" w:rsidTr="00ED61C6">
        <w:trPr>
          <w:trHeight w:val="270"/>
        </w:trPr>
        <w:tc>
          <w:tcPr>
            <w:tcW w:w="183" w:type="pct"/>
            <w:vMerge/>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rPr>
                <w:rFonts w:cs="Arial"/>
              </w:rPr>
            </w:pPr>
          </w:p>
        </w:tc>
        <w:tc>
          <w:tcPr>
            <w:tcW w:w="2329" w:type="pct"/>
            <w:vMerge/>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rPr>
                <w:rFonts w:cs="Arial"/>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rPr>
                <w:rFonts w:cs="Arial"/>
              </w:rPr>
            </w:pP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2022</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2023</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2024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2025</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2026-2030</w:t>
            </w:r>
          </w:p>
        </w:tc>
        <w:tc>
          <w:tcPr>
            <w:tcW w:w="412" w:type="pct"/>
            <w:vMerge/>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rPr>
                <w:rFonts w:cs="Arial"/>
              </w:rPr>
            </w:pPr>
          </w:p>
        </w:tc>
      </w:tr>
      <w:tr w:rsidR="00ED61C6" w:rsidRPr="00ED61C6" w:rsidTr="00ED61C6">
        <w:trPr>
          <w:trHeight w:val="270"/>
        </w:trPr>
        <w:tc>
          <w:tcPr>
            <w:tcW w:w="183"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w:t>
            </w:r>
          </w:p>
        </w:tc>
        <w:tc>
          <w:tcPr>
            <w:tcW w:w="2329"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7</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w:t>
            </w:r>
          </w:p>
        </w:tc>
      </w:tr>
      <w:tr w:rsidR="00ED61C6" w:rsidRPr="00ED61C6" w:rsidTr="00ED61C6">
        <w:trPr>
          <w:trHeight w:val="577"/>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pStyle w:val="ConsPlusNormal"/>
              <w:ind w:firstLine="0"/>
              <w:rPr>
                <w:rFonts w:cs="Arial"/>
                <w:sz w:val="24"/>
                <w:szCs w:val="24"/>
              </w:rPr>
            </w:pPr>
            <w:r w:rsidRPr="00ED61C6">
              <w:rPr>
                <w:rFonts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15,0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20,0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25,0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30,0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30,0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30,0</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30</w:t>
            </w:r>
          </w:p>
        </w:tc>
      </w:tr>
      <w:tr w:rsidR="00ED61C6" w:rsidRPr="00ED61C6" w:rsidTr="00ED61C6">
        <w:trPr>
          <w:trHeight w:val="577"/>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pStyle w:val="ConsPlusNormal"/>
              <w:ind w:firstLine="0"/>
              <w:rPr>
                <w:rFonts w:cs="Arial"/>
                <w:sz w:val="24"/>
                <w:szCs w:val="24"/>
              </w:rPr>
            </w:pPr>
            <w:r w:rsidRPr="00ED61C6">
              <w:rPr>
                <w:rFonts w:cs="Arial"/>
                <w:sz w:val="24"/>
                <w:szCs w:val="24"/>
              </w:rPr>
              <w:t>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44,1</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52,3</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58,6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64,9</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64,9</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96,4</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96,4</w:t>
            </w:r>
          </w:p>
        </w:tc>
      </w:tr>
      <w:tr w:rsidR="00ED61C6" w:rsidRPr="00ED61C6" w:rsidTr="00ED61C6">
        <w:trPr>
          <w:trHeight w:val="102"/>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autoSpaceDE w:val="0"/>
              <w:autoSpaceDN w:val="0"/>
              <w:adjustRightInd w:val="0"/>
              <w:ind w:firstLine="0"/>
              <w:rPr>
                <w:rFonts w:cs="Arial"/>
              </w:rPr>
            </w:pPr>
            <w:r w:rsidRPr="00ED61C6">
              <w:rPr>
                <w:rFonts w:cs="Arial"/>
              </w:rPr>
              <w:t>Количество благоустроенных общественных территорий, ед.</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rsidR="00ED61C6" w:rsidRPr="00ED61C6" w:rsidRDefault="00ED61C6" w:rsidP="00ED61C6">
            <w:pPr>
              <w:ind w:firstLine="0"/>
              <w:jc w:val="center"/>
              <w:rPr>
                <w:rFonts w:cs="Arial"/>
              </w:rPr>
            </w:pPr>
            <w:r w:rsidRPr="00ED61C6">
              <w:rPr>
                <w:rFonts w:cs="Arial"/>
              </w:rPr>
              <w:t>3</w:t>
            </w:r>
          </w:p>
        </w:tc>
      </w:tr>
      <w:tr w:rsidR="00ED61C6" w:rsidRPr="00ED61C6" w:rsidTr="00ED61C6">
        <w:trPr>
          <w:trHeight w:val="150"/>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4</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autoSpaceDE w:val="0"/>
              <w:autoSpaceDN w:val="0"/>
              <w:adjustRightInd w:val="0"/>
              <w:ind w:firstLine="0"/>
              <w:rPr>
                <w:rFonts w:cs="Arial"/>
              </w:rPr>
            </w:pPr>
            <w:r w:rsidRPr="00ED61C6">
              <w:rPr>
                <w:rFonts w:cs="Arial"/>
              </w:rPr>
              <w:t>Количество благоустроенных дворовых территорий, ед.</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114</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122</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122</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130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138</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146</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146</w:t>
            </w:r>
          </w:p>
        </w:tc>
      </w:tr>
      <w:tr w:rsidR="00ED61C6" w:rsidRPr="00ED61C6" w:rsidTr="00ED61C6">
        <w:trPr>
          <w:trHeight w:val="297"/>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5</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autoSpaceDE w:val="0"/>
              <w:autoSpaceDN w:val="0"/>
              <w:adjustRightInd w:val="0"/>
              <w:ind w:firstLine="0"/>
              <w:rPr>
                <w:rFonts w:cs="Arial"/>
              </w:rPr>
            </w:pPr>
            <w:r w:rsidRPr="00ED61C6">
              <w:rPr>
                <w:rFonts w:cs="Arial"/>
              </w:rPr>
              <w:t>Доля площади жилищного фонда, обеспеченного всеми видами благоустройства, в общей площади жилищного фонда муниципального образования,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95,3</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95,3</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95,4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95,5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96,6</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96,6</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96,6</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5000" w:type="pct"/>
            <w:gridSpan w:val="9"/>
            <w:tcBorders>
              <w:top w:val="single" w:sz="8" w:space="0" w:color="auto"/>
              <w:left w:val="single" w:sz="8" w:space="0" w:color="auto"/>
              <w:bottom w:val="single" w:sz="8" w:space="0" w:color="auto"/>
              <w:right w:val="single" w:sz="8" w:space="0" w:color="000000"/>
            </w:tcBorders>
            <w:vAlign w:val="center"/>
          </w:tcPr>
          <w:p w:rsidR="00ED61C6" w:rsidRPr="00ED61C6" w:rsidRDefault="00ED61C6" w:rsidP="00ED61C6">
            <w:pPr>
              <w:ind w:firstLine="0"/>
              <w:jc w:val="center"/>
              <w:rPr>
                <w:rFonts w:cs="Arial"/>
              </w:rPr>
            </w:pPr>
            <w:r w:rsidRPr="00ED61C6">
              <w:rPr>
                <w:rFonts w:cs="Arial"/>
              </w:rPr>
              <w:t>Показатели в области энергосбережения и повышения энергетической эффективности по отраслям экономики</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5000" w:type="pct"/>
            <w:gridSpan w:val="9"/>
            <w:tcBorders>
              <w:top w:val="single" w:sz="8" w:space="0" w:color="auto"/>
              <w:left w:val="single" w:sz="8" w:space="0" w:color="auto"/>
              <w:bottom w:val="nil"/>
              <w:right w:val="single" w:sz="8" w:space="0" w:color="000000"/>
            </w:tcBorders>
            <w:vAlign w:val="center"/>
          </w:tcPr>
          <w:p w:rsidR="00ED61C6" w:rsidRPr="00ED61C6" w:rsidRDefault="00ED61C6" w:rsidP="00ED61C6">
            <w:pPr>
              <w:ind w:firstLine="0"/>
              <w:jc w:val="center"/>
              <w:rPr>
                <w:rFonts w:cs="Arial"/>
              </w:rPr>
            </w:pPr>
            <w:r w:rsidRPr="00ED61C6">
              <w:rPr>
                <w:rFonts w:cs="Arial"/>
              </w:rPr>
              <w:t>1. Общие показатели в области энергосбережения и повышения энергетической эффективности</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lastRenderedPageBreak/>
              <w:t>6</w:t>
            </w:r>
          </w:p>
        </w:tc>
        <w:tc>
          <w:tcPr>
            <w:tcW w:w="2329" w:type="pct"/>
            <w:tcBorders>
              <w:top w:val="single" w:sz="4" w:space="0" w:color="auto"/>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объема электрической энергии, расчеты за которую осуществляются с использованием приборов учета, в общем объеме электрической энергии, %</w:t>
            </w:r>
          </w:p>
        </w:tc>
        <w:tc>
          <w:tcPr>
            <w:tcW w:w="458"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0"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2"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34"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c>
          <w:tcPr>
            <w:tcW w:w="412" w:type="pct"/>
            <w:tcBorders>
              <w:top w:val="single" w:sz="8" w:space="0" w:color="auto"/>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100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7</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объема тепловой энергии, расчеты за которую осуществляются с использованием приборов учета, в общем объеме тепловой энергии, %</w:t>
            </w:r>
          </w:p>
        </w:tc>
        <w:tc>
          <w:tcPr>
            <w:tcW w:w="458"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59,2</w:t>
            </w:r>
          </w:p>
        </w:tc>
        <w:tc>
          <w:tcPr>
            <w:tcW w:w="320"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59,4</w:t>
            </w:r>
          </w:p>
        </w:tc>
        <w:tc>
          <w:tcPr>
            <w:tcW w:w="322"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60</w:t>
            </w:r>
          </w:p>
        </w:tc>
        <w:tc>
          <w:tcPr>
            <w:tcW w:w="321"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61,4</w:t>
            </w:r>
          </w:p>
        </w:tc>
        <w:tc>
          <w:tcPr>
            <w:tcW w:w="321"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62,9</w:t>
            </w:r>
          </w:p>
        </w:tc>
        <w:tc>
          <w:tcPr>
            <w:tcW w:w="334"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62,9</w:t>
            </w:r>
          </w:p>
        </w:tc>
        <w:tc>
          <w:tcPr>
            <w:tcW w:w="412"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62,9</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8</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объема холодной воды, расчеты за которую осуществляются с использованием приборов учета, в общем объеме воды, %</w:t>
            </w:r>
          </w:p>
        </w:tc>
        <w:tc>
          <w:tcPr>
            <w:tcW w:w="458"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76,9</w:t>
            </w:r>
          </w:p>
        </w:tc>
        <w:tc>
          <w:tcPr>
            <w:tcW w:w="320"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77,9</w:t>
            </w:r>
          </w:p>
        </w:tc>
        <w:tc>
          <w:tcPr>
            <w:tcW w:w="322"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78,7</w:t>
            </w:r>
          </w:p>
        </w:tc>
        <w:tc>
          <w:tcPr>
            <w:tcW w:w="321"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79,4</w:t>
            </w:r>
          </w:p>
        </w:tc>
        <w:tc>
          <w:tcPr>
            <w:tcW w:w="321"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80,2</w:t>
            </w:r>
          </w:p>
        </w:tc>
        <w:tc>
          <w:tcPr>
            <w:tcW w:w="334"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81</w:t>
            </w:r>
          </w:p>
        </w:tc>
        <w:tc>
          <w:tcPr>
            <w:tcW w:w="412" w:type="pct"/>
            <w:tcBorders>
              <w:top w:val="nil"/>
              <w:left w:val="nil"/>
              <w:bottom w:val="single" w:sz="8"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81</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9</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объема горячей воды, расчеты за которую осуществляются с использованием приборов учета, в общем объеме воды, %</w:t>
            </w:r>
          </w:p>
        </w:tc>
        <w:tc>
          <w:tcPr>
            <w:tcW w:w="458" w:type="pct"/>
            <w:tcBorders>
              <w:top w:val="nil"/>
              <w:left w:val="single" w:sz="8" w:space="0" w:color="auto"/>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89,3</w:t>
            </w:r>
          </w:p>
        </w:tc>
        <w:tc>
          <w:tcPr>
            <w:tcW w:w="320"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89,5</w:t>
            </w:r>
          </w:p>
        </w:tc>
        <w:tc>
          <w:tcPr>
            <w:tcW w:w="322"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93,2</w:t>
            </w:r>
          </w:p>
        </w:tc>
        <w:tc>
          <w:tcPr>
            <w:tcW w:w="321"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93,4</w:t>
            </w:r>
          </w:p>
        </w:tc>
        <w:tc>
          <w:tcPr>
            <w:tcW w:w="321"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93,6</w:t>
            </w:r>
          </w:p>
        </w:tc>
        <w:tc>
          <w:tcPr>
            <w:tcW w:w="334"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93,8</w:t>
            </w:r>
          </w:p>
        </w:tc>
        <w:tc>
          <w:tcPr>
            <w:tcW w:w="412" w:type="pct"/>
            <w:tcBorders>
              <w:top w:val="nil"/>
              <w:left w:val="nil"/>
              <w:bottom w:val="single" w:sz="4" w:space="0" w:color="auto"/>
              <w:right w:val="single" w:sz="8" w:space="0" w:color="auto"/>
            </w:tcBorders>
            <w:vAlign w:val="center"/>
          </w:tcPr>
          <w:p w:rsidR="00ED61C6" w:rsidRPr="00ED61C6" w:rsidRDefault="00ED61C6" w:rsidP="00ED61C6">
            <w:pPr>
              <w:ind w:firstLine="0"/>
              <w:jc w:val="center"/>
              <w:rPr>
                <w:rFonts w:cs="Arial"/>
              </w:rPr>
            </w:pPr>
            <w:r w:rsidRPr="00ED61C6">
              <w:rPr>
                <w:rFonts w:cs="Arial"/>
              </w:rPr>
              <w:t>93,8</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10</w:t>
            </w:r>
          </w:p>
        </w:tc>
        <w:tc>
          <w:tcPr>
            <w:tcW w:w="2329" w:type="pct"/>
            <w:tcBorders>
              <w:top w:val="single" w:sz="4" w:space="0" w:color="auto"/>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объема природного газа, расчеты за который осуществляются с использованием приборов учета, в общем объеме природного газа, %</w:t>
            </w:r>
          </w:p>
        </w:tc>
        <w:tc>
          <w:tcPr>
            <w:tcW w:w="458"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83,8</w:t>
            </w:r>
          </w:p>
        </w:tc>
        <w:tc>
          <w:tcPr>
            <w:tcW w:w="320"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85,1</w:t>
            </w:r>
          </w:p>
        </w:tc>
        <w:tc>
          <w:tcPr>
            <w:tcW w:w="322"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86,4</w:t>
            </w:r>
          </w:p>
        </w:tc>
        <w:tc>
          <w:tcPr>
            <w:tcW w:w="321"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87,7</w:t>
            </w:r>
          </w:p>
        </w:tc>
        <w:tc>
          <w:tcPr>
            <w:tcW w:w="321"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90,3</w:t>
            </w:r>
          </w:p>
        </w:tc>
        <w:tc>
          <w:tcPr>
            <w:tcW w:w="334"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90,3</w:t>
            </w:r>
          </w:p>
        </w:tc>
        <w:tc>
          <w:tcPr>
            <w:tcW w:w="412" w:type="pct"/>
            <w:tcBorders>
              <w:top w:val="single" w:sz="4" w:space="0" w:color="auto"/>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90,3</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5000" w:type="pct"/>
            <w:gridSpan w:val="9"/>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 Показатели в области энергосбережения и повышения энергетической эффективности в муниципальном секторе</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11</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электрической энергии на снабжение органов местного самоуправления и муниципальных учреждений (в расчете на 1 кв. м общей площади), </w:t>
            </w:r>
            <w:proofErr w:type="gramStart"/>
            <w:r w:rsidRPr="00ED61C6">
              <w:rPr>
                <w:rFonts w:cs="Arial"/>
              </w:rPr>
              <w:t>кВт-ч</w:t>
            </w:r>
            <w:proofErr w:type="gramEnd"/>
            <w:r w:rsidRPr="00ED61C6">
              <w:rPr>
                <w:rFonts w:cs="Arial"/>
              </w:rPr>
              <w:t>/кв. м</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53,60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12</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тепловой энергии на снабжение органов местного самоуправления и муниципальных учреждений (в расчете на 1 кв. м общей площади), Гкал/кв. м</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0,26</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13</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холодной воды на снабжение органов местного самоуправления и муниципальных учреждений (в расчете на 1 чел.), куб. м/чел.</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2,07</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14</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горячей воды на снабжение органов местного самоуправления и муниципальных учреждений (в расчете на 1 чел.),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0,064</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15</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природного газа на снабжение органов местного самоуправления и муниципальных учреждений (в расчете на 1 чел.),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
        </w:trPr>
        <w:tc>
          <w:tcPr>
            <w:tcW w:w="5000" w:type="pct"/>
            <w:gridSpan w:val="9"/>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 Показатели в области энергосбережения и повышения энергетической эффективности в жилищном фонде</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16</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тепловой энергии в многоквартирных домах (в расчете на 1 кв. м общей площади), Гкал/кв. м</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0,24</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0,23</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17</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холодной воды в многоквартирных домах (в расчете на 1 жителя), куб. м/чел.</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24,42</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18</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горячей воды в многоквартирных домах (в </w:t>
            </w:r>
            <w:r w:rsidRPr="00ED61C6">
              <w:rPr>
                <w:rFonts w:cs="Arial"/>
              </w:rPr>
              <w:lastRenderedPageBreak/>
              <w:t>расчете на 1 жителя), куб. м/чел.</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lastRenderedPageBreak/>
              <w:t>8,95</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8,95</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19</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электрической энергии в многоквартирных домах (в расчете на 1 кв. м общей площади), куб. м/чел.</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963,18</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183" w:type="pct"/>
            <w:tcBorders>
              <w:top w:val="nil"/>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20</w:t>
            </w:r>
          </w:p>
        </w:tc>
        <w:tc>
          <w:tcPr>
            <w:tcW w:w="2329" w:type="pct"/>
            <w:tcBorders>
              <w:top w:val="nil"/>
              <w:left w:val="nil"/>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природного газа в многоквартирных домах с индивидуальными системами газового отопления (в расчете на 1 кв. м общей площади), тыс. куб. м/кв. м</w:t>
            </w:r>
          </w:p>
        </w:tc>
        <w:tc>
          <w:tcPr>
            <w:tcW w:w="458"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nil"/>
              <w:left w:val="nil"/>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21</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природного газа в многоквартирных домах с иными системами теплоснабжения (в расчете на 1 жителя), тыс. куб. м/чел.</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22</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суммарный расход энергетических ресурсов в многоквартирных домах, </w:t>
            </w:r>
            <w:proofErr w:type="spellStart"/>
            <w:r w:rsidRPr="00ED61C6">
              <w:rPr>
                <w:rFonts w:cs="Arial"/>
              </w:rPr>
              <w:t>т.у.т</w:t>
            </w:r>
            <w:proofErr w:type="spellEnd"/>
            <w:r w:rsidRPr="00ED61C6">
              <w:rPr>
                <w:rFonts w:cs="Arial"/>
              </w:rPr>
              <w:t>./кв. м</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0,045</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5000" w:type="pct"/>
            <w:gridSpan w:val="9"/>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 Показатели в области энергосбережения и повышения энергетической эффективности в промышленности, энергетике и системах коммунальной инфраструктуры</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23</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топлива на выработку тепловой энергии тепловыми электростанциями, </w:t>
            </w:r>
            <w:proofErr w:type="spellStart"/>
            <w:r w:rsidRPr="00ED61C6">
              <w:rPr>
                <w:rFonts w:cs="Arial"/>
              </w:rPr>
              <w:t>т.у.т</w:t>
            </w:r>
            <w:proofErr w:type="spellEnd"/>
            <w:r w:rsidRPr="00ED61C6">
              <w:rPr>
                <w:rFonts w:cs="Arial"/>
              </w:rPr>
              <w:t>./млн. Гкал</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24</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расход топлива на выработку тепловой энергии на котельных (</w:t>
            </w:r>
            <w:proofErr w:type="spellStart"/>
            <w:r w:rsidRPr="00ED61C6">
              <w:rPr>
                <w:rFonts w:cs="Arial"/>
              </w:rPr>
              <w:t>т.у.т</w:t>
            </w:r>
            <w:proofErr w:type="spellEnd"/>
            <w:r w:rsidRPr="00ED61C6">
              <w:rPr>
                <w:rFonts w:cs="Arial"/>
              </w:rPr>
              <w:t>./Гкал);</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159,6</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25</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электрической энергии, используемой при передаче тепловой энергии в системах теплоснабжения, </w:t>
            </w:r>
            <w:proofErr w:type="gramStart"/>
            <w:r w:rsidRPr="00ED61C6">
              <w:rPr>
                <w:rFonts w:cs="Arial"/>
              </w:rPr>
              <w:t>кВт-ч</w:t>
            </w:r>
            <w:proofErr w:type="gramEnd"/>
            <w:r w:rsidRPr="00ED61C6">
              <w:rPr>
                <w:rFonts w:cs="Arial"/>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0,026</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26</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потерь тепловой энергии при ее передаче в общем объеме переданной тепловой энергии,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31,2</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27</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потерь воды при ее передаче в общем объеме переданной воды,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4,5</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28</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электрической энергии, используемой для передачи (транспортировки) воды в системах водоснабжения (на 1 куб. м), тыс. </w:t>
            </w:r>
            <w:proofErr w:type="gramStart"/>
            <w:r w:rsidRPr="00ED61C6">
              <w:rPr>
                <w:rFonts w:cs="Arial"/>
              </w:rPr>
              <w:t>кВт-ч</w:t>
            </w:r>
            <w:proofErr w:type="gramEnd"/>
            <w:r w:rsidRPr="00ED61C6">
              <w:rPr>
                <w:rFonts w:cs="Arial"/>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1,9</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29</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электрической энергии, используемой в системах водоотведения (на 1 куб. м), тыс. </w:t>
            </w:r>
            <w:proofErr w:type="gramStart"/>
            <w:r w:rsidRPr="00ED61C6">
              <w:rPr>
                <w:rFonts w:cs="Arial"/>
              </w:rPr>
              <w:t>кВт-ч</w:t>
            </w:r>
            <w:proofErr w:type="gramEnd"/>
            <w:r w:rsidRPr="00ED61C6">
              <w:rPr>
                <w:rFonts w:cs="Arial"/>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1,6</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30</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Удельный расход электрической энергии в системах уличного освещения (на 1 кв. м освещаемой площади с уровнем освещенности, соответствующим установленным нормативам), </w:t>
            </w:r>
            <w:proofErr w:type="gramStart"/>
            <w:r w:rsidRPr="00ED61C6">
              <w:rPr>
                <w:rFonts w:cs="Arial"/>
              </w:rPr>
              <w:t>кВт-ч</w:t>
            </w:r>
            <w:proofErr w:type="gramEnd"/>
            <w:r w:rsidRPr="00ED61C6">
              <w:rPr>
                <w:rFonts w:cs="Arial"/>
              </w:rPr>
              <w:t>/куб. м</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2,4</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31</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Количество коммерческих узлов учета ресурсов, установленных на объектах жилищно-коммунального комплекса, шт.</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32</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 xml:space="preserve">Доля заемных средств в общем объеме капитальных </w:t>
            </w:r>
            <w:r w:rsidRPr="00ED61C6">
              <w:rPr>
                <w:rFonts w:cs="Arial"/>
              </w:rPr>
              <w:lastRenderedPageBreak/>
              <w:t>вложений в системы теплоснабжения, водоснабжения и водоотведения,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lastRenderedPageBreak/>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412" w:type="pct"/>
            <w:tcBorders>
              <w:top w:val="nil"/>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33</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412" w:type="pct"/>
            <w:tcBorders>
              <w:top w:val="nil"/>
              <w:left w:val="single" w:sz="4" w:space="0" w:color="auto"/>
              <w:bottom w:val="nil"/>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34</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убыточных муниципальных предприятий, организаций жилищно-коммунального хозяйства,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100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0</w:t>
            </w:r>
          </w:p>
        </w:tc>
      </w:tr>
      <w:tr w:rsidR="00ED61C6" w:rsidRPr="00ED61C6" w:rsidTr="00ED61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83"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jc w:val="center"/>
              <w:rPr>
                <w:rFonts w:cs="Arial"/>
              </w:rPr>
            </w:pPr>
            <w:r w:rsidRPr="00ED61C6">
              <w:rPr>
                <w:rFonts w:cs="Arial"/>
              </w:rPr>
              <w:t>35</w:t>
            </w:r>
          </w:p>
        </w:tc>
        <w:tc>
          <w:tcPr>
            <w:tcW w:w="2329" w:type="pct"/>
            <w:tcBorders>
              <w:top w:val="single" w:sz="4" w:space="0" w:color="auto"/>
              <w:left w:val="single" w:sz="4" w:space="0" w:color="auto"/>
              <w:bottom w:val="single" w:sz="4" w:space="0" w:color="auto"/>
              <w:right w:val="single" w:sz="4" w:space="0" w:color="auto"/>
            </w:tcBorders>
          </w:tcPr>
          <w:p w:rsidR="00ED61C6" w:rsidRPr="00ED61C6" w:rsidRDefault="00ED61C6" w:rsidP="00ED61C6">
            <w:pPr>
              <w:ind w:firstLine="0"/>
              <w:rPr>
                <w:rFonts w:cs="Arial"/>
              </w:rPr>
            </w:pPr>
            <w:r w:rsidRPr="00ED61C6">
              <w:rPr>
                <w:rFonts w:cs="Arial"/>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tc>
        <w:tc>
          <w:tcPr>
            <w:tcW w:w="458"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2,7</w:t>
            </w:r>
          </w:p>
        </w:tc>
        <w:tc>
          <w:tcPr>
            <w:tcW w:w="320"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2,8</w:t>
            </w:r>
          </w:p>
        </w:tc>
        <w:tc>
          <w:tcPr>
            <w:tcW w:w="32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3,0</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3,5</w:t>
            </w:r>
          </w:p>
        </w:tc>
        <w:tc>
          <w:tcPr>
            <w:tcW w:w="321"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3,7</w:t>
            </w:r>
          </w:p>
        </w:tc>
        <w:tc>
          <w:tcPr>
            <w:tcW w:w="334"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pStyle w:val="ConsPlusNormal"/>
              <w:ind w:firstLine="0"/>
              <w:jc w:val="center"/>
              <w:rPr>
                <w:rFonts w:cs="Arial"/>
                <w:sz w:val="24"/>
                <w:szCs w:val="24"/>
              </w:rPr>
            </w:pPr>
            <w:r w:rsidRPr="00ED61C6">
              <w:rPr>
                <w:rFonts w:cs="Arial"/>
                <w:sz w:val="24"/>
                <w:szCs w:val="24"/>
              </w:rPr>
              <w:t>5,0</w:t>
            </w:r>
          </w:p>
        </w:tc>
        <w:tc>
          <w:tcPr>
            <w:tcW w:w="412" w:type="pct"/>
            <w:tcBorders>
              <w:top w:val="single" w:sz="4" w:space="0" w:color="auto"/>
              <w:left w:val="single" w:sz="4" w:space="0" w:color="auto"/>
              <w:bottom w:val="single" w:sz="4" w:space="0" w:color="auto"/>
              <w:right w:val="single" w:sz="4" w:space="0" w:color="auto"/>
            </w:tcBorders>
            <w:vAlign w:val="center"/>
          </w:tcPr>
          <w:p w:rsidR="00ED61C6" w:rsidRPr="00ED61C6" w:rsidRDefault="00ED61C6" w:rsidP="00ED61C6">
            <w:pPr>
              <w:ind w:firstLine="0"/>
              <w:jc w:val="center"/>
              <w:rPr>
                <w:rFonts w:cs="Arial"/>
              </w:rPr>
            </w:pPr>
            <w:r w:rsidRPr="00ED61C6">
              <w:rPr>
                <w:rFonts w:cs="Arial"/>
              </w:rPr>
              <w:t>5,0</w:t>
            </w:r>
          </w:p>
        </w:tc>
      </w:tr>
    </w:tbl>
    <w:p w:rsidR="00A5620A" w:rsidRDefault="00A5620A" w:rsidP="00AF732F">
      <w:pPr>
        <w:widowControl w:val="0"/>
        <w:autoSpaceDE w:val="0"/>
        <w:autoSpaceDN w:val="0"/>
        <w:adjustRightInd w:val="0"/>
        <w:ind w:firstLine="0"/>
        <w:outlineLvl w:val="0"/>
        <w:rPr>
          <w:rFonts w:cs="Arial"/>
        </w:rPr>
      </w:pPr>
    </w:p>
    <w:sectPr w:rsidR="00A5620A" w:rsidSect="00A5620A">
      <w:headerReference w:type="even" r:id="rId87"/>
      <w:headerReference w:type="default" r:id="rId88"/>
      <w:pgSz w:w="16838" w:h="11906" w:orient="landscape"/>
      <w:pgMar w:top="567" w:right="678" w:bottom="851" w:left="1134" w:header="283"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A92" w:rsidRDefault="00CC3A92">
      <w:r>
        <w:separator/>
      </w:r>
    </w:p>
  </w:endnote>
  <w:endnote w:type="continuationSeparator" w:id="0">
    <w:p w:rsidR="00CC3A92" w:rsidRDefault="00CC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A92" w:rsidRDefault="00CC3A92">
      <w:r>
        <w:separator/>
      </w:r>
    </w:p>
  </w:footnote>
  <w:footnote w:type="continuationSeparator" w:id="0">
    <w:p w:rsidR="00CC3A92" w:rsidRDefault="00CC3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4"/>
      <w:jc w:val="center"/>
    </w:pPr>
    <w:r>
      <w:fldChar w:fldCharType="begin"/>
    </w:r>
    <w:r>
      <w:instrText>PAGE   \* MERGEFORMAT</w:instrText>
    </w:r>
    <w:r>
      <w:fldChar w:fldCharType="separate"/>
    </w:r>
    <w:r>
      <w:rPr>
        <w:noProof/>
      </w:rPr>
      <w:t>33</w:t>
    </w:r>
    <w:r>
      <w:fldChar w:fldCharType="end"/>
    </w:r>
  </w:p>
  <w:p w:rsidR="00CC5745" w:rsidRDefault="00CC5745">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rsidP="00CF0F27">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C5745" w:rsidRDefault="00CC574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45" w:rsidRDefault="00CC57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15:restartNumberingAfterBreak="0">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15:restartNumberingAfterBreak="0">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15:restartNumberingAfterBreak="0">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15:restartNumberingAfterBreak="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15:restartNumberingAfterBreak="0">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15:restartNumberingAfterBreak="0">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15:restartNumberingAfterBreak="0">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15:restartNumberingAfterBreak="0">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15:restartNumberingAfterBreak="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15:restartNumberingAfterBreak="0">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15:restartNumberingAfterBreak="0">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7" w15:restartNumberingAfterBreak="0">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15:restartNumberingAfterBreak="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0" w15:restartNumberingAfterBreak="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3" w15:restartNumberingAfterBreak="0">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15:restartNumberingAfterBreak="0">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7" w15:restartNumberingAfterBreak="0">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8" w15:restartNumberingAfterBreak="0">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5"/>
  </w:num>
  <w:num w:numId="16">
    <w:abstractNumId w:val="2"/>
  </w:num>
  <w:num w:numId="17">
    <w:abstractNumId w:val="6"/>
  </w:num>
  <w:num w:numId="18">
    <w:abstractNumId w:val="21"/>
  </w:num>
  <w:num w:numId="19">
    <w:abstractNumId w:val="9"/>
  </w:num>
  <w:num w:numId="20">
    <w:abstractNumId w:val="26"/>
  </w:num>
  <w:num w:numId="21">
    <w:abstractNumId w:val="27"/>
  </w:num>
  <w:num w:numId="22">
    <w:abstractNumId w:val="10"/>
  </w:num>
  <w:num w:numId="23">
    <w:abstractNumId w:val="24"/>
  </w:num>
  <w:num w:numId="24">
    <w:abstractNumId w:val="12"/>
  </w:num>
  <w:num w:numId="25">
    <w:abstractNumId w:val="30"/>
  </w:num>
  <w:num w:numId="26">
    <w:abstractNumId w:val="19"/>
  </w:num>
  <w:num w:numId="27">
    <w:abstractNumId w:val="16"/>
  </w:num>
  <w:num w:numId="28">
    <w:abstractNumId w:val="18"/>
  </w:num>
  <w:num w:numId="29">
    <w:abstractNumId w:val="8"/>
  </w:num>
  <w:num w:numId="30">
    <w:abstractNumId w:val="36"/>
  </w:num>
  <w:num w:numId="31">
    <w:abstractNumId w:val="14"/>
  </w:num>
  <w:num w:numId="32">
    <w:abstractNumId w:val="4"/>
  </w:num>
  <w:num w:numId="33">
    <w:abstractNumId w:val="15"/>
  </w:num>
  <w:num w:numId="34">
    <w:abstractNumId w:val="32"/>
  </w:num>
  <w:num w:numId="35">
    <w:abstractNumId w:val="31"/>
  </w:num>
  <w:num w:numId="36">
    <w:abstractNumId w:val="38"/>
  </w:num>
  <w:num w:numId="37">
    <w:abstractNumId w:val="25"/>
  </w:num>
  <w:num w:numId="38">
    <w:abstractNumId w:val="29"/>
  </w:num>
  <w:num w:numId="39">
    <w:abstractNumId w:val="34"/>
  </w:num>
  <w:num w:numId="40">
    <w:abstractNumId w:val="20"/>
  </w:num>
  <w:num w:numId="41">
    <w:abstractNumId w:val="28"/>
  </w:num>
  <w:num w:numId="42">
    <w:abstractNumId w:val="37"/>
  </w:num>
  <w:num w:numId="43">
    <w:abstractNumId w:val="2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FB8"/>
    <w:rsid w:val="00001A15"/>
    <w:rsid w:val="0000223E"/>
    <w:rsid w:val="00002F9B"/>
    <w:rsid w:val="000030E1"/>
    <w:rsid w:val="000032ED"/>
    <w:rsid w:val="0000343E"/>
    <w:rsid w:val="00007AC6"/>
    <w:rsid w:val="00007AFE"/>
    <w:rsid w:val="00007F44"/>
    <w:rsid w:val="00011262"/>
    <w:rsid w:val="00015856"/>
    <w:rsid w:val="0001736A"/>
    <w:rsid w:val="000174C5"/>
    <w:rsid w:val="00017E66"/>
    <w:rsid w:val="000205DA"/>
    <w:rsid w:val="00020A89"/>
    <w:rsid w:val="00021EB7"/>
    <w:rsid w:val="00023B11"/>
    <w:rsid w:val="000242F2"/>
    <w:rsid w:val="000271DE"/>
    <w:rsid w:val="00027E2F"/>
    <w:rsid w:val="00030C04"/>
    <w:rsid w:val="00030C9F"/>
    <w:rsid w:val="00030EB7"/>
    <w:rsid w:val="00031EBC"/>
    <w:rsid w:val="00033396"/>
    <w:rsid w:val="0003344E"/>
    <w:rsid w:val="000351E8"/>
    <w:rsid w:val="000354B1"/>
    <w:rsid w:val="00036652"/>
    <w:rsid w:val="000367D4"/>
    <w:rsid w:val="00040A74"/>
    <w:rsid w:val="00041827"/>
    <w:rsid w:val="00043AD1"/>
    <w:rsid w:val="00044F1A"/>
    <w:rsid w:val="00045CFB"/>
    <w:rsid w:val="0004640C"/>
    <w:rsid w:val="000467AE"/>
    <w:rsid w:val="00047B2A"/>
    <w:rsid w:val="00047CD0"/>
    <w:rsid w:val="00050100"/>
    <w:rsid w:val="0005055C"/>
    <w:rsid w:val="00050A33"/>
    <w:rsid w:val="0005742F"/>
    <w:rsid w:val="000600A3"/>
    <w:rsid w:val="00061893"/>
    <w:rsid w:val="000648F8"/>
    <w:rsid w:val="00064FF6"/>
    <w:rsid w:val="00065B29"/>
    <w:rsid w:val="000668C4"/>
    <w:rsid w:val="00067470"/>
    <w:rsid w:val="00067CAB"/>
    <w:rsid w:val="0007131E"/>
    <w:rsid w:val="0007348D"/>
    <w:rsid w:val="00073F20"/>
    <w:rsid w:val="00075500"/>
    <w:rsid w:val="00075C80"/>
    <w:rsid w:val="000774A9"/>
    <w:rsid w:val="00082B5D"/>
    <w:rsid w:val="00082D14"/>
    <w:rsid w:val="00083301"/>
    <w:rsid w:val="00083BE4"/>
    <w:rsid w:val="000848C8"/>
    <w:rsid w:val="00085EE5"/>
    <w:rsid w:val="00086989"/>
    <w:rsid w:val="00086A4D"/>
    <w:rsid w:val="000876EA"/>
    <w:rsid w:val="00087776"/>
    <w:rsid w:val="00087CB3"/>
    <w:rsid w:val="00087D01"/>
    <w:rsid w:val="00091A31"/>
    <w:rsid w:val="00092060"/>
    <w:rsid w:val="00095A22"/>
    <w:rsid w:val="000967E0"/>
    <w:rsid w:val="000A0459"/>
    <w:rsid w:val="000A284E"/>
    <w:rsid w:val="000A5294"/>
    <w:rsid w:val="000A6021"/>
    <w:rsid w:val="000A62C1"/>
    <w:rsid w:val="000A6A65"/>
    <w:rsid w:val="000A7308"/>
    <w:rsid w:val="000B1CD2"/>
    <w:rsid w:val="000B2873"/>
    <w:rsid w:val="000B3931"/>
    <w:rsid w:val="000B4001"/>
    <w:rsid w:val="000B655F"/>
    <w:rsid w:val="000B6F1F"/>
    <w:rsid w:val="000C05A4"/>
    <w:rsid w:val="000C1815"/>
    <w:rsid w:val="000C2AD2"/>
    <w:rsid w:val="000C3685"/>
    <w:rsid w:val="000C3EFA"/>
    <w:rsid w:val="000C4A49"/>
    <w:rsid w:val="000D0FB6"/>
    <w:rsid w:val="000D16E9"/>
    <w:rsid w:val="000D22B8"/>
    <w:rsid w:val="000D49FA"/>
    <w:rsid w:val="000D5BD5"/>
    <w:rsid w:val="000D5DB2"/>
    <w:rsid w:val="000D5E72"/>
    <w:rsid w:val="000D7D33"/>
    <w:rsid w:val="000E2756"/>
    <w:rsid w:val="000E2E1B"/>
    <w:rsid w:val="000E6345"/>
    <w:rsid w:val="000E780E"/>
    <w:rsid w:val="000F1918"/>
    <w:rsid w:val="000F2D13"/>
    <w:rsid w:val="000F2F6D"/>
    <w:rsid w:val="000F3350"/>
    <w:rsid w:val="000F3518"/>
    <w:rsid w:val="000F39FA"/>
    <w:rsid w:val="000F537C"/>
    <w:rsid w:val="000F6A85"/>
    <w:rsid w:val="00100AE8"/>
    <w:rsid w:val="00101291"/>
    <w:rsid w:val="00102243"/>
    <w:rsid w:val="0010306F"/>
    <w:rsid w:val="0010522D"/>
    <w:rsid w:val="00106132"/>
    <w:rsid w:val="00106CC4"/>
    <w:rsid w:val="00110430"/>
    <w:rsid w:val="0011045F"/>
    <w:rsid w:val="00110AF7"/>
    <w:rsid w:val="00112C86"/>
    <w:rsid w:val="001134B4"/>
    <w:rsid w:val="00113D1C"/>
    <w:rsid w:val="0011422D"/>
    <w:rsid w:val="001149BC"/>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4D26"/>
    <w:rsid w:val="00134D59"/>
    <w:rsid w:val="001356B8"/>
    <w:rsid w:val="00137278"/>
    <w:rsid w:val="001375C4"/>
    <w:rsid w:val="00140350"/>
    <w:rsid w:val="00140795"/>
    <w:rsid w:val="00140F63"/>
    <w:rsid w:val="001418BC"/>
    <w:rsid w:val="00141C2B"/>
    <w:rsid w:val="001451B7"/>
    <w:rsid w:val="001456CB"/>
    <w:rsid w:val="00146F32"/>
    <w:rsid w:val="001475FB"/>
    <w:rsid w:val="001477E4"/>
    <w:rsid w:val="001510F5"/>
    <w:rsid w:val="00151A6B"/>
    <w:rsid w:val="00152CB3"/>
    <w:rsid w:val="00152D7A"/>
    <w:rsid w:val="00153BBF"/>
    <w:rsid w:val="00153BE7"/>
    <w:rsid w:val="001542B1"/>
    <w:rsid w:val="001547D4"/>
    <w:rsid w:val="00160130"/>
    <w:rsid w:val="001617D7"/>
    <w:rsid w:val="00163257"/>
    <w:rsid w:val="0016390A"/>
    <w:rsid w:val="001645A0"/>
    <w:rsid w:val="00166BEF"/>
    <w:rsid w:val="00170D93"/>
    <w:rsid w:val="00172634"/>
    <w:rsid w:val="00174062"/>
    <w:rsid w:val="0017606F"/>
    <w:rsid w:val="00180E09"/>
    <w:rsid w:val="00182493"/>
    <w:rsid w:val="00186255"/>
    <w:rsid w:val="001865C9"/>
    <w:rsid w:val="00187B82"/>
    <w:rsid w:val="00190321"/>
    <w:rsid w:val="00192CE5"/>
    <w:rsid w:val="001940BB"/>
    <w:rsid w:val="00194A86"/>
    <w:rsid w:val="0019587B"/>
    <w:rsid w:val="00195F21"/>
    <w:rsid w:val="0019628D"/>
    <w:rsid w:val="00196E60"/>
    <w:rsid w:val="00197E43"/>
    <w:rsid w:val="001A0557"/>
    <w:rsid w:val="001A0DAA"/>
    <w:rsid w:val="001A0EF0"/>
    <w:rsid w:val="001A1963"/>
    <w:rsid w:val="001A1A05"/>
    <w:rsid w:val="001A4C6D"/>
    <w:rsid w:val="001A5203"/>
    <w:rsid w:val="001B0C0F"/>
    <w:rsid w:val="001B23DC"/>
    <w:rsid w:val="001B270C"/>
    <w:rsid w:val="001B6F77"/>
    <w:rsid w:val="001B74F6"/>
    <w:rsid w:val="001B750C"/>
    <w:rsid w:val="001C0F0B"/>
    <w:rsid w:val="001C1291"/>
    <w:rsid w:val="001C16BD"/>
    <w:rsid w:val="001C1DCE"/>
    <w:rsid w:val="001C23C3"/>
    <w:rsid w:val="001C29AC"/>
    <w:rsid w:val="001C6C13"/>
    <w:rsid w:val="001C7AE4"/>
    <w:rsid w:val="001C7C30"/>
    <w:rsid w:val="001D0127"/>
    <w:rsid w:val="001D082B"/>
    <w:rsid w:val="001D0A80"/>
    <w:rsid w:val="001D2FDE"/>
    <w:rsid w:val="001D334D"/>
    <w:rsid w:val="001D4F71"/>
    <w:rsid w:val="001D541D"/>
    <w:rsid w:val="001D553A"/>
    <w:rsid w:val="001D66C2"/>
    <w:rsid w:val="001D6CC1"/>
    <w:rsid w:val="001D7033"/>
    <w:rsid w:val="001D75BF"/>
    <w:rsid w:val="001E109A"/>
    <w:rsid w:val="001E1733"/>
    <w:rsid w:val="001E4E5B"/>
    <w:rsid w:val="001E5A62"/>
    <w:rsid w:val="001E7042"/>
    <w:rsid w:val="001E77C8"/>
    <w:rsid w:val="001E7CB1"/>
    <w:rsid w:val="001F1A38"/>
    <w:rsid w:val="001F2022"/>
    <w:rsid w:val="001F286C"/>
    <w:rsid w:val="001F29B0"/>
    <w:rsid w:val="001F3756"/>
    <w:rsid w:val="001F3A41"/>
    <w:rsid w:val="001F5012"/>
    <w:rsid w:val="001F7363"/>
    <w:rsid w:val="001F751E"/>
    <w:rsid w:val="001F7B92"/>
    <w:rsid w:val="0020203D"/>
    <w:rsid w:val="00202CB4"/>
    <w:rsid w:val="00204174"/>
    <w:rsid w:val="0020421E"/>
    <w:rsid w:val="00204AF3"/>
    <w:rsid w:val="00204FF9"/>
    <w:rsid w:val="002055AE"/>
    <w:rsid w:val="00205935"/>
    <w:rsid w:val="002061B9"/>
    <w:rsid w:val="00207B46"/>
    <w:rsid w:val="00211972"/>
    <w:rsid w:val="002121A7"/>
    <w:rsid w:val="002139CC"/>
    <w:rsid w:val="002141C7"/>
    <w:rsid w:val="0021423E"/>
    <w:rsid w:val="0022400B"/>
    <w:rsid w:val="00224548"/>
    <w:rsid w:val="00226631"/>
    <w:rsid w:val="002314AD"/>
    <w:rsid w:val="00232346"/>
    <w:rsid w:val="00232A68"/>
    <w:rsid w:val="00233CB4"/>
    <w:rsid w:val="00235620"/>
    <w:rsid w:val="00236954"/>
    <w:rsid w:val="00244CFC"/>
    <w:rsid w:val="00245B97"/>
    <w:rsid w:val="00246750"/>
    <w:rsid w:val="002472C4"/>
    <w:rsid w:val="002477C5"/>
    <w:rsid w:val="00250B51"/>
    <w:rsid w:val="00252F43"/>
    <w:rsid w:val="00255860"/>
    <w:rsid w:val="002571F6"/>
    <w:rsid w:val="00257627"/>
    <w:rsid w:val="00257FE4"/>
    <w:rsid w:val="00261327"/>
    <w:rsid w:val="0026250C"/>
    <w:rsid w:val="00263BE3"/>
    <w:rsid w:val="00264B60"/>
    <w:rsid w:val="00265DCB"/>
    <w:rsid w:val="002672EE"/>
    <w:rsid w:val="00270584"/>
    <w:rsid w:val="00270A86"/>
    <w:rsid w:val="00270B5B"/>
    <w:rsid w:val="00272CDD"/>
    <w:rsid w:val="00273BE2"/>
    <w:rsid w:val="00274612"/>
    <w:rsid w:val="0027633C"/>
    <w:rsid w:val="00276904"/>
    <w:rsid w:val="00277239"/>
    <w:rsid w:val="00277678"/>
    <w:rsid w:val="00280401"/>
    <w:rsid w:val="002804F4"/>
    <w:rsid w:val="0028202B"/>
    <w:rsid w:val="00286A21"/>
    <w:rsid w:val="00287108"/>
    <w:rsid w:val="00290A99"/>
    <w:rsid w:val="00291CD1"/>
    <w:rsid w:val="00292E43"/>
    <w:rsid w:val="002936EB"/>
    <w:rsid w:val="00293F20"/>
    <w:rsid w:val="00295222"/>
    <w:rsid w:val="002965D4"/>
    <w:rsid w:val="00296BBC"/>
    <w:rsid w:val="00297A78"/>
    <w:rsid w:val="00297C45"/>
    <w:rsid w:val="002A0026"/>
    <w:rsid w:val="002A0FF6"/>
    <w:rsid w:val="002A1324"/>
    <w:rsid w:val="002A3487"/>
    <w:rsid w:val="002A39B8"/>
    <w:rsid w:val="002A3C18"/>
    <w:rsid w:val="002A3F72"/>
    <w:rsid w:val="002A400F"/>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B26"/>
    <w:rsid w:val="002C1372"/>
    <w:rsid w:val="002C2AB0"/>
    <w:rsid w:val="002C4CE1"/>
    <w:rsid w:val="002C510F"/>
    <w:rsid w:val="002C5584"/>
    <w:rsid w:val="002C7233"/>
    <w:rsid w:val="002C78B4"/>
    <w:rsid w:val="002D0ADF"/>
    <w:rsid w:val="002D1CCA"/>
    <w:rsid w:val="002D24C9"/>
    <w:rsid w:val="002D51FD"/>
    <w:rsid w:val="002D545C"/>
    <w:rsid w:val="002D54D0"/>
    <w:rsid w:val="002D5996"/>
    <w:rsid w:val="002D5C8D"/>
    <w:rsid w:val="002D7265"/>
    <w:rsid w:val="002E1FEC"/>
    <w:rsid w:val="002E2197"/>
    <w:rsid w:val="002E26F5"/>
    <w:rsid w:val="002E2A0A"/>
    <w:rsid w:val="002E30AD"/>
    <w:rsid w:val="002E45F7"/>
    <w:rsid w:val="002E4AD6"/>
    <w:rsid w:val="002E4D62"/>
    <w:rsid w:val="002E4D74"/>
    <w:rsid w:val="002E5C47"/>
    <w:rsid w:val="002E60B6"/>
    <w:rsid w:val="002E70FD"/>
    <w:rsid w:val="002E7704"/>
    <w:rsid w:val="002F3C1B"/>
    <w:rsid w:val="002F3E87"/>
    <w:rsid w:val="002F4466"/>
    <w:rsid w:val="002F4B0A"/>
    <w:rsid w:val="002F69EA"/>
    <w:rsid w:val="002F7400"/>
    <w:rsid w:val="002F7512"/>
    <w:rsid w:val="002F7898"/>
    <w:rsid w:val="00300316"/>
    <w:rsid w:val="00301DBD"/>
    <w:rsid w:val="00302302"/>
    <w:rsid w:val="003041E8"/>
    <w:rsid w:val="003043C2"/>
    <w:rsid w:val="00305A61"/>
    <w:rsid w:val="00305BD6"/>
    <w:rsid w:val="00306949"/>
    <w:rsid w:val="003101F9"/>
    <w:rsid w:val="0031028A"/>
    <w:rsid w:val="00310F74"/>
    <w:rsid w:val="003127BF"/>
    <w:rsid w:val="0031287E"/>
    <w:rsid w:val="003137A2"/>
    <w:rsid w:val="003157C5"/>
    <w:rsid w:val="0031733C"/>
    <w:rsid w:val="00317D83"/>
    <w:rsid w:val="00320A57"/>
    <w:rsid w:val="003221D5"/>
    <w:rsid w:val="0032439E"/>
    <w:rsid w:val="00325333"/>
    <w:rsid w:val="00326756"/>
    <w:rsid w:val="00330602"/>
    <w:rsid w:val="0033092E"/>
    <w:rsid w:val="00331DA9"/>
    <w:rsid w:val="00332230"/>
    <w:rsid w:val="00332320"/>
    <w:rsid w:val="00334977"/>
    <w:rsid w:val="00335D9E"/>
    <w:rsid w:val="00337AA4"/>
    <w:rsid w:val="003402FA"/>
    <w:rsid w:val="00340925"/>
    <w:rsid w:val="00341B6F"/>
    <w:rsid w:val="00342817"/>
    <w:rsid w:val="0034517F"/>
    <w:rsid w:val="00347DDA"/>
    <w:rsid w:val="0035167D"/>
    <w:rsid w:val="003531FE"/>
    <w:rsid w:val="00353B85"/>
    <w:rsid w:val="003562EA"/>
    <w:rsid w:val="0035642F"/>
    <w:rsid w:val="0035667B"/>
    <w:rsid w:val="003566E7"/>
    <w:rsid w:val="00356FAA"/>
    <w:rsid w:val="00357D3F"/>
    <w:rsid w:val="00357E6F"/>
    <w:rsid w:val="0036072A"/>
    <w:rsid w:val="00361D35"/>
    <w:rsid w:val="00362FE3"/>
    <w:rsid w:val="003640BD"/>
    <w:rsid w:val="00364F40"/>
    <w:rsid w:val="0036573C"/>
    <w:rsid w:val="003676E5"/>
    <w:rsid w:val="00367A4A"/>
    <w:rsid w:val="00367D38"/>
    <w:rsid w:val="003704BE"/>
    <w:rsid w:val="00371730"/>
    <w:rsid w:val="00371C37"/>
    <w:rsid w:val="00372CEC"/>
    <w:rsid w:val="00372E04"/>
    <w:rsid w:val="00373EE2"/>
    <w:rsid w:val="003756D1"/>
    <w:rsid w:val="00375BE5"/>
    <w:rsid w:val="00376701"/>
    <w:rsid w:val="00376F05"/>
    <w:rsid w:val="00377885"/>
    <w:rsid w:val="0038119C"/>
    <w:rsid w:val="00382F39"/>
    <w:rsid w:val="0038492C"/>
    <w:rsid w:val="00387804"/>
    <w:rsid w:val="00392090"/>
    <w:rsid w:val="003937F1"/>
    <w:rsid w:val="003942A1"/>
    <w:rsid w:val="0039799D"/>
    <w:rsid w:val="003A17A7"/>
    <w:rsid w:val="003A1ADD"/>
    <w:rsid w:val="003A2FE5"/>
    <w:rsid w:val="003A30AC"/>
    <w:rsid w:val="003A3302"/>
    <w:rsid w:val="003A43D7"/>
    <w:rsid w:val="003A4E15"/>
    <w:rsid w:val="003A50B3"/>
    <w:rsid w:val="003A5DE7"/>
    <w:rsid w:val="003A67B6"/>
    <w:rsid w:val="003B01E1"/>
    <w:rsid w:val="003B426B"/>
    <w:rsid w:val="003B44E0"/>
    <w:rsid w:val="003B579B"/>
    <w:rsid w:val="003B7188"/>
    <w:rsid w:val="003C0459"/>
    <w:rsid w:val="003C05BA"/>
    <w:rsid w:val="003C0AA0"/>
    <w:rsid w:val="003C0FE9"/>
    <w:rsid w:val="003C18B2"/>
    <w:rsid w:val="003C1C76"/>
    <w:rsid w:val="003C2724"/>
    <w:rsid w:val="003C33DE"/>
    <w:rsid w:val="003C496B"/>
    <w:rsid w:val="003C4AFD"/>
    <w:rsid w:val="003C5268"/>
    <w:rsid w:val="003C79DD"/>
    <w:rsid w:val="003D3E37"/>
    <w:rsid w:val="003D461C"/>
    <w:rsid w:val="003D5459"/>
    <w:rsid w:val="003D67F7"/>
    <w:rsid w:val="003D6A6E"/>
    <w:rsid w:val="003D714F"/>
    <w:rsid w:val="003D7560"/>
    <w:rsid w:val="003E05F0"/>
    <w:rsid w:val="003E1DD2"/>
    <w:rsid w:val="003E2657"/>
    <w:rsid w:val="003E30F0"/>
    <w:rsid w:val="003E3820"/>
    <w:rsid w:val="003F0D89"/>
    <w:rsid w:val="003F1764"/>
    <w:rsid w:val="003F2700"/>
    <w:rsid w:val="003F3506"/>
    <w:rsid w:val="003F35BF"/>
    <w:rsid w:val="003F407A"/>
    <w:rsid w:val="003F617C"/>
    <w:rsid w:val="003F730B"/>
    <w:rsid w:val="00401C72"/>
    <w:rsid w:val="00402181"/>
    <w:rsid w:val="00402A02"/>
    <w:rsid w:val="00403008"/>
    <w:rsid w:val="004047A2"/>
    <w:rsid w:val="00404EDE"/>
    <w:rsid w:val="00405E00"/>
    <w:rsid w:val="004061AE"/>
    <w:rsid w:val="00407D58"/>
    <w:rsid w:val="00410BEF"/>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773A"/>
    <w:rsid w:val="00433523"/>
    <w:rsid w:val="00433D90"/>
    <w:rsid w:val="004343A7"/>
    <w:rsid w:val="00437E72"/>
    <w:rsid w:val="00441E2B"/>
    <w:rsid w:val="00443FD6"/>
    <w:rsid w:val="00444D59"/>
    <w:rsid w:val="0045097A"/>
    <w:rsid w:val="0045153A"/>
    <w:rsid w:val="00453CA2"/>
    <w:rsid w:val="00454122"/>
    <w:rsid w:val="0045471E"/>
    <w:rsid w:val="004547DC"/>
    <w:rsid w:val="004559D8"/>
    <w:rsid w:val="00455A0E"/>
    <w:rsid w:val="00456E5F"/>
    <w:rsid w:val="00463FFD"/>
    <w:rsid w:val="00464A28"/>
    <w:rsid w:val="004660A5"/>
    <w:rsid w:val="00466265"/>
    <w:rsid w:val="004667A2"/>
    <w:rsid w:val="00471613"/>
    <w:rsid w:val="00471E27"/>
    <w:rsid w:val="00472B6B"/>
    <w:rsid w:val="0047341E"/>
    <w:rsid w:val="00473F00"/>
    <w:rsid w:val="0047432F"/>
    <w:rsid w:val="00474EF5"/>
    <w:rsid w:val="00475A78"/>
    <w:rsid w:val="00477D74"/>
    <w:rsid w:val="0048096D"/>
    <w:rsid w:val="00480D52"/>
    <w:rsid w:val="0048149D"/>
    <w:rsid w:val="004815CE"/>
    <w:rsid w:val="004838B9"/>
    <w:rsid w:val="00483AB4"/>
    <w:rsid w:val="00484A76"/>
    <w:rsid w:val="0048533D"/>
    <w:rsid w:val="00485D5E"/>
    <w:rsid w:val="00487FCB"/>
    <w:rsid w:val="0049064D"/>
    <w:rsid w:val="004926EA"/>
    <w:rsid w:val="00492FFF"/>
    <w:rsid w:val="00496DF7"/>
    <w:rsid w:val="00497571"/>
    <w:rsid w:val="0049760F"/>
    <w:rsid w:val="00497CF2"/>
    <w:rsid w:val="004A041A"/>
    <w:rsid w:val="004A14BD"/>
    <w:rsid w:val="004A2CDB"/>
    <w:rsid w:val="004A50CA"/>
    <w:rsid w:val="004B1656"/>
    <w:rsid w:val="004B31A1"/>
    <w:rsid w:val="004B36AD"/>
    <w:rsid w:val="004B48FD"/>
    <w:rsid w:val="004B5B57"/>
    <w:rsid w:val="004B6005"/>
    <w:rsid w:val="004B6FE6"/>
    <w:rsid w:val="004B7A5C"/>
    <w:rsid w:val="004C18EB"/>
    <w:rsid w:val="004C198F"/>
    <w:rsid w:val="004C2E48"/>
    <w:rsid w:val="004C3AA2"/>
    <w:rsid w:val="004C6C68"/>
    <w:rsid w:val="004C723A"/>
    <w:rsid w:val="004D007D"/>
    <w:rsid w:val="004D0545"/>
    <w:rsid w:val="004D192C"/>
    <w:rsid w:val="004D24E1"/>
    <w:rsid w:val="004D26A2"/>
    <w:rsid w:val="004D30C7"/>
    <w:rsid w:val="004D33E9"/>
    <w:rsid w:val="004D352C"/>
    <w:rsid w:val="004D55A6"/>
    <w:rsid w:val="004D671C"/>
    <w:rsid w:val="004D6857"/>
    <w:rsid w:val="004D6F82"/>
    <w:rsid w:val="004E0827"/>
    <w:rsid w:val="004E107A"/>
    <w:rsid w:val="004E10F8"/>
    <w:rsid w:val="004E1EEA"/>
    <w:rsid w:val="004E2579"/>
    <w:rsid w:val="004E2AAD"/>
    <w:rsid w:val="004E4412"/>
    <w:rsid w:val="004E5AF7"/>
    <w:rsid w:val="004E6564"/>
    <w:rsid w:val="004E6F8A"/>
    <w:rsid w:val="004E703D"/>
    <w:rsid w:val="004E74FA"/>
    <w:rsid w:val="004F10A4"/>
    <w:rsid w:val="004F13E3"/>
    <w:rsid w:val="004F23AF"/>
    <w:rsid w:val="004F323A"/>
    <w:rsid w:val="004F3888"/>
    <w:rsid w:val="004F43B7"/>
    <w:rsid w:val="004F4D6C"/>
    <w:rsid w:val="004F4EEE"/>
    <w:rsid w:val="004F5305"/>
    <w:rsid w:val="00500EBE"/>
    <w:rsid w:val="00500FF4"/>
    <w:rsid w:val="00501D3B"/>
    <w:rsid w:val="00501D62"/>
    <w:rsid w:val="005021AA"/>
    <w:rsid w:val="00502853"/>
    <w:rsid w:val="00502B7C"/>
    <w:rsid w:val="005036C6"/>
    <w:rsid w:val="00505245"/>
    <w:rsid w:val="005060B2"/>
    <w:rsid w:val="0050712F"/>
    <w:rsid w:val="005077E9"/>
    <w:rsid w:val="005107CA"/>
    <w:rsid w:val="00512FD3"/>
    <w:rsid w:val="0051367B"/>
    <w:rsid w:val="00514DB1"/>
    <w:rsid w:val="005150BD"/>
    <w:rsid w:val="0051561E"/>
    <w:rsid w:val="005156A0"/>
    <w:rsid w:val="0051637F"/>
    <w:rsid w:val="00516E3A"/>
    <w:rsid w:val="00521044"/>
    <w:rsid w:val="005214B7"/>
    <w:rsid w:val="005220B9"/>
    <w:rsid w:val="005242C9"/>
    <w:rsid w:val="00524818"/>
    <w:rsid w:val="00524980"/>
    <w:rsid w:val="00524C15"/>
    <w:rsid w:val="00524CCA"/>
    <w:rsid w:val="00526BD5"/>
    <w:rsid w:val="00530615"/>
    <w:rsid w:val="00531545"/>
    <w:rsid w:val="005324E5"/>
    <w:rsid w:val="00532512"/>
    <w:rsid w:val="0053424C"/>
    <w:rsid w:val="00534A9A"/>
    <w:rsid w:val="00536055"/>
    <w:rsid w:val="00537A0B"/>
    <w:rsid w:val="005413C2"/>
    <w:rsid w:val="0054155E"/>
    <w:rsid w:val="005439AA"/>
    <w:rsid w:val="00543DDB"/>
    <w:rsid w:val="00545E3C"/>
    <w:rsid w:val="00550F61"/>
    <w:rsid w:val="00551AB1"/>
    <w:rsid w:val="00551D48"/>
    <w:rsid w:val="00554915"/>
    <w:rsid w:val="00555E7F"/>
    <w:rsid w:val="00556423"/>
    <w:rsid w:val="00560BAD"/>
    <w:rsid w:val="005618FD"/>
    <w:rsid w:val="00563698"/>
    <w:rsid w:val="005641C8"/>
    <w:rsid w:val="00564BF6"/>
    <w:rsid w:val="00565D2C"/>
    <w:rsid w:val="00566969"/>
    <w:rsid w:val="00571DD3"/>
    <w:rsid w:val="00573943"/>
    <w:rsid w:val="00574B79"/>
    <w:rsid w:val="0057544B"/>
    <w:rsid w:val="0057607C"/>
    <w:rsid w:val="005803B9"/>
    <w:rsid w:val="00580976"/>
    <w:rsid w:val="0058346F"/>
    <w:rsid w:val="00585AF3"/>
    <w:rsid w:val="00586CCD"/>
    <w:rsid w:val="00587E4B"/>
    <w:rsid w:val="005901C2"/>
    <w:rsid w:val="00590E7E"/>
    <w:rsid w:val="0059107D"/>
    <w:rsid w:val="00592AA6"/>
    <w:rsid w:val="0059563A"/>
    <w:rsid w:val="0059572A"/>
    <w:rsid w:val="00595E47"/>
    <w:rsid w:val="00595EEC"/>
    <w:rsid w:val="005977E0"/>
    <w:rsid w:val="005A443C"/>
    <w:rsid w:val="005A49CD"/>
    <w:rsid w:val="005A64EF"/>
    <w:rsid w:val="005A6FC9"/>
    <w:rsid w:val="005B2496"/>
    <w:rsid w:val="005B2934"/>
    <w:rsid w:val="005B2AA1"/>
    <w:rsid w:val="005B3B89"/>
    <w:rsid w:val="005B4816"/>
    <w:rsid w:val="005B6A57"/>
    <w:rsid w:val="005C01CD"/>
    <w:rsid w:val="005C1EBC"/>
    <w:rsid w:val="005C2313"/>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50CC"/>
    <w:rsid w:val="005D652F"/>
    <w:rsid w:val="005D6BF6"/>
    <w:rsid w:val="005E037B"/>
    <w:rsid w:val="005E12FC"/>
    <w:rsid w:val="005E3B29"/>
    <w:rsid w:val="005E43DA"/>
    <w:rsid w:val="005E72FE"/>
    <w:rsid w:val="005E741B"/>
    <w:rsid w:val="005F0012"/>
    <w:rsid w:val="005F0684"/>
    <w:rsid w:val="005F32CF"/>
    <w:rsid w:val="005F3A63"/>
    <w:rsid w:val="005F3E1E"/>
    <w:rsid w:val="005F416E"/>
    <w:rsid w:val="005F46BA"/>
    <w:rsid w:val="005F4DDD"/>
    <w:rsid w:val="005F5D99"/>
    <w:rsid w:val="005F5FF1"/>
    <w:rsid w:val="005F7A2A"/>
    <w:rsid w:val="00600E36"/>
    <w:rsid w:val="00603922"/>
    <w:rsid w:val="006046DF"/>
    <w:rsid w:val="006058CB"/>
    <w:rsid w:val="00606B1F"/>
    <w:rsid w:val="00613839"/>
    <w:rsid w:val="006138D9"/>
    <w:rsid w:val="006139F2"/>
    <w:rsid w:val="00613CAF"/>
    <w:rsid w:val="006151B5"/>
    <w:rsid w:val="0061576C"/>
    <w:rsid w:val="0061579F"/>
    <w:rsid w:val="00615FE7"/>
    <w:rsid w:val="0061633F"/>
    <w:rsid w:val="00616C5B"/>
    <w:rsid w:val="00616E3D"/>
    <w:rsid w:val="006173CB"/>
    <w:rsid w:val="006200AF"/>
    <w:rsid w:val="00621323"/>
    <w:rsid w:val="00621D38"/>
    <w:rsid w:val="00623946"/>
    <w:rsid w:val="00623C37"/>
    <w:rsid w:val="00624AA1"/>
    <w:rsid w:val="00624E19"/>
    <w:rsid w:val="00625FF2"/>
    <w:rsid w:val="0062632C"/>
    <w:rsid w:val="00627B04"/>
    <w:rsid w:val="00630BEC"/>
    <w:rsid w:val="00632000"/>
    <w:rsid w:val="006344AE"/>
    <w:rsid w:val="006356B5"/>
    <w:rsid w:val="00636317"/>
    <w:rsid w:val="00636973"/>
    <w:rsid w:val="00636BF9"/>
    <w:rsid w:val="00636EDB"/>
    <w:rsid w:val="00636F4B"/>
    <w:rsid w:val="0064060B"/>
    <w:rsid w:val="00640DAF"/>
    <w:rsid w:val="00641858"/>
    <w:rsid w:val="00644A91"/>
    <w:rsid w:val="006450F2"/>
    <w:rsid w:val="00645754"/>
    <w:rsid w:val="00652C64"/>
    <w:rsid w:val="006534AB"/>
    <w:rsid w:val="006548B7"/>
    <w:rsid w:val="00654AA8"/>
    <w:rsid w:val="006556F0"/>
    <w:rsid w:val="00655C22"/>
    <w:rsid w:val="00655D90"/>
    <w:rsid w:val="006566C1"/>
    <w:rsid w:val="006572C6"/>
    <w:rsid w:val="00662656"/>
    <w:rsid w:val="00664A01"/>
    <w:rsid w:val="00664BED"/>
    <w:rsid w:val="00664D43"/>
    <w:rsid w:val="006665AE"/>
    <w:rsid w:val="00666BAA"/>
    <w:rsid w:val="00667B63"/>
    <w:rsid w:val="00670E84"/>
    <w:rsid w:val="006719DA"/>
    <w:rsid w:val="006736B5"/>
    <w:rsid w:val="006748C7"/>
    <w:rsid w:val="00674AD5"/>
    <w:rsid w:val="00674F7F"/>
    <w:rsid w:val="006752AE"/>
    <w:rsid w:val="00677055"/>
    <w:rsid w:val="00677DF8"/>
    <w:rsid w:val="006822E4"/>
    <w:rsid w:val="00682EC0"/>
    <w:rsid w:val="00685061"/>
    <w:rsid w:val="006853E1"/>
    <w:rsid w:val="00686B39"/>
    <w:rsid w:val="0068761B"/>
    <w:rsid w:val="00691872"/>
    <w:rsid w:val="00691905"/>
    <w:rsid w:val="0069452C"/>
    <w:rsid w:val="00694FB5"/>
    <w:rsid w:val="00695FD4"/>
    <w:rsid w:val="00697FE3"/>
    <w:rsid w:val="006A240C"/>
    <w:rsid w:val="006A2B39"/>
    <w:rsid w:val="006A3B67"/>
    <w:rsid w:val="006A5F9E"/>
    <w:rsid w:val="006A7D30"/>
    <w:rsid w:val="006A7F34"/>
    <w:rsid w:val="006B12BF"/>
    <w:rsid w:val="006B1E85"/>
    <w:rsid w:val="006B2155"/>
    <w:rsid w:val="006B235C"/>
    <w:rsid w:val="006B28F8"/>
    <w:rsid w:val="006B2A4F"/>
    <w:rsid w:val="006B2E49"/>
    <w:rsid w:val="006B3BFD"/>
    <w:rsid w:val="006B43B0"/>
    <w:rsid w:val="006B4E74"/>
    <w:rsid w:val="006B4F58"/>
    <w:rsid w:val="006B7257"/>
    <w:rsid w:val="006B7BF4"/>
    <w:rsid w:val="006C00EE"/>
    <w:rsid w:val="006C0D42"/>
    <w:rsid w:val="006C2812"/>
    <w:rsid w:val="006C289E"/>
    <w:rsid w:val="006C2C0C"/>
    <w:rsid w:val="006C3F99"/>
    <w:rsid w:val="006C53F9"/>
    <w:rsid w:val="006C5D2F"/>
    <w:rsid w:val="006C5E95"/>
    <w:rsid w:val="006C6392"/>
    <w:rsid w:val="006D04B1"/>
    <w:rsid w:val="006D0777"/>
    <w:rsid w:val="006D0F99"/>
    <w:rsid w:val="006D13EA"/>
    <w:rsid w:val="006D209C"/>
    <w:rsid w:val="006D24DF"/>
    <w:rsid w:val="006D26B5"/>
    <w:rsid w:val="006D395A"/>
    <w:rsid w:val="006D5132"/>
    <w:rsid w:val="006D5CB1"/>
    <w:rsid w:val="006D60E3"/>
    <w:rsid w:val="006D7416"/>
    <w:rsid w:val="006D7B3E"/>
    <w:rsid w:val="006E043B"/>
    <w:rsid w:val="006E055C"/>
    <w:rsid w:val="006E20B7"/>
    <w:rsid w:val="006E2B3D"/>
    <w:rsid w:val="006E2E6F"/>
    <w:rsid w:val="006E2FBE"/>
    <w:rsid w:val="006E398E"/>
    <w:rsid w:val="006E46AE"/>
    <w:rsid w:val="006E6A03"/>
    <w:rsid w:val="006E6F99"/>
    <w:rsid w:val="006E7DBF"/>
    <w:rsid w:val="006E7EB2"/>
    <w:rsid w:val="006F09C2"/>
    <w:rsid w:val="006F1410"/>
    <w:rsid w:val="006F1D29"/>
    <w:rsid w:val="006F1E94"/>
    <w:rsid w:val="006F4BAC"/>
    <w:rsid w:val="006F6F95"/>
    <w:rsid w:val="006F7C48"/>
    <w:rsid w:val="00703871"/>
    <w:rsid w:val="00703949"/>
    <w:rsid w:val="007060F0"/>
    <w:rsid w:val="00706146"/>
    <w:rsid w:val="00706AB1"/>
    <w:rsid w:val="00711B42"/>
    <w:rsid w:val="00711F40"/>
    <w:rsid w:val="00712593"/>
    <w:rsid w:val="00713469"/>
    <w:rsid w:val="00713F09"/>
    <w:rsid w:val="007149CA"/>
    <w:rsid w:val="00715E56"/>
    <w:rsid w:val="00716ACD"/>
    <w:rsid w:val="0071759C"/>
    <w:rsid w:val="00720915"/>
    <w:rsid w:val="007217E7"/>
    <w:rsid w:val="00723B91"/>
    <w:rsid w:val="007247DD"/>
    <w:rsid w:val="007252B2"/>
    <w:rsid w:val="00725C57"/>
    <w:rsid w:val="00726389"/>
    <w:rsid w:val="007268B7"/>
    <w:rsid w:val="00726A1F"/>
    <w:rsid w:val="00726E8D"/>
    <w:rsid w:val="00731433"/>
    <w:rsid w:val="00733CC8"/>
    <w:rsid w:val="007347EF"/>
    <w:rsid w:val="00735A76"/>
    <w:rsid w:val="00736D80"/>
    <w:rsid w:val="00736F6A"/>
    <w:rsid w:val="00740152"/>
    <w:rsid w:val="007415C8"/>
    <w:rsid w:val="00741D19"/>
    <w:rsid w:val="007429BE"/>
    <w:rsid w:val="007440E5"/>
    <w:rsid w:val="00744330"/>
    <w:rsid w:val="007443D0"/>
    <w:rsid w:val="007455EB"/>
    <w:rsid w:val="0074680A"/>
    <w:rsid w:val="007477F1"/>
    <w:rsid w:val="00752341"/>
    <w:rsid w:val="0075260B"/>
    <w:rsid w:val="007543D4"/>
    <w:rsid w:val="00754978"/>
    <w:rsid w:val="0075591A"/>
    <w:rsid w:val="007559DE"/>
    <w:rsid w:val="00755B7B"/>
    <w:rsid w:val="00755F4C"/>
    <w:rsid w:val="00756EFA"/>
    <w:rsid w:val="00763471"/>
    <w:rsid w:val="00763D5D"/>
    <w:rsid w:val="007640FD"/>
    <w:rsid w:val="00764F99"/>
    <w:rsid w:val="00765DAA"/>
    <w:rsid w:val="0076790F"/>
    <w:rsid w:val="00767AD4"/>
    <w:rsid w:val="0077052C"/>
    <w:rsid w:val="0077348F"/>
    <w:rsid w:val="0077379C"/>
    <w:rsid w:val="00774455"/>
    <w:rsid w:val="0077454E"/>
    <w:rsid w:val="0077488F"/>
    <w:rsid w:val="00774E25"/>
    <w:rsid w:val="00777388"/>
    <w:rsid w:val="0077765D"/>
    <w:rsid w:val="007808CE"/>
    <w:rsid w:val="00780B1B"/>
    <w:rsid w:val="00781925"/>
    <w:rsid w:val="00782459"/>
    <w:rsid w:val="00782AA4"/>
    <w:rsid w:val="0078300B"/>
    <w:rsid w:val="0078329B"/>
    <w:rsid w:val="00784C1F"/>
    <w:rsid w:val="0078546E"/>
    <w:rsid w:val="007860D4"/>
    <w:rsid w:val="00786E7E"/>
    <w:rsid w:val="007879B2"/>
    <w:rsid w:val="0079079B"/>
    <w:rsid w:val="007907F3"/>
    <w:rsid w:val="00790C4F"/>
    <w:rsid w:val="007916D9"/>
    <w:rsid w:val="00792D73"/>
    <w:rsid w:val="007943FD"/>
    <w:rsid w:val="007955FA"/>
    <w:rsid w:val="00795768"/>
    <w:rsid w:val="00796314"/>
    <w:rsid w:val="00797ED5"/>
    <w:rsid w:val="007A3887"/>
    <w:rsid w:val="007A45E0"/>
    <w:rsid w:val="007A50C8"/>
    <w:rsid w:val="007A57F9"/>
    <w:rsid w:val="007A5E91"/>
    <w:rsid w:val="007A69DF"/>
    <w:rsid w:val="007A7662"/>
    <w:rsid w:val="007A7DBA"/>
    <w:rsid w:val="007B1BBC"/>
    <w:rsid w:val="007B275E"/>
    <w:rsid w:val="007B4F02"/>
    <w:rsid w:val="007B7648"/>
    <w:rsid w:val="007C451A"/>
    <w:rsid w:val="007C48E2"/>
    <w:rsid w:val="007C4A89"/>
    <w:rsid w:val="007C5AD8"/>
    <w:rsid w:val="007C5B5C"/>
    <w:rsid w:val="007C65D5"/>
    <w:rsid w:val="007C7112"/>
    <w:rsid w:val="007D15BC"/>
    <w:rsid w:val="007D17B3"/>
    <w:rsid w:val="007D1B7D"/>
    <w:rsid w:val="007D3C0F"/>
    <w:rsid w:val="007D4661"/>
    <w:rsid w:val="007D493C"/>
    <w:rsid w:val="007D4A9B"/>
    <w:rsid w:val="007D74EA"/>
    <w:rsid w:val="007E0513"/>
    <w:rsid w:val="007E089A"/>
    <w:rsid w:val="007E2191"/>
    <w:rsid w:val="007E246F"/>
    <w:rsid w:val="007E443A"/>
    <w:rsid w:val="007E4790"/>
    <w:rsid w:val="007E517A"/>
    <w:rsid w:val="007E51E4"/>
    <w:rsid w:val="007E7EC4"/>
    <w:rsid w:val="007F206B"/>
    <w:rsid w:val="007F2658"/>
    <w:rsid w:val="007F2F33"/>
    <w:rsid w:val="007F33C3"/>
    <w:rsid w:val="007F3FA4"/>
    <w:rsid w:val="007F5759"/>
    <w:rsid w:val="007F5CC2"/>
    <w:rsid w:val="007F605C"/>
    <w:rsid w:val="007F7299"/>
    <w:rsid w:val="00801D43"/>
    <w:rsid w:val="00802210"/>
    <w:rsid w:val="00803496"/>
    <w:rsid w:val="00806D34"/>
    <w:rsid w:val="00806D41"/>
    <w:rsid w:val="00807154"/>
    <w:rsid w:val="0080721B"/>
    <w:rsid w:val="00807426"/>
    <w:rsid w:val="0080750B"/>
    <w:rsid w:val="008077C8"/>
    <w:rsid w:val="008102D7"/>
    <w:rsid w:val="00810518"/>
    <w:rsid w:val="0081112E"/>
    <w:rsid w:val="008136D7"/>
    <w:rsid w:val="00813C12"/>
    <w:rsid w:val="00813C6E"/>
    <w:rsid w:val="00813EDC"/>
    <w:rsid w:val="00815013"/>
    <w:rsid w:val="00817890"/>
    <w:rsid w:val="00817F22"/>
    <w:rsid w:val="00821BEE"/>
    <w:rsid w:val="0082210A"/>
    <w:rsid w:val="008271DB"/>
    <w:rsid w:val="0083054C"/>
    <w:rsid w:val="00830BC5"/>
    <w:rsid w:val="00831271"/>
    <w:rsid w:val="00832F1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46D0"/>
    <w:rsid w:val="00854F2F"/>
    <w:rsid w:val="00855FE8"/>
    <w:rsid w:val="00856784"/>
    <w:rsid w:val="00861F93"/>
    <w:rsid w:val="00862783"/>
    <w:rsid w:val="0086446F"/>
    <w:rsid w:val="008645BA"/>
    <w:rsid w:val="008657C6"/>
    <w:rsid w:val="00870469"/>
    <w:rsid w:val="00872169"/>
    <w:rsid w:val="0087227B"/>
    <w:rsid w:val="00874155"/>
    <w:rsid w:val="00874282"/>
    <w:rsid w:val="008755B6"/>
    <w:rsid w:val="00876386"/>
    <w:rsid w:val="0088037A"/>
    <w:rsid w:val="008814DF"/>
    <w:rsid w:val="00883692"/>
    <w:rsid w:val="0088386C"/>
    <w:rsid w:val="008846C2"/>
    <w:rsid w:val="0088588F"/>
    <w:rsid w:val="0088609A"/>
    <w:rsid w:val="008867CD"/>
    <w:rsid w:val="00886F72"/>
    <w:rsid w:val="00887DA8"/>
    <w:rsid w:val="00890106"/>
    <w:rsid w:val="00891EC1"/>
    <w:rsid w:val="008934D0"/>
    <w:rsid w:val="0089475E"/>
    <w:rsid w:val="00894868"/>
    <w:rsid w:val="00896019"/>
    <w:rsid w:val="008965E4"/>
    <w:rsid w:val="00897C38"/>
    <w:rsid w:val="008A16B8"/>
    <w:rsid w:val="008A2265"/>
    <w:rsid w:val="008A25A8"/>
    <w:rsid w:val="008A6F09"/>
    <w:rsid w:val="008A762F"/>
    <w:rsid w:val="008A7884"/>
    <w:rsid w:val="008B0594"/>
    <w:rsid w:val="008B22E6"/>
    <w:rsid w:val="008B25B5"/>
    <w:rsid w:val="008B2F18"/>
    <w:rsid w:val="008B678B"/>
    <w:rsid w:val="008B75C0"/>
    <w:rsid w:val="008C0151"/>
    <w:rsid w:val="008C2D82"/>
    <w:rsid w:val="008C2EAE"/>
    <w:rsid w:val="008C3986"/>
    <w:rsid w:val="008C453E"/>
    <w:rsid w:val="008C456D"/>
    <w:rsid w:val="008C4E84"/>
    <w:rsid w:val="008C6361"/>
    <w:rsid w:val="008C687A"/>
    <w:rsid w:val="008D0A21"/>
    <w:rsid w:val="008D2151"/>
    <w:rsid w:val="008D2329"/>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FA"/>
    <w:rsid w:val="008F3E55"/>
    <w:rsid w:val="008F523E"/>
    <w:rsid w:val="008F58EB"/>
    <w:rsid w:val="008F6765"/>
    <w:rsid w:val="008F6C7B"/>
    <w:rsid w:val="00900284"/>
    <w:rsid w:val="009030E2"/>
    <w:rsid w:val="00903560"/>
    <w:rsid w:val="009036AA"/>
    <w:rsid w:val="009048E1"/>
    <w:rsid w:val="0090581D"/>
    <w:rsid w:val="009059D1"/>
    <w:rsid w:val="0090695D"/>
    <w:rsid w:val="00907EE4"/>
    <w:rsid w:val="00910107"/>
    <w:rsid w:val="009107E3"/>
    <w:rsid w:val="0091086C"/>
    <w:rsid w:val="00910C63"/>
    <w:rsid w:val="00910D8F"/>
    <w:rsid w:val="0091181E"/>
    <w:rsid w:val="00912CB2"/>
    <w:rsid w:val="0091335C"/>
    <w:rsid w:val="0091545B"/>
    <w:rsid w:val="00915D44"/>
    <w:rsid w:val="0091669D"/>
    <w:rsid w:val="009173B6"/>
    <w:rsid w:val="0091776E"/>
    <w:rsid w:val="00920C33"/>
    <w:rsid w:val="00921B54"/>
    <w:rsid w:val="00922255"/>
    <w:rsid w:val="00923A6C"/>
    <w:rsid w:val="00924D7F"/>
    <w:rsid w:val="00924E94"/>
    <w:rsid w:val="0092502F"/>
    <w:rsid w:val="00925708"/>
    <w:rsid w:val="00925C46"/>
    <w:rsid w:val="00925E5A"/>
    <w:rsid w:val="00930495"/>
    <w:rsid w:val="00930B63"/>
    <w:rsid w:val="00930E20"/>
    <w:rsid w:val="00931925"/>
    <w:rsid w:val="0093329A"/>
    <w:rsid w:val="009333AB"/>
    <w:rsid w:val="00933D35"/>
    <w:rsid w:val="00935736"/>
    <w:rsid w:val="00935D67"/>
    <w:rsid w:val="00940E52"/>
    <w:rsid w:val="009432D6"/>
    <w:rsid w:val="009463EB"/>
    <w:rsid w:val="00947370"/>
    <w:rsid w:val="0095064C"/>
    <w:rsid w:val="00951820"/>
    <w:rsid w:val="00953A72"/>
    <w:rsid w:val="00955EFB"/>
    <w:rsid w:val="0095710C"/>
    <w:rsid w:val="00957817"/>
    <w:rsid w:val="00957BED"/>
    <w:rsid w:val="00957FD4"/>
    <w:rsid w:val="009623B4"/>
    <w:rsid w:val="00965097"/>
    <w:rsid w:val="00965CC0"/>
    <w:rsid w:val="00970803"/>
    <w:rsid w:val="00970A94"/>
    <w:rsid w:val="00970B38"/>
    <w:rsid w:val="00971F7F"/>
    <w:rsid w:val="00972074"/>
    <w:rsid w:val="00972865"/>
    <w:rsid w:val="00974257"/>
    <w:rsid w:val="009747FF"/>
    <w:rsid w:val="00974917"/>
    <w:rsid w:val="00974A83"/>
    <w:rsid w:val="00975B41"/>
    <w:rsid w:val="00976D86"/>
    <w:rsid w:val="00980E32"/>
    <w:rsid w:val="00981364"/>
    <w:rsid w:val="00981A6A"/>
    <w:rsid w:val="00981A81"/>
    <w:rsid w:val="00982BAE"/>
    <w:rsid w:val="009863DD"/>
    <w:rsid w:val="00995ADE"/>
    <w:rsid w:val="00995DAC"/>
    <w:rsid w:val="0099611D"/>
    <w:rsid w:val="00996FE4"/>
    <w:rsid w:val="0099784D"/>
    <w:rsid w:val="00997CC0"/>
    <w:rsid w:val="009A1368"/>
    <w:rsid w:val="009A2C93"/>
    <w:rsid w:val="009A32D7"/>
    <w:rsid w:val="009A33D6"/>
    <w:rsid w:val="009A4140"/>
    <w:rsid w:val="009A5086"/>
    <w:rsid w:val="009A5774"/>
    <w:rsid w:val="009A67CF"/>
    <w:rsid w:val="009A6B4C"/>
    <w:rsid w:val="009A7686"/>
    <w:rsid w:val="009B25A3"/>
    <w:rsid w:val="009B30B4"/>
    <w:rsid w:val="009B49A6"/>
    <w:rsid w:val="009B5BF2"/>
    <w:rsid w:val="009B5E7C"/>
    <w:rsid w:val="009B7BAC"/>
    <w:rsid w:val="009C1141"/>
    <w:rsid w:val="009C143E"/>
    <w:rsid w:val="009C3496"/>
    <w:rsid w:val="009C37A0"/>
    <w:rsid w:val="009C7059"/>
    <w:rsid w:val="009D0D84"/>
    <w:rsid w:val="009D14D7"/>
    <w:rsid w:val="009D3D7E"/>
    <w:rsid w:val="009D3F7E"/>
    <w:rsid w:val="009D4C54"/>
    <w:rsid w:val="009D513E"/>
    <w:rsid w:val="009D57B4"/>
    <w:rsid w:val="009D6B18"/>
    <w:rsid w:val="009E0434"/>
    <w:rsid w:val="009E262A"/>
    <w:rsid w:val="009E40C2"/>
    <w:rsid w:val="009E429F"/>
    <w:rsid w:val="009E6428"/>
    <w:rsid w:val="009E6FC5"/>
    <w:rsid w:val="009F0110"/>
    <w:rsid w:val="009F0251"/>
    <w:rsid w:val="009F189B"/>
    <w:rsid w:val="009F1B25"/>
    <w:rsid w:val="009F1E60"/>
    <w:rsid w:val="009F2287"/>
    <w:rsid w:val="009F346F"/>
    <w:rsid w:val="009F3D5B"/>
    <w:rsid w:val="009F4254"/>
    <w:rsid w:val="009F42AE"/>
    <w:rsid w:val="009F5347"/>
    <w:rsid w:val="009F5C85"/>
    <w:rsid w:val="009F7DCD"/>
    <w:rsid w:val="009F7F59"/>
    <w:rsid w:val="00A00AEF"/>
    <w:rsid w:val="00A01594"/>
    <w:rsid w:val="00A02C97"/>
    <w:rsid w:val="00A032DB"/>
    <w:rsid w:val="00A0412E"/>
    <w:rsid w:val="00A0521F"/>
    <w:rsid w:val="00A05B72"/>
    <w:rsid w:val="00A05FDA"/>
    <w:rsid w:val="00A11671"/>
    <w:rsid w:val="00A14C9F"/>
    <w:rsid w:val="00A14DFE"/>
    <w:rsid w:val="00A15FDC"/>
    <w:rsid w:val="00A16ED1"/>
    <w:rsid w:val="00A16FEB"/>
    <w:rsid w:val="00A17E9E"/>
    <w:rsid w:val="00A210DB"/>
    <w:rsid w:val="00A21758"/>
    <w:rsid w:val="00A22D4B"/>
    <w:rsid w:val="00A22DC7"/>
    <w:rsid w:val="00A23A84"/>
    <w:rsid w:val="00A2436D"/>
    <w:rsid w:val="00A24407"/>
    <w:rsid w:val="00A26BE5"/>
    <w:rsid w:val="00A319B5"/>
    <w:rsid w:val="00A333A7"/>
    <w:rsid w:val="00A34192"/>
    <w:rsid w:val="00A34626"/>
    <w:rsid w:val="00A3506A"/>
    <w:rsid w:val="00A37954"/>
    <w:rsid w:val="00A37EEA"/>
    <w:rsid w:val="00A40BD4"/>
    <w:rsid w:val="00A4240B"/>
    <w:rsid w:val="00A42A85"/>
    <w:rsid w:val="00A438DA"/>
    <w:rsid w:val="00A45C80"/>
    <w:rsid w:val="00A46DD0"/>
    <w:rsid w:val="00A47538"/>
    <w:rsid w:val="00A47B2C"/>
    <w:rsid w:val="00A522D3"/>
    <w:rsid w:val="00A5620A"/>
    <w:rsid w:val="00A565AB"/>
    <w:rsid w:val="00A569C1"/>
    <w:rsid w:val="00A57047"/>
    <w:rsid w:val="00A572F2"/>
    <w:rsid w:val="00A57EFF"/>
    <w:rsid w:val="00A61328"/>
    <w:rsid w:val="00A61493"/>
    <w:rsid w:val="00A61C1C"/>
    <w:rsid w:val="00A626FE"/>
    <w:rsid w:val="00A62A43"/>
    <w:rsid w:val="00A62F13"/>
    <w:rsid w:val="00A639DC"/>
    <w:rsid w:val="00A6508E"/>
    <w:rsid w:val="00A66045"/>
    <w:rsid w:val="00A66D2A"/>
    <w:rsid w:val="00A72928"/>
    <w:rsid w:val="00A74014"/>
    <w:rsid w:val="00A74166"/>
    <w:rsid w:val="00A766A7"/>
    <w:rsid w:val="00A76CC7"/>
    <w:rsid w:val="00A82BD0"/>
    <w:rsid w:val="00A84E5B"/>
    <w:rsid w:val="00A856F4"/>
    <w:rsid w:val="00A85770"/>
    <w:rsid w:val="00A87C04"/>
    <w:rsid w:val="00A91864"/>
    <w:rsid w:val="00A94C9A"/>
    <w:rsid w:val="00A94E4A"/>
    <w:rsid w:val="00A96E8C"/>
    <w:rsid w:val="00AA03C9"/>
    <w:rsid w:val="00AA05E5"/>
    <w:rsid w:val="00AA11C1"/>
    <w:rsid w:val="00AA11F8"/>
    <w:rsid w:val="00AA1204"/>
    <w:rsid w:val="00AA1387"/>
    <w:rsid w:val="00AA20CE"/>
    <w:rsid w:val="00AA2553"/>
    <w:rsid w:val="00AA2E79"/>
    <w:rsid w:val="00AA4C2F"/>
    <w:rsid w:val="00AA6C1C"/>
    <w:rsid w:val="00AA729B"/>
    <w:rsid w:val="00AA7696"/>
    <w:rsid w:val="00AB090F"/>
    <w:rsid w:val="00AB21F7"/>
    <w:rsid w:val="00AB3851"/>
    <w:rsid w:val="00AB48F6"/>
    <w:rsid w:val="00AB5051"/>
    <w:rsid w:val="00AB6AE0"/>
    <w:rsid w:val="00AB7053"/>
    <w:rsid w:val="00AC173B"/>
    <w:rsid w:val="00AC2764"/>
    <w:rsid w:val="00AC2AFA"/>
    <w:rsid w:val="00AC35F5"/>
    <w:rsid w:val="00AC5353"/>
    <w:rsid w:val="00AC6B14"/>
    <w:rsid w:val="00AC6F8F"/>
    <w:rsid w:val="00AC7737"/>
    <w:rsid w:val="00AD2C9E"/>
    <w:rsid w:val="00AD4444"/>
    <w:rsid w:val="00AD511F"/>
    <w:rsid w:val="00AD545D"/>
    <w:rsid w:val="00AE1AF8"/>
    <w:rsid w:val="00AE21E3"/>
    <w:rsid w:val="00AE4C2A"/>
    <w:rsid w:val="00AE6109"/>
    <w:rsid w:val="00AE626C"/>
    <w:rsid w:val="00AE63B2"/>
    <w:rsid w:val="00AE6AF5"/>
    <w:rsid w:val="00AE734E"/>
    <w:rsid w:val="00AF0471"/>
    <w:rsid w:val="00AF061D"/>
    <w:rsid w:val="00AF0676"/>
    <w:rsid w:val="00AF122F"/>
    <w:rsid w:val="00AF28A5"/>
    <w:rsid w:val="00AF4B86"/>
    <w:rsid w:val="00AF5C39"/>
    <w:rsid w:val="00AF732F"/>
    <w:rsid w:val="00AF7538"/>
    <w:rsid w:val="00B01BA6"/>
    <w:rsid w:val="00B02C47"/>
    <w:rsid w:val="00B02C66"/>
    <w:rsid w:val="00B05A94"/>
    <w:rsid w:val="00B061C0"/>
    <w:rsid w:val="00B0763C"/>
    <w:rsid w:val="00B07787"/>
    <w:rsid w:val="00B10B40"/>
    <w:rsid w:val="00B113FC"/>
    <w:rsid w:val="00B12084"/>
    <w:rsid w:val="00B13FAB"/>
    <w:rsid w:val="00B14C95"/>
    <w:rsid w:val="00B215DC"/>
    <w:rsid w:val="00B240D9"/>
    <w:rsid w:val="00B24E41"/>
    <w:rsid w:val="00B251E0"/>
    <w:rsid w:val="00B25564"/>
    <w:rsid w:val="00B2637E"/>
    <w:rsid w:val="00B27A6F"/>
    <w:rsid w:val="00B32643"/>
    <w:rsid w:val="00B330CC"/>
    <w:rsid w:val="00B3531D"/>
    <w:rsid w:val="00B36E4E"/>
    <w:rsid w:val="00B402B5"/>
    <w:rsid w:val="00B404F0"/>
    <w:rsid w:val="00B40800"/>
    <w:rsid w:val="00B46329"/>
    <w:rsid w:val="00B463C1"/>
    <w:rsid w:val="00B47336"/>
    <w:rsid w:val="00B5086C"/>
    <w:rsid w:val="00B5123D"/>
    <w:rsid w:val="00B53544"/>
    <w:rsid w:val="00B536EE"/>
    <w:rsid w:val="00B5467F"/>
    <w:rsid w:val="00B54819"/>
    <w:rsid w:val="00B55119"/>
    <w:rsid w:val="00B5649A"/>
    <w:rsid w:val="00B63000"/>
    <w:rsid w:val="00B630FF"/>
    <w:rsid w:val="00B65A89"/>
    <w:rsid w:val="00B676D8"/>
    <w:rsid w:val="00B67CFB"/>
    <w:rsid w:val="00B70761"/>
    <w:rsid w:val="00B7113F"/>
    <w:rsid w:val="00B71C76"/>
    <w:rsid w:val="00B71CE6"/>
    <w:rsid w:val="00B7254C"/>
    <w:rsid w:val="00B72A61"/>
    <w:rsid w:val="00B72C84"/>
    <w:rsid w:val="00B73ED2"/>
    <w:rsid w:val="00B745E4"/>
    <w:rsid w:val="00B74B44"/>
    <w:rsid w:val="00B74D91"/>
    <w:rsid w:val="00B77372"/>
    <w:rsid w:val="00B8345D"/>
    <w:rsid w:val="00B878BC"/>
    <w:rsid w:val="00B87D27"/>
    <w:rsid w:val="00B913BF"/>
    <w:rsid w:val="00B91ABB"/>
    <w:rsid w:val="00B97080"/>
    <w:rsid w:val="00BA17D9"/>
    <w:rsid w:val="00BA2A29"/>
    <w:rsid w:val="00BA307F"/>
    <w:rsid w:val="00BA3668"/>
    <w:rsid w:val="00BA3797"/>
    <w:rsid w:val="00BA4A38"/>
    <w:rsid w:val="00BA71D2"/>
    <w:rsid w:val="00BB081D"/>
    <w:rsid w:val="00BB09E2"/>
    <w:rsid w:val="00BB26B0"/>
    <w:rsid w:val="00BB5A6F"/>
    <w:rsid w:val="00BB657D"/>
    <w:rsid w:val="00BB7567"/>
    <w:rsid w:val="00BC0410"/>
    <w:rsid w:val="00BC0A90"/>
    <w:rsid w:val="00BC1186"/>
    <w:rsid w:val="00BC3449"/>
    <w:rsid w:val="00BC34BC"/>
    <w:rsid w:val="00BC3EFF"/>
    <w:rsid w:val="00BC4A8F"/>
    <w:rsid w:val="00BC519E"/>
    <w:rsid w:val="00BC54F0"/>
    <w:rsid w:val="00BD0478"/>
    <w:rsid w:val="00BD2CA6"/>
    <w:rsid w:val="00BD3773"/>
    <w:rsid w:val="00BD43A7"/>
    <w:rsid w:val="00BD5338"/>
    <w:rsid w:val="00BE115E"/>
    <w:rsid w:val="00BE1FE2"/>
    <w:rsid w:val="00BE228E"/>
    <w:rsid w:val="00BE3D17"/>
    <w:rsid w:val="00BE70B1"/>
    <w:rsid w:val="00BF0C9D"/>
    <w:rsid w:val="00BF153B"/>
    <w:rsid w:val="00BF2F2C"/>
    <w:rsid w:val="00BF3F31"/>
    <w:rsid w:val="00BF4790"/>
    <w:rsid w:val="00BF5FE1"/>
    <w:rsid w:val="00BF66E2"/>
    <w:rsid w:val="00BF7A38"/>
    <w:rsid w:val="00C00976"/>
    <w:rsid w:val="00C018EB"/>
    <w:rsid w:val="00C0216A"/>
    <w:rsid w:val="00C02FB7"/>
    <w:rsid w:val="00C031BA"/>
    <w:rsid w:val="00C03C60"/>
    <w:rsid w:val="00C04427"/>
    <w:rsid w:val="00C0610A"/>
    <w:rsid w:val="00C06CAD"/>
    <w:rsid w:val="00C073DB"/>
    <w:rsid w:val="00C07515"/>
    <w:rsid w:val="00C07B51"/>
    <w:rsid w:val="00C07D48"/>
    <w:rsid w:val="00C102DC"/>
    <w:rsid w:val="00C1473C"/>
    <w:rsid w:val="00C14E35"/>
    <w:rsid w:val="00C14E58"/>
    <w:rsid w:val="00C155FE"/>
    <w:rsid w:val="00C17A99"/>
    <w:rsid w:val="00C17BF8"/>
    <w:rsid w:val="00C20040"/>
    <w:rsid w:val="00C20BA1"/>
    <w:rsid w:val="00C2169C"/>
    <w:rsid w:val="00C2251F"/>
    <w:rsid w:val="00C22BAA"/>
    <w:rsid w:val="00C2317A"/>
    <w:rsid w:val="00C234B2"/>
    <w:rsid w:val="00C235F1"/>
    <w:rsid w:val="00C27B69"/>
    <w:rsid w:val="00C3038B"/>
    <w:rsid w:val="00C3115A"/>
    <w:rsid w:val="00C3142E"/>
    <w:rsid w:val="00C3198B"/>
    <w:rsid w:val="00C31E6E"/>
    <w:rsid w:val="00C31F6E"/>
    <w:rsid w:val="00C33BB1"/>
    <w:rsid w:val="00C34028"/>
    <w:rsid w:val="00C344B8"/>
    <w:rsid w:val="00C350B4"/>
    <w:rsid w:val="00C35F53"/>
    <w:rsid w:val="00C404CC"/>
    <w:rsid w:val="00C412DC"/>
    <w:rsid w:val="00C4154D"/>
    <w:rsid w:val="00C425CA"/>
    <w:rsid w:val="00C428FE"/>
    <w:rsid w:val="00C42B47"/>
    <w:rsid w:val="00C43253"/>
    <w:rsid w:val="00C44729"/>
    <w:rsid w:val="00C47029"/>
    <w:rsid w:val="00C519ED"/>
    <w:rsid w:val="00C51CB3"/>
    <w:rsid w:val="00C55A09"/>
    <w:rsid w:val="00C5632F"/>
    <w:rsid w:val="00C614C1"/>
    <w:rsid w:val="00C6581C"/>
    <w:rsid w:val="00C66D67"/>
    <w:rsid w:val="00C67D1C"/>
    <w:rsid w:val="00C67FAC"/>
    <w:rsid w:val="00C7156E"/>
    <w:rsid w:val="00C717A2"/>
    <w:rsid w:val="00C72EE0"/>
    <w:rsid w:val="00C733E2"/>
    <w:rsid w:val="00C739D3"/>
    <w:rsid w:val="00C73BB9"/>
    <w:rsid w:val="00C73F41"/>
    <w:rsid w:val="00C74BE6"/>
    <w:rsid w:val="00C755F5"/>
    <w:rsid w:val="00C76C62"/>
    <w:rsid w:val="00C770DC"/>
    <w:rsid w:val="00C77EDD"/>
    <w:rsid w:val="00C81100"/>
    <w:rsid w:val="00C820EC"/>
    <w:rsid w:val="00C828DF"/>
    <w:rsid w:val="00C83B26"/>
    <w:rsid w:val="00C84FFE"/>
    <w:rsid w:val="00C85F94"/>
    <w:rsid w:val="00C86077"/>
    <w:rsid w:val="00C87286"/>
    <w:rsid w:val="00C87E81"/>
    <w:rsid w:val="00C9005F"/>
    <w:rsid w:val="00C90583"/>
    <w:rsid w:val="00C92BFD"/>
    <w:rsid w:val="00C964F2"/>
    <w:rsid w:val="00C96CB1"/>
    <w:rsid w:val="00C97906"/>
    <w:rsid w:val="00CA1512"/>
    <w:rsid w:val="00CA1855"/>
    <w:rsid w:val="00CA223F"/>
    <w:rsid w:val="00CA22A6"/>
    <w:rsid w:val="00CA386A"/>
    <w:rsid w:val="00CA3D70"/>
    <w:rsid w:val="00CA6CD0"/>
    <w:rsid w:val="00CA6E79"/>
    <w:rsid w:val="00CA6E99"/>
    <w:rsid w:val="00CA710D"/>
    <w:rsid w:val="00CA77AA"/>
    <w:rsid w:val="00CB04AE"/>
    <w:rsid w:val="00CB1894"/>
    <w:rsid w:val="00CB35C3"/>
    <w:rsid w:val="00CB51A7"/>
    <w:rsid w:val="00CB62A3"/>
    <w:rsid w:val="00CB7183"/>
    <w:rsid w:val="00CC0294"/>
    <w:rsid w:val="00CC07CF"/>
    <w:rsid w:val="00CC1DF1"/>
    <w:rsid w:val="00CC2BCB"/>
    <w:rsid w:val="00CC307F"/>
    <w:rsid w:val="00CC37D5"/>
    <w:rsid w:val="00CC3A92"/>
    <w:rsid w:val="00CC41BB"/>
    <w:rsid w:val="00CC495C"/>
    <w:rsid w:val="00CC511D"/>
    <w:rsid w:val="00CC5745"/>
    <w:rsid w:val="00CC62FB"/>
    <w:rsid w:val="00CC6C64"/>
    <w:rsid w:val="00CD028D"/>
    <w:rsid w:val="00CD1E55"/>
    <w:rsid w:val="00CD285A"/>
    <w:rsid w:val="00CD2C17"/>
    <w:rsid w:val="00CD44B6"/>
    <w:rsid w:val="00CD548E"/>
    <w:rsid w:val="00CD673C"/>
    <w:rsid w:val="00CE1796"/>
    <w:rsid w:val="00CE60CF"/>
    <w:rsid w:val="00CE6319"/>
    <w:rsid w:val="00CE67EA"/>
    <w:rsid w:val="00CE6FF7"/>
    <w:rsid w:val="00CF0CB5"/>
    <w:rsid w:val="00CF0EE4"/>
    <w:rsid w:val="00CF0F27"/>
    <w:rsid w:val="00CF23CE"/>
    <w:rsid w:val="00CF40BE"/>
    <w:rsid w:val="00CF418C"/>
    <w:rsid w:val="00CF5760"/>
    <w:rsid w:val="00CF7A81"/>
    <w:rsid w:val="00D007D7"/>
    <w:rsid w:val="00D018FB"/>
    <w:rsid w:val="00D027D4"/>
    <w:rsid w:val="00D02990"/>
    <w:rsid w:val="00D067A1"/>
    <w:rsid w:val="00D07D76"/>
    <w:rsid w:val="00D103DA"/>
    <w:rsid w:val="00D1070F"/>
    <w:rsid w:val="00D110DD"/>
    <w:rsid w:val="00D12EB9"/>
    <w:rsid w:val="00D16CCB"/>
    <w:rsid w:val="00D16D6E"/>
    <w:rsid w:val="00D209CC"/>
    <w:rsid w:val="00D20A23"/>
    <w:rsid w:val="00D211F7"/>
    <w:rsid w:val="00D213E5"/>
    <w:rsid w:val="00D2275B"/>
    <w:rsid w:val="00D23C9C"/>
    <w:rsid w:val="00D2647C"/>
    <w:rsid w:val="00D26536"/>
    <w:rsid w:val="00D268B8"/>
    <w:rsid w:val="00D30F16"/>
    <w:rsid w:val="00D31358"/>
    <w:rsid w:val="00D315AB"/>
    <w:rsid w:val="00D35172"/>
    <w:rsid w:val="00D35798"/>
    <w:rsid w:val="00D35BF5"/>
    <w:rsid w:val="00D368B3"/>
    <w:rsid w:val="00D3710C"/>
    <w:rsid w:val="00D37269"/>
    <w:rsid w:val="00D4048D"/>
    <w:rsid w:val="00D40FCC"/>
    <w:rsid w:val="00D41604"/>
    <w:rsid w:val="00D436EF"/>
    <w:rsid w:val="00D449FA"/>
    <w:rsid w:val="00D46937"/>
    <w:rsid w:val="00D46E05"/>
    <w:rsid w:val="00D47C3E"/>
    <w:rsid w:val="00D507AF"/>
    <w:rsid w:val="00D50D3C"/>
    <w:rsid w:val="00D514A0"/>
    <w:rsid w:val="00D51589"/>
    <w:rsid w:val="00D51E95"/>
    <w:rsid w:val="00D5547F"/>
    <w:rsid w:val="00D558F0"/>
    <w:rsid w:val="00D55CC2"/>
    <w:rsid w:val="00D55D3A"/>
    <w:rsid w:val="00D56303"/>
    <w:rsid w:val="00D57154"/>
    <w:rsid w:val="00D57D89"/>
    <w:rsid w:val="00D6117A"/>
    <w:rsid w:val="00D630D1"/>
    <w:rsid w:val="00D635AE"/>
    <w:rsid w:val="00D6480D"/>
    <w:rsid w:val="00D6505C"/>
    <w:rsid w:val="00D65ED4"/>
    <w:rsid w:val="00D6733E"/>
    <w:rsid w:val="00D6787A"/>
    <w:rsid w:val="00D7118B"/>
    <w:rsid w:val="00D7267A"/>
    <w:rsid w:val="00D72B91"/>
    <w:rsid w:val="00D745B6"/>
    <w:rsid w:val="00D757A9"/>
    <w:rsid w:val="00D81C7F"/>
    <w:rsid w:val="00D81C97"/>
    <w:rsid w:val="00D8263E"/>
    <w:rsid w:val="00D83A53"/>
    <w:rsid w:val="00D83CFE"/>
    <w:rsid w:val="00D845F1"/>
    <w:rsid w:val="00D85E00"/>
    <w:rsid w:val="00D86637"/>
    <w:rsid w:val="00D870D5"/>
    <w:rsid w:val="00D87127"/>
    <w:rsid w:val="00D874D7"/>
    <w:rsid w:val="00D87A92"/>
    <w:rsid w:val="00D9109F"/>
    <w:rsid w:val="00D91332"/>
    <w:rsid w:val="00D915DE"/>
    <w:rsid w:val="00D9214F"/>
    <w:rsid w:val="00D92828"/>
    <w:rsid w:val="00D92D1D"/>
    <w:rsid w:val="00D9390C"/>
    <w:rsid w:val="00D942D9"/>
    <w:rsid w:val="00D9440F"/>
    <w:rsid w:val="00D95A7F"/>
    <w:rsid w:val="00D96CB3"/>
    <w:rsid w:val="00D97350"/>
    <w:rsid w:val="00D9735A"/>
    <w:rsid w:val="00D973C4"/>
    <w:rsid w:val="00DA278A"/>
    <w:rsid w:val="00DA2CA1"/>
    <w:rsid w:val="00DA358F"/>
    <w:rsid w:val="00DA5045"/>
    <w:rsid w:val="00DA6B45"/>
    <w:rsid w:val="00DA6F6D"/>
    <w:rsid w:val="00DA7FB8"/>
    <w:rsid w:val="00DB0A59"/>
    <w:rsid w:val="00DB20C3"/>
    <w:rsid w:val="00DB3D8F"/>
    <w:rsid w:val="00DB5BE4"/>
    <w:rsid w:val="00DB7ABB"/>
    <w:rsid w:val="00DB7D5B"/>
    <w:rsid w:val="00DC183A"/>
    <w:rsid w:val="00DC2046"/>
    <w:rsid w:val="00DC24A8"/>
    <w:rsid w:val="00DC6126"/>
    <w:rsid w:val="00DD069C"/>
    <w:rsid w:val="00DD21A7"/>
    <w:rsid w:val="00DD3A54"/>
    <w:rsid w:val="00DD3CA2"/>
    <w:rsid w:val="00DD521B"/>
    <w:rsid w:val="00DD552C"/>
    <w:rsid w:val="00DD6F05"/>
    <w:rsid w:val="00DD74A5"/>
    <w:rsid w:val="00DE042A"/>
    <w:rsid w:val="00DE1091"/>
    <w:rsid w:val="00DE1BD0"/>
    <w:rsid w:val="00DE1FA0"/>
    <w:rsid w:val="00DE2D98"/>
    <w:rsid w:val="00DE3E68"/>
    <w:rsid w:val="00DE607F"/>
    <w:rsid w:val="00DE628F"/>
    <w:rsid w:val="00DE774D"/>
    <w:rsid w:val="00DF0009"/>
    <w:rsid w:val="00DF18DC"/>
    <w:rsid w:val="00DF30FE"/>
    <w:rsid w:val="00DF3B86"/>
    <w:rsid w:val="00DF46FB"/>
    <w:rsid w:val="00DF6299"/>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2374"/>
    <w:rsid w:val="00E23C3A"/>
    <w:rsid w:val="00E243F3"/>
    <w:rsid w:val="00E251A8"/>
    <w:rsid w:val="00E2571E"/>
    <w:rsid w:val="00E271F7"/>
    <w:rsid w:val="00E302D6"/>
    <w:rsid w:val="00E322D0"/>
    <w:rsid w:val="00E3259B"/>
    <w:rsid w:val="00E33663"/>
    <w:rsid w:val="00E33E46"/>
    <w:rsid w:val="00E34024"/>
    <w:rsid w:val="00E3447B"/>
    <w:rsid w:val="00E35389"/>
    <w:rsid w:val="00E41F66"/>
    <w:rsid w:val="00E425C0"/>
    <w:rsid w:val="00E45D0E"/>
    <w:rsid w:val="00E521BB"/>
    <w:rsid w:val="00E52314"/>
    <w:rsid w:val="00E523D4"/>
    <w:rsid w:val="00E52D72"/>
    <w:rsid w:val="00E5333A"/>
    <w:rsid w:val="00E53921"/>
    <w:rsid w:val="00E53EE3"/>
    <w:rsid w:val="00E54FAE"/>
    <w:rsid w:val="00E5512B"/>
    <w:rsid w:val="00E566AF"/>
    <w:rsid w:val="00E578A7"/>
    <w:rsid w:val="00E6031A"/>
    <w:rsid w:val="00E6124B"/>
    <w:rsid w:val="00E64A94"/>
    <w:rsid w:val="00E66549"/>
    <w:rsid w:val="00E705F7"/>
    <w:rsid w:val="00E706D6"/>
    <w:rsid w:val="00E732B1"/>
    <w:rsid w:val="00E73492"/>
    <w:rsid w:val="00E73A08"/>
    <w:rsid w:val="00E74124"/>
    <w:rsid w:val="00E74E46"/>
    <w:rsid w:val="00E75234"/>
    <w:rsid w:val="00E77CE0"/>
    <w:rsid w:val="00E80B62"/>
    <w:rsid w:val="00E8121D"/>
    <w:rsid w:val="00E8145C"/>
    <w:rsid w:val="00E8417F"/>
    <w:rsid w:val="00E9010A"/>
    <w:rsid w:val="00E910EC"/>
    <w:rsid w:val="00E925DC"/>
    <w:rsid w:val="00E936A4"/>
    <w:rsid w:val="00E93CAE"/>
    <w:rsid w:val="00E94385"/>
    <w:rsid w:val="00E9609C"/>
    <w:rsid w:val="00E97F3A"/>
    <w:rsid w:val="00EA08C8"/>
    <w:rsid w:val="00EA0D0F"/>
    <w:rsid w:val="00EA178A"/>
    <w:rsid w:val="00EA2C2F"/>
    <w:rsid w:val="00EA2FCF"/>
    <w:rsid w:val="00EA4A89"/>
    <w:rsid w:val="00EA4C8A"/>
    <w:rsid w:val="00EA5B93"/>
    <w:rsid w:val="00EA5DE1"/>
    <w:rsid w:val="00EA6C64"/>
    <w:rsid w:val="00EB01D5"/>
    <w:rsid w:val="00EB20BF"/>
    <w:rsid w:val="00EB2319"/>
    <w:rsid w:val="00EB2387"/>
    <w:rsid w:val="00EB2AF4"/>
    <w:rsid w:val="00EB3B3A"/>
    <w:rsid w:val="00EB3E27"/>
    <w:rsid w:val="00EB691E"/>
    <w:rsid w:val="00EB73EE"/>
    <w:rsid w:val="00EC1F47"/>
    <w:rsid w:val="00EC3073"/>
    <w:rsid w:val="00EC4537"/>
    <w:rsid w:val="00ED007C"/>
    <w:rsid w:val="00ED1CDD"/>
    <w:rsid w:val="00ED278E"/>
    <w:rsid w:val="00ED2824"/>
    <w:rsid w:val="00ED3E44"/>
    <w:rsid w:val="00ED4A31"/>
    <w:rsid w:val="00ED4FA6"/>
    <w:rsid w:val="00ED5108"/>
    <w:rsid w:val="00ED5C01"/>
    <w:rsid w:val="00ED5CC2"/>
    <w:rsid w:val="00ED61C6"/>
    <w:rsid w:val="00ED6E26"/>
    <w:rsid w:val="00EE21E7"/>
    <w:rsid w:val="00EE2B7D"/>
    <w:rsid w:val="00EE504F"/>
    <w:rsid w:val="00EE607F"/>
    <w:rsid w:val="00EE7E59"/>
    <w:rsid w:val="00EF1917"/>
    <w:rsid w:val="00EF1F98"/>
    <w:rsid w:val="00EF2AAE"/>
    <w:rsid w:val="00EF4090"/>
    <w:rsid w:val="00EF42CC"/>
    <w:rsid w:val="00EF469F"/>
    <w:rsid w:val="00EF4A97"/>
    <w:rsid w:val="00EF4C29"/>
    <w:rsid w:val="00EF4C3B"/>
    <w:rsid w:val="00EF52FA"/>
    <w:rsid w:val="00EF7BB3"/>
    <w:rsid w:val="00F002A3"/>
    <w:rsid w:val="00F004BE"/>
    <w:rsid w:val="00F00728"/>
    <w:rsid w:val="00F01430"/>
    <w:rsid w:val="00F024C5"/>
    <w:rsid w:val="00F0312A"/>
    <w:rsid w:val="00F0386E"/>
    <w:rsid w:val="00F038E6"/>
    <w:rsid w:val="00F03C44"/>
    <w:rsid w:val="00F04028"/>
    <w:rsid w:val="00F04E9B"/>
    <w:rsid w:val="00F04EC6"/>
    <w:rsid w:val="00F11B63"/>
    <w:rsid w:val="00F12AC9"/>
    <w:rsid w:val="00F1433A"/>
    <w:rsid w:val="00F15C93"/>
    <w:rsid w:val="00F21893"/>
    <w:rsid w:val="00F22D7D"/>
    <w:rsid w:val="00F2308C"/>
    <w:rsid w:val="00F239AD"/>
    <w:rsid w:val="00F2788A"/>
    <w:rsid w:val="00F303AF"/>
    <w:rsid w:val="00F30948"/>
    <w:rsid w:val="00F31F20"/>
    <w:rsid w:val="00F320DA"/>
    <w:rsid w:val="00F354C4"/>
    <w:rsid w:val="00F37A4B"/>
    <w:rsid w:val="00F4177B"/>
    <w:rsid w:val="00F4227C"/>
    <w:rsid w:val="00F428F7"/>
    <w:rsid w:val="00F44525"/>
    <w:rsid w:val="00F451D8"/>
    <w:rsid w:val="00F4527E"/>
    <w:rsid w:val="00F45B32"/>
    <w:rsid w:val="00F51BAC"/>
    <w:rsid w:val="00F538E9"/>
    <w:rsid w:val="00F54CD7"/>
    <w:rsid w:val="00F552F3"/>
    <w:rsid w:val="00F5595D"/>
    <w:rsid w:val="00F55A58"/>
    <w:rsid w:val="00F568A0"/>
    <w:rsid w:val="00F569B0"/>
    <w:rsid w:val="00F57127"/>
    <w:rsid w:val="00F5715D"/>
    <w:rsid w:val="00F60159"/>
    <w:rsid w:val="00F60E70"/>
    <w:rsid w:val="00F6167F"/>
    <w:rsid w:val="00F61D96"/>
    <w:rsid w:val="00F635D6"/>
    <w:rsid w:val="00F64805"/>
    <w:rsid w:val="00F66503"/>
    <w:rsid w:val="00F6666D"/>
    <w:rsid w:val="00F676A3"/>
    <w:rsid w:val="00F67ECB"/>
    <w:rsid w:val="00F70765"/>
    <w:rsid w:val="00F70ACE"/>
    <w:rsid w:val="00F70AFB"/>
    <w:rsid w:val="00F75597"/>
    <w:rsid w:val="00F75FAC"/>
    <w:rsid w:val="00F76103"/>
    <w:rsid w:val="00F76380"/>
    <w:rsid w:val="00F765B6"/>
    <w:rsid w:val="00F8000D"/>
    <w:rsid w:val="00F815FB"/>
    <w:rsid w:val="00F819F1"/>
    <w:rsid w:val="00F825C3"/>
    <w:rsid w:val="00F856AD"/>
    <w:rsid w:val="00F91F0B"/>
    <w:rsid w:val="00F93387"/>
    <w:rsid w:val="00F9407B"/>
    <w:rsid w:val="00F94366"/>
    <w:rsid w:val="00FA1EB2"/>
    <w:rsid w:val="00FA312F"/>
    <w:rsid w:val="00FB0B6A"/>
    <w:rsid w:val="00FB41F9"/>
    <w:rsid w:val="00FB4D74"/>
    <w:rsid w:val="00FB4E74"/>
    <w:rsid w:val="00FB5A06"/>
    <w:rsid w:val="00FB6090"/>
    <w:rsid w:val="00FB6D2D"/>
    <w:rsid w:val="00FB72E2"/>
    <w:rsid w:val="00FC0023"/>
    <w:rsid w:val="00FC3A5D"/>
    <w:rsid w:val="00FC3BA3"/>
    <w:rsid w:val="00FC41C8"/>
    <w:rsid w:val="00FC43E8"/>
    <w:rsid w:val="00FC50D5"/>
    <w:rsid w:val="00FC589C"/>
    <w:rsid w:val="00FC68BA"/>
    <w:rsid w:val="00FC6FB1"/>
    <w:rsid w:val="00FC71B5"/>
    <w:rsid w:val="00FC7A4B"/>
    <w:rsid w:val="00FC7B5C"/>
    <w:rsid w:val="00FD2446"/>
    <w:rsid w:val="00FD388F"/>
    <w:rsid w:val="00FD3B0D"/>
    <w:rsid w:val="00FD4990"/>
    <w:rsid w:val="00FD4CC1"/>
    <w:rsid w:val="00FD60FE"/>
    <w:rsid w:val="00FD6F0A"/>
    <w:rsid w:val="00FD6FDA"/>
    <w:rsid w:val="00FD7FBF"/>
    <w:rsid w:val="00FE2318"/>
    <w:rsid w:val="00FE2C9B"/>
    <w:rsid w:val="00FE471D"/>
    <w:rsid w:val="00FE52A9"/>
    <w:rsid w:val="00FE69C1"/>
    <w:rsid w:val="00FE6BA2"/>
    <w:rsid w:val="00FE74F8"/>
    <w:rsid w:val="00FE7A41"/>
    <w:rsid w:val="00FE7F53"/>
    <w:rsid w:val="00FF1F2D"/>
    <w:rsid w:val="00FF2C16"/>
    <w:rsid w:val="00FF31CB"/>
    <w:rsid w:val="00FF3D1C"/>
    <w:rsid w:val="00FF4940"/>
    <w:rsid w:val="00FF61A1"/>
    <w:rsid w:val="00FF7080"/>
    <w:rsid w:val="00FF71E1"/>
    <w:rsid w:val="00FF79F1"/>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CA87745-1FDE-4006-910C-DA8B1005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бычный текст документа"/>
    <w:qFormat/>
    <w:rsid w:val="00A5620A"/>
    <w:pPr>
      <w:ind w:firstLine="567"/>
      <w:jc w:val="both"/>
    </w:pPr>
    <w:rPr>
      <w:rFonts w:ascii="Arial" w:hAnsi="Arial"/>
      <w:sz w:val="24"/>
      <w:szCs w:val="24"/>
    </w:rPr>
  </w:style>
  <w:style w:type="paragraph" w:styleId="1">
    <w:name w:val="heading 1"/>
    <w:aliases w:val="!Части документа"/>
    <w:basedOn w:val="a0"/>
    <w:next w:val="a0"/>
    <w:link w:val="10"/>
    <w:qFormat/>
    <w:rsid w:val="00A5620A"/>
    <w:pPr>
      <w:jc w:val="center"/>
      <w:outlineLvl w:val="0"/>
    </w:pPr>
    <w:rPr>
      <w:rFonts w:cs="Arial"/>
      <w:b/>
      <w:bCs/>
      <w:kern w:val="32"/>
      <w:sz w:val="32"/>
      <w:szCs w:val="32"/>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Разделы документа"/>
    <w:basedOn w:val="a0"/>
    <w:link w:val="20"/>
    <w:qFormat/>
    <w:rsid w:val="00A5620A"/>
    <w:pPr>
      <w:jc w:val="center"/>
      <w:outlineLvl w:val="1"/>
    </w:pPr>
    <w:rPr>
      <w:rFonts w:cs="Arial"/>
      <w:b/>
      <w:bCs/>
      <w:iCs/>
      <w:sz w:val="30"/>
      <w:szCs w:val="28"/>
    </w:rPr>
  </w:style>
  <w:style w:type="paragraph" w:styleId="3">
    <w:name w:val="heading 3"/>
    <w:aliases w:val="H3,&quot;Сапфир&quot;,!Главы документа"/>
    <w:basedOn w:val="a0"/>
    <w:link w:val="30"/>
    <w:qFormat/>
    <w:rsid w:val="00A5620A"/>
    <w:pPr>
      <w:outlineLvl w:val="2"/>
    </w:pPr>
    <w:rPr>
      <w:rFonts w:cs="Arial"/>
      <w:b/>
      <w:bCs/>
      <w:sz w:val="28"/>
      <w:szCs w:val="26"/>
    </w:rPr>
  </w:style>
  <w:style w:type="paragraph" w:styleId="4">
    <w:name w:val="heading 4"/>
    <w:aliases w:val="!Параграфы/Статьи документа"/>
    <w:basedOn w:val="a0"/>
    <w:link w:val="40"/>
    <w:qFormat/>
    <w:rsid w:val="00A5620A"/>
    <w:pPr>
      <w:outlineLvl w:val="3"/>
    </w:pPr>
    <w:rPr>
      <w:b/>
      <w:bCs/>
      <w:sz w:val="26"/>
      <w:szCs w:val="28"/>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sz w:val="20"/>
    </w:rPr>
  </w:style>
  <w:style w:type="paragraph" w:styleId="8">
    <w:name w:val="heading 8"/>
    <w:basedOn w:val="a0"/>
    <w:next w:val="a0"/>
    <w:link w:val="80"/>
    <w:qFormat/>
    <w:rsid w:val="00832F12"/>
    <w:pPr>
      <w:numPr>
        <w:ilvl w:val="7"/>
        <w:numId w:val="6"/>
      </w:numPr>
      <w:spacing w:before="240" w:after="60"/>
      <w:outlineLvl w:val="7"/>
    </w:pPr>
    <w:rPr>
      <w:i/>
      <w:sz w:val="20"/>
    </w:rPr>
  </w:style>
  <w:style w:type="paragraph" w:styleId="9">
    <w:name w:val="heading 9"/>
    <w:basedOn w:val="a0"/>
    <w:next w:val="a0"/>
    <w:link w:val="90"/>
    <w:qFormat/>
    <w:rsid w:val="00832F12"/>
    <w:pPr>
      <w:numPr>
        <w:ilvl w:val="8"/>
        <w:numId w:val="6"/>
      </w:numPr>
      <w:spacing w:before="240" w:after="60"/>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aliases w:val="!Параграфы/Статьи документа Знак"/>
    <w:link w:val="4"/>
    <w:locked/>
    <w:rsid w:val="007A7DBA"/>
    <w:rPr>
      <w:rFonts w:ascii="Arial" w:hAnsi="Arial"/>
      <w:b/>
      <w:bCs/>
      <w:sz w:val="26"/>
      <w:szCs w:val="28"/>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aliases w:val="!Части документа Знак"/>
    <w:link w:val="1"/>
    <w:locked/>
    <w:rsid w:val="000B3931"/>
    <w:rPr>
      <w:rFonts w:ascii="Arial" w:hAnsi="Arial" w:cs="Arial"/>
      <w:b/>
      <w:bCs/>
      <w:kern w:val="32"/>
      <w:sz w:val="32"/>
      <w:szCs w:val="32"/>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Разделы документа Знак"/>
    <w:link w:val="2"/>
    <w:locked/>
    <w:rsid w:val="000B3931"/>
    <w:rPr>
      <w:rFonts w:ascii="Arial" w:hAnsi="Arial" w:cs="Arial"/>
      <w:b/>
      <w:bCs/>
      <w:iCs/>
      <w:sz w:val="30"/>
      <w:szCs w:val="28"/>
    </w:rPr>
  </w:style>
  <w:style w:type="character" w:customStyle="1" w:styleId="30">
    <w:name w:val="Заголовок 3 Знак"/>
    <w:aliases w:val="H3 Знак,&quot;Сапфир&quot; Знак,!Главы документа Знак"/>
    <w:link w:val="3"/>
    <w:locked/>
    <w:rsid w:val="00100AE8"/>
    <w:rPr>
      <w:rFonts w:ascii="Arial" w:hAnsi="Arial" w:cs="Arial"/>
      <w:b/>
      <w:bCs/>
      <w:sz w:val="28"/>
      <w:szCs w:val="26"/>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rsid w:val="008B25B5"/>
    <w:pPr>
      <w:widowControl w:val="0"/>
      <w:autoSpaceDE w:val="0"/>
      <w:autoSpaceDN w:val="0"/>
      <w:adjustRightInd w:val="0"/>
    </w:pPr>
    <w:rPr>
      <w:rFonts w:ascii="Courier New" w:hAnsi="Courier New" w:cs="Courier New"/>
    </w:rPr>
  </w:style>
  <w:style w:type="character" w:styleId="af5">
    <w:name w:val="Hyperlink"/>
    <w:rsid w:val="00A5620A"/>
    <w:rPr>
      <w:color w:val="0000FF"/>
      <w:u w:val="none"/>
    </w:rPr>
  </w:style>
  <w:style w:type="character" w:styleId="af6">
    <w:name w:val="annotation reference"/>
    <w:semiHidden/>
    <w:rsid w:val="00A85770"/>
    <w:rPr>
      <w:sz w:val="16"/>
    </w:rPr>
  </w:style>
  <w:style w:type="paragraph" w:styleId="af7">
    <w:name w:val="annotation text"/>
    <w:aliases w:val="!Равноширинный текст документа"/>
    <w:basedOn w:val="a0"/>
    <w:link w:val="af8"/>
    <w:semiHidden/>
    <w:rsid w:val="00A5620A"/>
    <w:rPr>
      <w:rFonts w:ascii="Courier" w:hAnsi="Courier"/>
      <w:sz w:val="22"/>
      <w:szCs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aliases w:val="!Равноширинный текст документа Знак"/>
    <w:link w:val="af7"/>
    <w:locked/>
    <w:rsid w:val="00A85770"/>
    <w:rPr>
      <w:rFonts w:ascii="Courier" w:hAnsi="Courier"/>
      <w:sz w:val="22"/>
    </w:rPr>
  </w:style>
  <w:style w:type="paragraph" w:styleId="af9">
    <w:name w:val="annotation subject"/>
    <w:basedOn w:val="af7"/>
    <w:next w:val="af7"/>
    <w:link w:val="afa"/>
    <w:semiHidden/>
    <w:rsid w:val="00A85770"/>
    <w:rPr>
      <w:b/>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pPr>
    <w:rPr>
      <w:rFonts w:eastAsia="Batang"/>
    </w:rPr>
  </w:style>
  <w:style w:type="paragraph" w:customStyle="1" w:styleId="Point">
    <w:name w:val="Point"/>
    <w:basedOn w:val="a0"/>
    <w:link w:val="PointChar"/>
    <w:rsid w:val="00100AE8"/>
    <w:pPr>
      <w:spacing w:before="120" w:line="288" w:lineRule="auto"/>
      <w:ind w:firstLine="720"/>
    </w:pPr>
    <w:rPr>
      <w:rFonts w:eastAsia="Batang"/>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lang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pPr>
    <w:rPr>
      <w:rFonts w:eastAsia="Batang"/>
    </w:rPr>
  </w:style>
  <w:style w:type="paragraph" w:styleId="25">
    <w:name w:val="Body Text Indent 2"/>
    <w:basedOn w:val="a0"/>
    <w:link w:val="26"/>
    <w:rsid w:val="00100AE8"/>
    <w:pPr>
      <w:spacing w:after="120" w:line="480" w:lineRule="auto"/>
      <w:ind w:left="283"/>
    </w:pPr>
    <w:rPr>
      <w:rFonts w:eastAsia="Batang"/>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pPr>
    <w:rPr>
      <w:rFonts w:eastAsia="Batang"/>
      <w:sz w:val="16"/>
      <w:szCs w:val="16"/>
      <w:lang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rPr>
      <w:rFonts w:eastAsia="Batang"/>
      <w:sz w:val="16"/>
      <w:szCs w:val="16"/>
      <w:lang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pPr>
    <w:rPr>
      <w:rFonts w:ascii="Courier New" w:eastAsia="Batang" w:hAnsi="Courier New"/>
      <w:sz w:val="20"/>
      <w:lang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pPr>
    <w:rPr>
      <w:rFonts w:eastAsia="Batang"/>
      <w:lang w:eastAsia="en-US"/>
    </w:rPr>
  </w:style>
  <w:style w:type="paragraph" w:customStyle="1" w:styleId="affc">
    <w:name w:val="Нормальный (таблица)"/>
    <w:basedOn w:val="a0"/>
    <w:next w:val="a0"/>
    <w:rsid w:val="00100AE8"/>
    <w:pPr>
      <w:widowControl w:val="0"/>
      <w:autoSpaceDE w:val="0"/>
      <w:autoSpaceDN w:val="0"/>
      <w:adjustRightInd w:val="0"/>
    </w:pPr>
    <w:rPr>
      <w:rFonts w:eastAsia="Batang" w:cs="Arial"/>
    </w:rPr>
  </w:style>
  <w:style w:type="paragraph" w:customStyle="1" w:styleId="affd">
    <w:name w:val="Прижатый влево"/>
    <w:basedOn w:val="a0"/>
    <w:next w:val="a0"/>
    <w:rsid w:val="00100AE8"/>
    <w:pPr>
      <w:widowControl w:val="0"/>
      <w:autoSpaceDE w:val="0"/>
      <w:autoSpaceDN w:val="0"/>
      <w:adjustRightInd w:val="0"/>
    </w:pPr>
    <w:rPr>
      <w:rFonts w:eastAsia="Batang" w:cs="Arial"/>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rPr>
  </w:style>
  <w:style w:type="paragraph" w:customStyle="1" w:styleId="afff0">
    <w:name w:val="Комментарий"/>
    <w:basedOn w:val="a0"/>
    <w:next w:val="a0"/>
    <w:rsid w:val="00100AE8"/>
    <w:pPr>
      <w:autoSpaceDE w:val="0"/>
      <w:autoSpaceDN w:val="0"/>
      <w:adjustRightInd w:val="0"/>
      <w:spacing w:before="75"/>
    </w:pPr>
    <w:rPr>
      <w:rFonts w:eastAsia="Batang" w:cs="Arial"/>
      <w:color w:val="353842"/>
      <w:shd w:val="clear" w:color="auto" w:fill="F0F0F0"/>
    </w:rPr>
  </w:style>
  <w:style w:type="paragraph" w:customStyle="1" w:styleId="BodyTextKeep">
    <w:name w:val="Body Text Keep"/>
    <w:basedOn w:val="ac"/>
    <w:link w:val="BodyTextKeepChar"/>
    <w:rsid w:val="00100AE8"/>
    <w:pPr>
      <w:spacing w:before="120"/>
    </w:pPr>
    <w:rPr>
      <w:spacing w:val="-5"/>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pPr>
    <w:rPr>
      <w:rFonts w:eastAsia="Batang"/>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style>
  <w:style w:type="character" w:customStyle="1" w:styleId="afff5">
    <w:name w:val="Абзац Знак"/>
    <w:link w:val="afff6"/>
    <w:locked/>
    <w:rsid w:val="00100AE8"/>
    <w:rPr>
      <w:rFonts w:ascii="Calibri" w:hAnsi="Calibri"/>
      <w:sz w:val="24"/>
      <w:lang w:val="ru-RU" w:eastAsia="ru-RU"/>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style>
  <w:style w:type="paragraph" w:customStyle="1" w:styleId="xl129">
    <w:name w:val="xl129"/>
    <w:basedOn w:val="a0"/>
    <w:rsid w:val="00100AE8"/>
    <w:pPr>
      <w:spacing w:before="100" w:beforeAutospacing="1" w:after="100" w:afterAutospacing="1"/>
      <w:jc w:val="center"/>
      <w:textAlignment w:val="center"/>
    </w:p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style>
  <w:style w:type="paragraph" w:customStyle="1" w:styleId="xl178">
    <w:name w:val="xl178"/>
    <w:basedOn w:val="a0"/>
    <w:rsid w:val="00100AE8"/>
    <w:pPr>
      <w:spacing w:before="100" w:beforeAutospacing="1" w:after="100" w:afterAutospacing="1"/>
      <w:jc w:val="right"/>
    </w:pPr>
    <w:rPr>
      <w:color w:val="000000"/>
    </w:rPr>
  </w:style>
  <w:style w:type="paragraph" w:customStyle="1" w:styleId="xl179">
    <w:name w:val="xl179"/>
    <w:basedOn w:val="a0"/>
    <w:rsid w:val="00100AE8"/>
    <w:pPr>
      <w:spacing w:before="100" w:beforeAutospacing="1" w:after="100" w:afterAutospacing="1"/>
      <w:jc w:val="center"/>
      <w:textAlignment w:val="center"/>
    </w:pPr>
    <w:rPr>
      <w:b/>
      <w:bCs/>
    </w:rPr>
  </w:style>
  <w:style w:type="paragraph" w:customStyle="1" w:styleId="xl180">
    <w:name w:val="xl180"/>
    <w:basedOn w:val="a0"/>
    <w:rsid w:val="00100AE8"/>
    <w:pPr>
      <w:spacing w:before="100" w:beforeAutospacing="1" w:after="100" w:afterAutospacing="1"/>
      <w:jc w:val="center"/>
      <w:textAlignment w:val="center"/>
    </w:p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style>
  <w:style w:type="paragraph" w:customStyle="1" w:styleId="xl223">
    <w:name w:val="xl223"/>
    <w:basedOn w:val="a0"/>
    <w:rsid w:val="00100AE8"/>
    <w:pPr>
      <w:pBdr>
        <w:left w:val="single" w:sz="8" w:space="0" w:color="auto"/>
      </w:pBdr>
      <w:spacing w:before="100" w:beforeAutospacing="1" w:after="100" w:afterAutospacing="1"/>
    </w:pPr>
  </w:style>
  <w:style w:type="paragraph" w:customStyle="1" w:styleId="xl224">
    <w:name w:val="xl224"/>
    <w:basedOn w:val="a0"/>
    <w:rsid w:val="00100AE8"/>
    <w:pPr>
      <w:pBdr>
        <w:right w:val="single" w:sz="4" w:space="0" w:color="auto"/>
      </w:pBdr>
      <w:spacing w:before="100" w:beforeAutospacing="1" w:after="100" w:afterAutospacing="1"/>
    </w:p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style>
  <w:style w:type="paragraph" w:customStyle="1" w:styleId="xl226">
    <w:name w:val="xl226"/>
    <w:basedOn w:val="a0"/>
    <w:rsid w:val="00100AE8"/>
    <w:pPr>
      <w:pBdr>
        <w:bottom w:val="single" w:sz="8" w:space="0" w:color="auto"/>
      </w:pBdr>
      <w:spacing w:before="100" w:beforeAutospacing="1" w:after="100" w:afterAutospacing="1"/>
    </w:p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cs="Arial"/>
      <w:color w:val="000000"/>
      <w:sz w:val="16"/>
      <w:szCs w:val="16"/>
    </w:rPr>
  </w:style>
  <w:style w:type="paragraph" w:customStyle="1" w:styleId="afff7">
    <w:name w:val="Обычный (паспорт)"/>
    <w:basedOn w:val="a0"/>
    <w:rsid w:val="00100AE8"/>
    <w:pPr>
      <w:spacing w:before="120"/>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character" w:styleId="HTML1">
    <w:name w:val="HTML Variable"/>
    <w:aliases w:val="!Ссылки в документе"/>
    <w:locked/>
    <w:rsid w:val="00A5620A"/>
    <w:rPr>
      <w:rFonts w:ascii="Arial" w:hAnsi="Arial"/>
      <w:b w:val="0"/>
      <w:i w:val="0"/>
      <w:iCs/>
      <w:color w:val="0000FF"/>
      <w:sz w:val="24"/>
      <w:u w:val="none"/>
    </w:rPr>
  </w:style>
  <w:style w:type="paragraph" w:customStyle="1" w:styleId="Title">
    <w:name w:val="Title!Название НПА"/>
    <w:basedOn w:val="a0"/>
    <w:rsid w:val="00A5620A"/>
    <w:pPr>
      <w:spacing w:before="240" w:after="60"/>
      <w:jc w:val="center"/>
      <w:outlineLvl w:val="0"/>
    </w:pPr>
    <w:rPr>
      <w:rFonts w:cs="Arial"/>
      <w:b/>
      <w:bCs/>
      <w:kern w:val="28"/>
      <w:sz w:val="32"/>
      <w:szCs w:val="32"/>
    </w:rPr>
  </w:style>
  <w:style w:type="paragraph" w:customStyle="1" w:styleId="Application">
    <w:name w:val="Application!Приложение"/>
    <w:rsid w:val="00A5620A"/>
    <w:pPr>
      <w:spacing w:before="120" w:after="120"/>
      <w:jc w:val="right"/>
    </w:pPr>
    <w:rPr>
      <w:rFonts w:ascii="Arial" w:hAnsi="Arial" w:cs="Arial"/>
      <w:b/>
      <w:bCs/>
      <w:kern w:val="28"/>
      <w:sz w:val="32"/>
      <w:szCs w:val="32"/>
    </w:rPr>
  </w:style>
  <w:style w:type="paragraph" w:customStyle="1" w:styleId="Table">
    <w:name w:val="Table!Таблица"/>
    <w:rsid w:val="00A5620A"/>
    <w:rPr>
      <w:rFonts w:ascii="Arial" w:hAnsi="Arial" w:cs="Arial"/>
      <w:bCs/>
      <w:kern w:val="28"/>
      <w:sz w:val="24"/>
      <w:szCs w:val="32"/>
    </w:rPr>
  </w:style>
  <w:style w:type="paragraph" w:customStyle="1" w:styleId="Table0">
    <w:name w:val="Table!"/>
    <w:next w:val="Table"/>
    <w:rsid w:val="00A5620A"/>
    <w:pPr>
      <w:jc w:val="center"/>
    </w:pPr>
    <w:rPr>
      <w:rFonts w:ascii="Arial" w:hAnsi="Arial" w:cs="Arial"/>
      <w:b/>
      <w:bCs/>
      <w:kern w:val="28"/>
      <w:sz w:val="24"/>
      <w:szCs w:val="32"/>
    </w:rPr>
  </w:style>
  <w:style w:type="character" w:customStyle="1" w:styleId="19">
    <w:name w:val="Замещающий текст1"/>
    <w:semiHidden/>
    <w:rsid w:val="00EA5DE1"/>
    <w:rPr>
      <w:color w:val="808080"/>
    </w:rPr>
  </w:style>
  <w:style w:type="paragraph" w:customStyle="1" w:styleId="29">
    <w:name w:val="Без интервала2"/>
    <w:rsid w:val="00886F72"/>
    <w:rPr>
      <w:rFonts w:ascii="Calibri" w:hAnsi="Calibri"/>
      <w:sz w:val="22"/>
      <w:szCs w:val="22"/>
      <w:lang w:eastAsia="en-US"/>
    </w:rPr>
  </w:style>
  <w:style w:type="paragraph" w:customStyle="1" w:styleId="35">
    <w:name w:val="Абзац списка3"/>
    <w:basedOn w:val="a0"/>
    <w:rsid w:val="00886F72"/>
    <w:pPr>
      <w:spacing w:after="200" w:line="276" w:lineRule="auto"/>
      <w:ind w:left="720" w:firstLine="0"/>
      <w:jc w:val="left"/>
    </w:pPr>
    <w:rPr>
      <w:rFonts w:ascii="Calibri" w:hAnsi="Calibri"/>
      <w:sz w:val="22"/>
      <w:szCs w:val="22"/>
      <w:lang w:eastAsia="en-US"/>
    </w:rPr>
  </w:style>
  <w:style w:type="character" w:customStyle="1" w:styleId="2a">
    <w:name w:val="Замещающий текст2"/>
    <w:semiHidden/>
    <w:rsid w:val="00886F72"/>
    <w:rPr>
      <w:color w:val="808080"/>
    </w:rPr>
  </w:style>
  <w:style w:type="numbering" w:customStyle="1" w:styleId="1a">
    <w:name w:val="Нет списка1"/>
    <w:next w:val="a3"/>
    <w:semiHidden/>
    <w:unhideWhenUsed/>
    <w:rsid w:val="00644A91"/>
  </w:style>
  <w:style w:type="paragraph" w:customStyle="1" w:styleId="36">
    <w:name w:val="Без интервала3"/>
    <w:rsid w:val="00644A91"/>
    <w:rPr>
      <w:rFonts w:ascii="Calibri" w:hAnsi="Calibri"/>
      <w:sz w:val="22"/>
      <w:szCs w:val="22"/>
      <w:lang w:eastAsia="en-US"/>
    </w:rPr>
  </w:style>
  <w:style w:type="paragraph" w:customStyle="1" w:styleId="41">
    <w:name w:val="Абзац списка4"/>
    <w:basedOn w:val="a0"/>
    <w:rsid w:val="00644A91"/>
    <w:pPr>
      <w:spacing w:after="200" w:line="276" w:lineRule="auto"/>
      <w:ind w:left="720" w:firstLine="0"/>
      <w:jc w:val="left"/>
    </w:pPr>
    <w:rPr>
      <w:rFonts w:ascii="Calibri" w:hAnsi="Calibri"/>
      <w:sz w:val="22"/>
      <w:szCs w:val="22"/>
      <w:lang w:eastAsia="en-US"/>
    </w:rPr>
  </w:style>
  <w:style w:type="character" w:customStyle="1" w:styleId="37">
    <w:name w:val="Замещающий текст3"/>
    <w:semiHidden/>
    <w:rsid w:val="00644A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347cd92d-52a8-4714-a7f5-59b6e6ba507b.docx" TargetMode="External"/><Relationship Id="rId18" Type="http://schemas.openxmlformats.org/officeDocument/2006/relationships/hyperlink" Target="file:///C:\content\act\703b90b4-678c-4f14-ad21-43d39a9473e8.doc" TargetMode="External"/><Relationship Id="rId26" Type="http://schemas.openxmlformats.org/officeDocument/2006/relationships/hyperlink" Target="file:///C:\content\act\2c3441e2-8d4d-40b9-a8e2-18a5fdbb5a62.docx" TargetMode="External"/><Relationship Id="rId39" Type="http://schemas.openxmlformats.org/officeDocument/2006/relationships/hyperlink" Target="file:///C:\content\act\292867b2-0e8d-43db-ab43-b431e08f7dbf.doc" TargetMode="External"/><Relationship Id="rId21" Type="http://schemas.openxmlformats.org/officeDocument/2006/relationships/hyperlink" Target="file:///C:\content\act\a98b40dd-acac-4d16-8374-cba5500f20e7.docx" TargetMode="External"/><Relationship Id="rId34" Type="http://schemas.openxmlformats.org/officeDocument/2006/relationships/hyperlink" Target="file:///C:\content\act\2c3441e2-8d4d-40b9-a8e2-18a5fdbb5a62.docx" TargetMode="External"/><Relationship Id="rId42" Type="http://schemas.openxmlformats.org/officeDocument/2006/relationships/header" Target="header2.xml"/><Relationship Id="rId47" Type="http://schemas.openxmlformats.org/officeDocument/2006/relationships/hyperlink" Target="file:///C:\content\act\b8aa6fcb-dc21-44d7-ab79-317ee2c74d67.doc" TargetMode="External"/><Relationship Id="rId50" Type="http://schemas.openxmlformats.org/officeDocument/2006/relationships/hyperlink" Target="file:///C:\content\act\392c737d-eeed-4d97-9730-a2b4fce28bae.html" TargetMode="External"/><Relationship Id="rId55" Type="http://schemas.openxmlformats.org/officeDocument/2006/relationships/hyperlink" Target="file:///C:\content\act\e43e6be1-6bb3-4fc5-8f9e-d7c35064eeb9.docx" TargetMode="External"/><Relationship Id="rId63" Type="http://schemas.openxmlformats.org/officeDocument/2006/relationships/hyperlink" Target="file:///C:\content\act\4a6a2cb9-33cb-4416-8070-f9a03df2e58b.docx" TargetMode="External"/><Relationship Id="rId68" Type="http://schemas.openxmlformats.org/officeDocument/2006/relationships/hyperlink" Target="file:///C:\content\act\994d1fb7-b87f-4dac-98fd-33aaeeb3feee.docx" TargetMode="External"/><Relationship Id="rId76" Type="http://schemas.openxmlformats.org/officeDocument/2006/relationships/hyperlink" Target="file:///C:\content\act\63d587e6-6247-4a9f-a602-27ca3c024cc1.doc" TargetMode="External"/><Relationship Id="rId84" Type="http://schemas.openxmlformats.org/officeDocument/2006/relationships/hyperlink" Target="file:///C:\content\act\e43e6be1-6bb3-4fc5-8f9e-d7c35064eeb9.docx"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content\act\e43e6be1-6bb3-4fc5-8f9e-d7c35064eeb9.docx" TargetMode="External"/><Relationship Id="rId2" Type="http://schemas.openxmlformats.org/officeDocument/2006/relationships/numbering" Target="numbering.xml"/><Relationship Id="rId16" Type="http://schemas.openxmlformats.org/officeDocument/2006/relationships/hyperlink" Target="file:///C:\content\act\8f21b21c-a408-42c4-b9fe-a939b863c84a.html" TargetMode="External"/><Relationship Id="rId29" Type="http://schemas.openxmlformats.org/officeDocument/2006/relationships/hyperlink" Target="file:///C:\content\act\a98b40dd-acac-4d16-8374-cba5500f20e7.docx" TargetMode="External"/><Relationship Id="rId11" Type="http://schemas.openxmlformats.org/officeDocument/2006/relationships/hyperlink" Target="file:///C:\content\act\641319a1-05c8-4bb1-b5dc-37cb6ec81d3d.doc" TargetMode="External"/><Relationship Id="rId24" Type="http://schemas.openxmlformats.org/officeDocument/2006/relationships/hyperlink" Target="file:///C:\content\act\78f95de3-1115-4368-ac64-4f344bac51cc.docx" TargetMode="External"/><Relationship Id="rId32" Type="http://schemas.openxmlformats.org/officeDocument/2006/relationships/hyperlink" Target="file:///C:\content\act\78f95de3-1115-4368-ac64-4f344bac51cc.docx" TargetMode="External"/><Relationship Id="rId37" Type="http://schemas.openxmlformats.org/officeDocument/2006/relationships/hyperlink" Target="file:///C:\content\act\a6acd54c-bafd-4670-a81b-e83e5505752d.doc" TargetMode="External"/><Relationship Id="rId40" Type="http://schemas.openxmlformats.org/officeDocument/2006/relationships/hyperlink" Target="file:///C:\content\act\e4e5dace-8893-41b4-bf6f-f6587232f7e0.doc" TargetMode="External"/><Relationship Id="rId45" Type="http://schemas.openxmlformats.org/officeDocument/2006/relationships/header" Target="header3.xml"/><Relationship Id="rId53" Type="http://schemas.openxmlformats.org/officeDocument/2006/relationships/hyperlink" Target="file:///C:\content\act\84314196-87a9-44c1-a7ef-b9d137e6f0c8.doc" TargetMode="External"/><Relationship Id="rId58" Type="http://schemas.openxmlformats.org/officeDocument/2006/relationships/hyperlink" Target="file:///C:\content\act\8e67cf07-e2d7-47a8-b24d-0b227ae41fe6.doc" TargetMode="External"/><Relationship Id="rId66" Type="http://schemas.openxmlformats.org/officeDocument/2006/relationships/hyperlink" Target="file:///C:\content\act\641319a1-05c8-4bb1-b5dc-37cb6ec81d3d.doc" TargetMode="External"/><Relationship Id="rId74" Type="http://schemas.openxmlformats.org/officeDocument/2006/relationships/hyperlink" Target="file:///C:\content\act\f7ba233f-59a9-4452-b445-3539afb156ac.doc" TargetMode="External"/><Relationship Id="rId79" Type="http://schemas.openxmlformats.org/officeDocument/2006/relationships/hyperlink" Target="file:///C:\content\act\b2b98567-95c1-4cc2-994a-e306ff6fcfa0.doc" TargetMode="External"/><Relationship Id="rId87"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file:///C:\content\act\e43e6be1-6bb3-4fc5-8f9e-d7c35064eeb9.docx" TargetMode="External"/><Relationship Id="rId82" Type="http://schemas.openxmlformats.org/officeDocument/2006/relationships/hyperlink" Target="file:///C:\content\act\8e67cf07-e2d7-47a8-b24d-0b227ae41fe6.doc" TargetMode="External"/><Relationship Id="rId90" Type="http://schemas.openxmlformats.org/officeDocument/2006/relationships/theme" Target="theme/theme1.xml"/><Relationship Id="rId19" Type="http://schemas.openxmlformats.org/officeDocument/2006/relationships/hyperlink" Target="file:///C:\content\act\a98b40dd-acac-4d16-8374-cba5500f20e7.docx" TargetMode="External"/><Relationship Id="rId4" Type="http://schemas.openxmlformats.org/officeDocument/2006/relationships/settings" Target="settings.xml"/><Relationship Id="rId9" Type="http://schemas.openxmlformats.org/officeDocument/2006/relationships/hyperlink" Target="file:///C:\content\act\8e67cf07-e2d7-47a8-b24d-0b227ae41fe6.doc" TargetMode="External"/><Relationship Id="rId14" Type="http://schemas.openxmlformats.org/officeDocument/2006/relationships/hyperlink" Target="file:///C:\content\act\994d1fb7-b87f-4dac-98fd-33aaeeb3feee.docx" TargetMode="External"/><Relationship Id="rId22" Type="http://schemas.openxmlformats.org/officeDocument/2006/relationships/hyperlink" Target="file:///C:\content\act\4e44226b-ceac-4010-b3d5-654d1aa4f826.docx" TargetMode="External"/><Relationship Id="rId27" Type="http://schemas.openxmlformats.org/officeDocument/2006/relationships/hyperlink" Target="file:///C:\content\act\b621e240-a06d-4888-a1b5-fa68e3bf5616.docx" TargetMode="External"/><Relationship Id="rId30" Type="http://schemas.openxmlformats.org/officeDocument/2006/relationships/hyperlink" Target="file:///C:\content\act\4e44226b-ceac-4010-b3d5-654d1aa4f826.docx" TargetMode="External"/><Relationship Id="rId35" Type="http://schemas.openxmlformats.org/officeDocument/2006/relationships/hyperlink" Target="file:///C:\content\act\b621e240-a06d-4888-a1b5-fa68e3bf5616.docx" TargetMode="External"/><Relationship Id="rId43" Type="http://schemas.openxmlformats.org/officeDocument/2006/relationships/footer" Target="footer1.xml"/><Relationship Id="rId48" Type="http://schemas.openxmlformats.org/officeDocument/2006/relationships/hyperlink" Target="file:///C:\content\act\392c737d-eeed-4d97-9730-a2b4fce28bae.html" TargetMode="External"/><Relationship Id="rId56" Type="http://schemas.openxmlformats.org/officeDocument/2006/relationships/hyperlink" Target="file:///C:\content\act\994d1fb7-b87f-4dac-98fd-33aaeeb3feee.docx" TargetMode="External"/><Relationship Id="rId64" Type="http://schemas.openxmlformats.org/officeDocument/2006/relationships/hyperlink" Target="file:///C:\content\act\8e67cf07-e2d7-47a8-b24d-0b227ae41fe6.doc" TargetMode="External"/><Relationship Id="rId69" Type="http://schemas.openxmlformats.org/officeDocument/2006/relationships/hyperlink" Target="file:///C:\content\act\4a6a2cb9-33cb-4416-8070-f9a03df2e58b.docx" TargetMode="External"/><Relationship Id="rId77" Type="http://schemas.openxmlformats.org/officeDocument/2006/relationships/hyperlink" Target="file:///C:\content\act\0fc4ff4c-c7eb-4e35-b8e3-cbec2ea1db95.doc" TargetMode="External"/><Relationship Id="rId8" Type="http://schemas.openxmlformats.org/officeDocument/2006/relationships/hyperlink" Target="file:///C:\content\act\b8aa6fcb-dc21-44d7-ab79-317ee2c74d67.doc" TargetMode="External"/><Relationship Id="rId51" Type="http://schemas.openxmlformats.org/officeDocument/2006/relationships/hyperlink" Target="file:///C:\content\act\e43e6be1-6bb3-4fc5-8f9e-d7c35064eeb9.docx" TargetMode="External"/><Relationship Id="rId72" Type="http://schemas.openxmlformats.org/officeDocument/2006/relationships/hyperlink" Target="file:///C:\content\act\994d1fb7-b87f-4dac-98fd-33aaeeb3feee.docx" TargetMode="External"/><Relationship Id="rId80" Type="http://schemas.openxmlformats.org/officeDocument/2006/relationships/hyperlink" Target="file:///C:\content\act\e649e1cc-33e8-4df1-bae2-0373374f1218.docx" TargetMode="External"/><Relationship Id="rId85" Type="http://schemas.openxmlformats.org/officeDocument/2006/relationships/hyperlink" Target="file:///C:\content\act\347cd92d-52a8-4714-a7f5-59b6e6ba507b.docx" TargetMode="External"/><Relationship Id="rId3" Type="http://schemas.openxmlformats.org/officeDocument/2006/relationships/styles" Target="styles.xml"/><Relationship Id="rId12" Type="http://schemas.openxmlformats.org/officeDocument/2006/relationships/hyperlink" Target="file:///C:\content\act\e43e6be1-6bb3-4fc5-8f9e-d7c35064eeb9.docx" TargetMode="External"/><Relationship Id="rId17" Type="http://schemas.openxmlformats.org/officeDocument/2006/relationships/hyperlink" Target="file:///C:\content\act\d1bfcdab-f057-4fb2-9f84-3911014e4985.html" TargetMode="External"/><Relationship Id="rId25" Type="http://schemas.openxmlformats.org/officeDocument/2006/relationships/hyperlink" Target="file:///C:\content\act\163203d9-9045-422c-ae05-69f5ed1eed29.docx" TargetMode="External"/><Relationship Id="rId33" Type="http://schemas.openxmlformats.org/officeDocument/2006/relationships/hyperlink" Target="file:///C:\content\act\163203d9-9045-422c-ae05-69f5ed1eed29.docx" TargetMode="External"/><Relationship Id="rId38" Type="http://schemas.openxmlformats.org/officeDocument/2006/relationships/hyperlink" Target="file:///C:\content\act\a98b40dd-acac-4d16-8374-cba5500f20e7.docx" TargetMode="External"/><Relationship Id="rId46" Type="http://schemas.openxmlformats.org/officeDocument/2006/relationships/footer" Target="footer3.xml"/><Relationship Id="rId59" Type="http://schemas.openxmlformats.org/officeDocument/2006/relationships/hyperlink" Target="file:///C:\content\act\84314196-87a9-44c1-a7ef-b9d137e6f0c8.doc" TargetMode="External"/><Relationship Id="rId67" Type="http://schemas.openxmlformats.org/officeDocument/2006/relationships/hyperlink" Target="file:///C:\content\act\e43e6be1-6bb3-4fc5-8f9e-d7c35064eeb9.docx" TargetMode="External"/><Relationship Id="rId20" Type="http://schemas.openxmlformats.org/officeDocument/2006/relationships/hyperlink" Target="file:///C:\content\act\292867b2-0e8d-43db-ab43-b431e08f7dbf.doc" TargetMode="External"/><Relationship Id="rId41" Type="http://schemas.openxmlformats.org/officeDocument/2006/relationships/header" Target="header1.xml"/><Relationship Id="rId54" Type="http://schemas.openxmlformats.org/officeDocument/2006/relationships/hyperlink" Target="file:///C:\content\act\641319a1-05c8-4bb1-b5dc-37cb6ec81d3d.doc" TargetMode="External"/><Relationship Id="rId62" Type="http://schemas.openxmlformats.org/officeDocument/2006/relationships/hyperlink" Target="file:///C:\content\act\994d1fb7-b87f-4dac-98fd-33aaeeb3feee.docx" TargetMode="External"/><Relationship Id="rId70" Type="http://schemas.openxmlformats.org/officeDocument/2006/relationships/hyperlink" Target="file:///C:\content\act\641319a1-05c8-4bb1-b5dc-37cb6ec81d3d.doc" TargetMode="External"/><Relationship Id="rId75" Type="http://schemas.openxmlformats.org/officeDocument/2006/relationships/hyperlink" Target="file:///C:\content\act\b9dad23a-ee4f-411a-83ee-131bbbe59d52.docx" TargetMode="External"/><Relationship Id="rId83" Type="http://schemas.openxmlformats.org/officeDocument/2006/relationships/hyperlink" Target="file:///C:\content\act\84314196-87a9-44c1-a7ef-b9d137e6f0c8.doc" TargetMode="External"/><Relationship Id="rId88"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4a6a2cb9-33cb-4416-8070-f9a03df2e58b.docx" TargetMode="External"/><Relationship Id="rId23" Type="http://schemas.openxmlformats.org/officeDocument/2006/relationships/hyperlink" Target="file:///C:\content\act\b15001f3-371c-42ca-8df5-8337286443bd.docx" TargetMode="External"/><Relationship Id="rId28" Type="http://schemas.openxmlformats.org/officeDocument/2006/relationships/hyperlink" Target="file:///C:\content\act\e4e5dace-8893-41b4-bf6f-f6587232f7e0.doc" TargetMode="External"/><Relationship Id="rId36" Type="http://schemas.openxmlformats.org/officeDocument/2006/relationships/hyperlink" Target="file:///C:\content\act\292867b2-0e8d-43db-ab43-b431e08f7dbf.doc" TargetMode="External"/><Relationship Id="rId49" Type="http://schemas.openxmlformats.org/officeDocument/2006/relationships/hyperlink" Target="file:///C:\content\act\cad6a6b5-e1f0-4815-845a-b91e988dd28f.html" TargetMode="External"/><Relationship Id="rId57" Type="http://schemas.openxmlformats.org/officeDocument/2006/relationships/hyperlink" Target="file:///C:\content\act\4a6a2cb9-33cb-4416-8070-f9a03df2e58b.docx" TargetMode="External"/><Relationship Id="rId10" Type="http://schemas.openxmlformats.org/officeDocument/2006/relationships/hyperlink" Target="file:///C:\content\act\84314196-87a9-44c1-a7ef-b9d137e6f0c8.doc" TargetMode="External"/><Relationship Id="rId31" Type="http://schemas.openxmlformats.org/officeDocument/2006/relationships/hyperlink" Target="file:///C:\content\act\b15001f3-371c-42ca-8df5-8337286443bd.docx" TargetMode="External"/><Relationship Id="rId44" Type="http://schemas.openxmlformats.org/officeDocument/2006/relationships/footer" Target="footer2.xml"/><Relationship Id="rId52" Type="http://schemas.openxmlformats.org/officeDocument/2006/relationships/hyperlink" Target="file:///C:\content\act\8e67cf07-e2d7-47a8-b24d-0b227ae41fe6.doc" TargetMode="External"/><Relationship Id="rId60" Type="http://schemas.openxmlformats.org/officeDocument/2006/relationships/hyperlink" Target="file:///C:\content\act\641319a1-05c8-4bb1-b5dc-37cb6ec81d3d.doc" TargetMode="External"/><Relationship Id="rId65" Type="http://schemas.openxmlformats.org/officeDocument/2006/relationships/hyperlink" Target="file:///C:\content\act\84314196-87a9-44c1-a7ef-b9d137e6f0c8.doc" TargetMode="External"/><Relationship Id="rId73" Type="http://schemas.openxmlformats.org/officeDocument/2006/relationships/hyperlink" Target="file:///C:\content\act\607509f3-8376-40b0-8f88-c4e6e0f733c0.html" TargetMode="External"/><Relationship Id="rId78" Type="http://schemas.openxmlformats.org/officeDocument/2006/relationships/hyperlink" Target="file:///C:\content\act\b2b98567-95c1-4cc2-994a-e306ff6fcfa0.doc" TargetMode="External"/><Relationship Id="rId81" Type="http://schemas.openxmlformats.org/officeDocument/2006/relationships/hyperlink" Target="file:///C:\content\act\c328ea34-c30a-4262-a279-2086dc9f2e83.doc" TargetMode="External"/><Relationship Id="rId86" Type="http://schemas.openxmlformats.org/officeDocument/2006/relationships/hyperlink" Target="file:///C:\content\act\994d1fb7-b87f-4dac-98fd-33aaeeb3fee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BB77-88ED-47A9-9D86-1DF4DAE0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39</Pages>
  <Words>10709</Words>
  <Characters>61042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71608</CharactersWithSpaces>
  <SharedDoc>false</SharedDoc>
  <HLinks>
    <vt:vector size="306" baseType="variant">
      <vt:variant>
        <vt:i4>4849683</vt:i4>
      </vt:variant>
      <vt:variant>
        <vt:i4>150</vt:i4>
      </vt:variant>
      <vt:variant>
        <vt:i4>0</vt:i4>
      </vt:variant>
      <vt:variant>
        <vt:i4>5</vt:i4>
      </vt:variant>
      <vt:variant>
        <vt:lpwstr>../../../../../../../../content/act/84314196-87a9-44c1-a7ef-b9d137e6f0c8.doc</vt:lpwstr>
      </vt:variant>
      <vt:variant>
        <vt:lpwstr/>
      </vt:variant>
      <vt:variant>
        <vt:i4>1507411</vt:i4>
      </vt:variant>
      <vt:variant>
        <vt:i4>147</vt:i4>
      </vt:variant>
      <vt:variant>
        <vt:i4>0</vt:i4>
      </vt:variant>
      <vt:variant>
        <vt:i4>5</vt:i4>
      </vt:variant>
      <vt:variant>
        <vt:lpwstr>/content/act/8e67cf07-e2d7-47a8-b24d-0b227ae41fe6.doc</vt:lpwstr>
      </vt:variant>
      <vt:variant>
        <vt:lpwstr/>
      </vt:variant>
      <vt:variant>
        <vt:i4>1048657</vt:i4>
      </vt:variant>
      <vt:variant>
        <vt:i4>143</vt:i4>
      </vt:variant>
      <vt:variant>
        <vt:i4>0</vt:i4>
      </vt:variant>
      <vt:variant>
        <vt:i4>5</vt:i4>
      </vt:variant>
      <vt:variant>
        <vt:lpwstr>../../../../../../../../content/act/a0086b36-d772-4580-8558-a2e2c2e610a0.html</vt:lpwstr>
      </vt:variant>
      <vt:variant>
        <vt:lpwstr/>
      </vt:variant>
      <vt:variant>
        <vt:i4>6881403</vt:i4>
      </vt:variant>
      <vt:variant>
        <vt:i4>141</vt:i4>
      </vt:variant>
      <vt:variant>
        <vt:i4>0</vt:i4>
      </vt:variant>
      <vt:variant>
        <vt:i4>5</vt:i4>
      </vt:variant>
      <vt:variant>
        <vt:lpwstr>../../AppData/Local/Temp/content/act/a0086b36-d772-4580-8558-a2e2c2e610a0.html</vt:lpwstr>
      </vt:variant>
      <vt:variant>
        <vt:lpwstr/>
      </vt:variant>
      <vt:variant>
        <vt:i4>1048657</vt:i4>
      </vt:variant>
      <vt:variant>
        <vt:i4>137</vt:i4>
      </vt:variant>
      <vt:variant>
        <vt:i4>0</vt:i4>
      </vt:variant>
      <vt:variant>
        <vt:i4>5</vt:i4>
      </vt:variant>
      <vt:variant>
        <vt:lpwstr>../../../../../../../../content/act/a0086b36-d772-4580-8558-a2e2c2e610a0.html</vt:lpwstr>
      </vt:variant>
      <vt:variant>
        <vt:lpwstr/>
      </vt:variant>
      <vt:variant>
        <vt:i4>3997759</vt:i4>
      </vt:variant>
      <vt:variant>
        <vt:i4>135</vt:i4>
      </vt:variant>
      <vt:variant>
        <vt:i4>0</vt:i4>
      </vt:variant>
      <vt:variant>
        <vt:i4>5</vt:i4>
      </vt:variant>
      <vt:variant>
        <vt:lpwstr>/content/act/a0086b36-d772-4580-8558-a2e2c2e610a0.html</vt:lpwstr>
      </vt:variant>
      <vt:variant>
        <vt:lpwstr/>
      </vt:variant>
      <vt:variant>
        <vt:i4>3145786</vt:i4>
      </vt:variant>
      <vt:variant>
        <vt:i4>132</vt:i4>
      </vt:variant>
      <vt:variant>
        <vt:i4>0</vt:i4>
      </vt:variant>
      <vt:variant>
        <vt:i4>5</vt:i4>
      </vt:variant>
      <vt:variant>
        <vt:lpwstr>/content/act/607509f3-8376-40b0-8f88-c4e6e0f733c0.html</vt:lpwstr>
      </vt:variant>
      <vt:variant>
        <vt:lpwstr/>
      </vt:variant>
      <vt:variant>
        <vt:i4>1048657</vt:i4>
      </vt:variant>
      <vt:variant>
        <vt:i4>129</vt:i4>
      </vt:variant>
      <vt:variant>
        <vt:i4>0</vt:i4>
      </vt:variant>
      <vt:variant>
        <vt:i4>5</vt:i4>
      </vt:variant>
      <vt:variant>
        <vt:lpwstr>../../../../../../../../content/act/a0086b36-d772-4580-8558-a2e2c2e610a0.html</vt:lpwstr>
      </vt:variant>
      <vt:variant>
        <vt:lpwstr/>
      </vt:variant>
      <vt:variant>
        <vt:i4>3997759</vt:i4>
      </vt:variant>
      <vt:variant>
        <vt:i4>126</vt:i4>
      </vt:variant>
      <vt:variant>
        <vt:i4>0</vt:i4>
      </vt:variant>
      <vt:variant>
        <vt:i4>5</vt:i4>
      </vt:variant>
      <vt:variant>
        <vt:lpwstr>/content/act/a0086b36-d772-4580-8558-a2e2c2e610a0.html</vt:lpwstr>
      </vt:variant>
      <vt:variant>
        <vt:lpwstr/>
      </vt:variant>
      <vt:variant>
        <vt:i4>1376348</vt:i4>
      </vt:variant>
      <vt:variant>
        <vt:i4>123</vt:i4>
      </vt:variant>
      <vt:variant>
        <vt:i4>0</vt:i4>
      </vt:variant>
      <vt:variant>
        <vt:i4>5</vt:i4>
      </vt:variant>
      <vt:variant>
        <vt:lpwstr>/content/act/641319a1-05c8-4bb1-b5dc-37cb6ec81d3d.doc</vt:lpwstr>
      </vt:variant>
      <vt:variant>
        <vt:lpwstr/>
      </vt:variant>
      <vt:variant>
        <vt:i4>1376348</vt:i4>
      </vt:variant>
      <vt:variant>
        <vt:i4>120</vt:i4>
      </vt:variant>
      <vt:variant>
        <vt:i4>0</vt:i4>
      </vt:variant>
      <vt:variant>
        <vt:i4>5</vt:i4>
      </vt:variant>
      <vt:variant>
        <vt:lpwstr>/content/act/641319a1-05c8-4bb1-b5dc-37cb6ec81d3d.doc</vt:lpwstr>
      </vt:variant>
      <vt:variant>
        <vt:lpwstr/>
      </vt:variant>
      <vt:variant>
        <vt:i4>4849683</vt:i4>
      </vt:variant>
      <vt:variant>
        <vt:i4>117</vt:i4>
      </vt:variant>
      <vt:variant>
        <vt:i4>0</vt:i4>
      </vt:variant>
      <vt:variant>
        <vt:i4>5</vt:i4>
      </vt:variant>
      <vt:variant>
        <vt:lpwstr>../../../../../../../../content/act/84314196-87a9-44c1-a7ef-b9d137e6f0c8.doc</vt:lpwstr>
      </vt:variant>
      <vt:variant>
        <vt:lpwstr/>
      </vt:variant>
      <vt:variant>
        <vt:i4>1507411</vt:i4>
      </vt:variant>
      <vt:variant>
        <vt:i4>114</vt:i4>
      </vt:variant>
      <vt:variant>
        <vt:i4>0</vt:i4>
      </vt:variant>
      <vt:variant>
        <vt:i4>5</vt:i4>
      </vt:variant>
      <vt:variant>
        <vt:lpwstr>/content/act/8e67cf07-e2d7-47a8-b24d-0b227ae41fe6.doc</vt:lpwstr>
      </vt:variant>
      <vt:variant>
        <vt:lpwstr/>
      </vt:variant>
      <vt:variant>
        <vt:i4>1376348</vt:i4>
      </vt:variant>
      <vt:variant>
        <vt:i4>111</vt:i4>
      </vt:variant>
      <vt:variant>
        <vt:i4>0</vt:i4>
      </vt:variant>
      <vt:variant>
        <vt:i4>5</vt:i4>
      </vt:variant>
      <vt:variant>
        <vt:lpwstr>/content/act/641319a1-05c8-4bb1-b5dc-37cb6ec81d3d.doc</vt:lpwstr>
      </vt:variant>
      <vt:variant>
        <vt:lpwstr/>
      </vt:variant>
      <vt:variant>
        <vt:i4>4849683</vt:i4>
      </vt:variant>
      <vt:variant>
        <vt:i4>108</vt:i4>
      </vt:variant>
      <vt:variant>
        <vt:i4>0</vt:i4>
      </vt:variant>
      <vt:variant>
        <vt:i4>5</vt:i4>
      </vt:variant>
      <vt:variant>
        <vt:lpwstr>../../../../../../../../content/act/84314196-87a9-44c1-a7ef-b9d137e6f0c8.doc</vt:lpwstr>
      </vt:variant>
      <vt:variant>
        <vt:lpwstr/>
      </vt:variant>
      <vt:variant>
        <vt:i4>1507411</vt:i4>
      </vt:variant>
      <vt:variant>
        <vt:i4>105</vt:i4>
      </vt:variant>
      <vt:variant>
        <vt:i4>0</vt:i4>
      </vt:variant>
      <vt:variant>
        <vt:i4>5</vt:i4>
      </vt:variant>
      <vt:variant>
        <vt:lpwstr>/content/act/8e67cf07-e2d7-47a8-b24d-0b227ae41fe6.doc</vt:lpwstr>
      </vt:variant>
      <vt:variant>
        <vt:lpwstr/>
      </vt:variant>
      <vt:variant>
        <vt:i4>1376348</vt:i4>
      </vt:variant>
      <vt:variant>
        <vt:i4>102</vt:i4>
      </vt:variant>
      <vt:variant>
        <vt:i4>0</vt:i4>
      </vt:variant>
      <vt:variant>
        <vt:i4>5</vt:i4>
      </vt:variant>
      <vt:variant>
        <vt:lpwstr>/content/act/641319a1-05c8-4bb1-b5dc-37cb6ec81d3d.doc</vt:lpwstr>
      </vt:variant>
      <vt:variant>
        <vt:lpwstr/>
      </vt:variant>
      <vt:variant>
        <vt:i4>4849683</vt:i4>
      </vt:variant>
      <vt:variant>
        <vt:i4>99</vt:i4>
      </vt:variant>
      <vt:variant>
        <vt:i4>0</vt:i4>
      </vt:variant>
      <vt:variant>
        <vt:i4>5</vt:i4>
      </vt:variant>
      <vt:variant>
        <vt:lpwstr>../../../../../../../../content/act/84314196-87a9-44c1-a7ef-b9d137e6f0c8.doc</vt:lpwstr>
      </vt:variant>
      <vt:variant>
        <vt:lpwstr/>
      </vt:variant>
      <vt:variant>
        <vt:i4>1507411</vt:i4>
      </vt:variant>
      <vt:variant>
        <vt:i4>96</vt:i4>
      </vt:variant>
      <vt:variant>
        <vt:i4>0</vt:i4>
      </vt:variant>
      <vt:variant>
        <vt:i4>5</vt:i4>
      </vt:variant>
      <vt:variant>
        <vt:lpwstr>/content/act/8e67cf07-e2d7-47a8-b24d-0b227ae41fe6.doc</vt:lpwstr>
      </vt:variant>
      <vt:variant>
        <vt:lpwstr/>
      </vt:variant>
      <vt:variant>
        <vt:i4>6553663</vt:i4>
      </vt:variant>
      <vt:variant>
        <vt:i4>93</vt:i4>
      </vt:variant>
      <vt:variant>
        <vt:i4>0</vt:i4>
      </vt:variant>
      <vt:variant>
        <vt:i4>5</vt:i4>
      </vt:variant>
      <vt:variant>
        <vt:lpwstr>/content/act/cad6a6b5-e1f0-4815-845a-b91e988dd28f.html</vt:lpwstr>
      </vt:variant>
      <vt:variant>
        <vt:lpwstr/>
      </vt:variant>
      <vt:variant>
        <vt:i4>7077944</vt:i4>
      </vt:variant>
      <vt:variant>
        <vt:i4>90</vt:i4>
      </vt:variant>
      <vt:variant>
        <vt:i4>0</vt:i4>
      </vt:variant>
      <vt:variant>
        <vt:i4>5</vt:i4>
      </vt:variant>
      <vt:variant>
        <vt:lpwstr>/content/act/392c737d-eeed-4d97-9730-a2b4fce28bae.html</vt:lpwstr>
      </vt:variant>
      <vt:variant>
        <vt:lpwstr/>
      </vt:variant>
      <vt:variant>
        <vt:i4>4653057</vt:i4>
      </vt:variant>
      <vt:variant>
        <vt:i4>87</vt:i4>
      </vt:variant>
      <vt:variant>
        <vt:i4>0</vt:i4>
      </vt:variant>
      <vt:variant>
        <vt:i4>5</vt:i4>
      </vt:variant>
      <vt:variant>
        <vt:lpwstr>/content/act/b8aa6fcb-dc21-44d7-ab79-317ee2c74d67.doc</vt:lpwstr>
      </vt:variant>
      <vt:variant>
        <vt:lpwstr/>
      </vt:variant>
      <vt:variant>
        <vt:i4>5046342</vt:i4>
      </vt:variant>
      <vt:variant>
        <vt:i4>84</vt:i4>
      </vt:variant>
      <vt:variant>
        <vt:i4>0</vt:i4>
      </vt:variant>
      <vt:variant>
        <vt:i4>5</vt:i4>
      </vt:variant>
      <vt:variant>
        <vt:lpwstr>../../../../../../../../content/act/e4e5dace-8893-41b4-bf6f-f6587232f7e0.doc</vt:lpwstr>
      </vt:variant>
      <vt:variant>
        <vt:lpwstr/>
      </vt:variant>
      <vt:variant>
        <vt:i4>4718661</vt:i4>
      </vt:variant>
      <vt:variant>
        <vt:i4>81</vt:i4>
      </vt:variant>
      <vt:variant>
        <vt:i4>0</vt:i4>
      </vt:variant>
      <vt:variant>
        <vt:i4>5</vt:i4>
      </vt:variant>
      <vt:variant>
        <vt:lpwstr>../../../../../../../../content/act/292867b2-0e8d-43db-ab43-b431e08f7dbf.doc</vt:lpwstr>
      </vt:variant>
      <vt:variant>
        <vt:lpwstr/>
      </vt:variant>
      <vt:variant>
        <vt:i4>4522003</vt:i4>
      </vt:variant>
      <vt:variant>
        <vt:i4>78</vt:i4>
      </vt:variant>
      <vt:variant>
        <vt:i4>0</vt:i4>
      </vt:variant>
      <vt:variant>
        <vt:i4>5</vt:i4>
      </vt:variant>
      <vt:variant>
        <vt:lpwstr>../../../../../../../../content/act/a98b40dd-acac-4d16-8374-cba5500f20e7.docx</vt:lpwstr>
      </vt:variant>
      <vt:variant>
        <vt:lpwstr/>
      </vt:variant>
      <vt:variant>
        <vt:i4>1179648</vt:i4>
      </vt:variant>
      <vt:variant>
        <vt:i4>75</vt:i4>
      </vt:variant>
      <vt:variant>
        <vt:i4>0</vt:i4>
      </vt:variant>
      <vt:variant>
        <vt:i4>5</vt:i4>
      </vt:variant>
      <vt:variant>
        <vt:lpwstr>/content/act/a6acd54c-bafd-4670-a81b-e83e5505752d.doc</vt:lpwstr>
      </vt:variant>
      <vt:variant>
        <vt:lpwstr/>
      </vt:variant>
      <vt:variant>
        <vt:i4>4718661</vt:i4>
      </vt:variant>
      <vt:variant>
        <vt:i4>72</vt:i4>
      </vt:variant>
      <vt:variant>
        <vt:i4>0</vt:i4>
      </vt:variant>
      <vt:variant>
        <vt:i4>5</vt:i4>
      </vt:variant>
      <vt:variant>
        <vt:lpwstr>../../../../../../../../content/act/292867b2-0e8d-43db-ab43-b431e08f7dbf.doc</vt:lpwstr>
      </vt:variant>
      <vt:variant>
        <vt:lpwstr/>
      </vt:variant>
      <vt:variant>
        <vt:i4>4980806</vt:i4>
      </vt:variant>
      <vt:variant>
        <vt:i4>69</vt:i4>
      </vt:variant>
      <vt:variant>
        <vt:i4>0</vt:i4>
      </vt:variant>
      <vt:variant>
        <vt:i4>5</vt:i4>
      </vt:variant>
      <vt:variant>
        <vt:lpwstr>../../../../../../../../content/act/b621e240-a06d-4888-a1b5-fa68e3bf5616.docx</vt:lpwstr>
      </vt:variant>
      <vt:variant>
        <vt:lpwstr/>
      </vt:variant>
      <vt:variant>
        <vt:i4>1835027</vt:i4>
      </vt:variant>
      <vt:variant>
        <vt:i4>66</vt:i4>
      </vt:variant>
      <vt:variant>
        <vt:i4>0</vt:i4>
      </vt:variant>
      <vt:variant>
        <vt:i4>5</vt:i4>
      </vt:variant>
      <vt:variant>
        <vt:lpwstr>../../../../../../../../content/act/2c3441e2-8d4d-40b9-a8e2-18a5fdbb5a62.docx</vt:lpwstr>
      </vt:variant>
      <vt:variant>
        <vt:lpwstr/>
      </vt:variant>
      <vt:variant>
        <vt:i4>4325406</vt:i4>
      </vt:variant>
      <vt:variant>
        <vt:i4>63</vt:i4>
      </vt:variant>
      <vt:variant>
        <vt:i4>0</vt:i4>
      </vt:variant>
      <vt:variant>
        <vt:i4>5</vt:i4>
      </vt:variant>
      <vt:variant>
        <vt:lpwstr>../../../../../../../../content/act/163203d9-9045-422c-ae05-69f5ed1eed29.docx</vt:lpwstr>
      </vt:variant>
      <vt:variant>
        <vt:lpwstr/>
      </vt:variant>
      <vt:variant>
        <vt:i4>1703964</vt:i4>
      </vt:variant>
      <vt:variant>
        <vt:i4>60</vt:i4>
      </vt:variant>
      <vt:variant>
        <vt:i4>0</vt:i4>
      </vt:variant>
      <vt:variant>
        <vt:i4>5</vt:i4>
      </vt:variant>
      <vt:variant>
        <vt:lpwstr>../../../../../../../../content/act/78f95de3-1115-4368-ac64-4f344bac51cc.docx</vt:lpwstr>
      </vt:variant>
      <vt:variant>
        <vt:lpwstr/>
      </vt:variant>
      <vt:variant>
        <vt:i4>4325442</vt:i4>
      </vt:variant>
      <vt:variant>
        <vt:i4>57</vt:i4>
      </vt:variant>
      <vt:variant>
        <vt:i4>0</vt:i4>
      </vt:variant>
      <vt:variant>
        <vt:i4>5</vt:i4>
      </vt:variant>
      <vt:variant>
        <vt:lpwstr>../../../../../../../../content/act/b15001f3-371c-42ca-8df5-8337286443bd.docx</vt:lpwstr>
      </vt:variant>
      <vt:variant>
        <vt:lpwstr/>
      </vt:variant>
      <vt:variant>
        <vt:i4>1966159</vt:i4>
      </vt:variant>
      <vt:variant>
        <vt:i4>54</vt:i4>
      </vt:variant>
      <vt:variant>
        <vt:i4>0</vt:i4>
      </vt:variant>
      <vt:variant>
        <vt:i4>5</vt:i4>
      </vt:variant>
      <vt:variant>
        <vt:lpwstr>../../../../../../../../content/act/4e44226b-ceac-4010-b3d5-654d1aa4f826.docx</vt:lpwstr>
      </vt:variant>
      <vt:variant>
        <vt:lpwstr/>
      </vt:variant>
      <vt:variant>
        <vt:i4>4522003</vt:i4>
      </vt:variant>
      <vt:variant>
        <vt:i4>51</vt:i4>
      </vt:variant>
      <vt:variant>
        <vt:i4>0</vt:i4>
      </vt:variant>
      <vt:variant>
        <vt:i4>5</vt:i4>
      </vt:variant>
      <vt:variant>
        <vt:lpwstr>../../../../../../../../content/act/a98b40dd-acac-4d16-8374-cba5500f20e7.docx</vt:lpwstr>
      </vt:variant>
      <vt:variant>
        <vt:lpwstr/>
      </vt:variant>
      <vt:variant>
        <vt:i4>4587521</vt:i4>
      </vt:variant>
      <vt:variant>
        <vt:i4>48</vt:i4>
      </vt:variant>
      <vt:variant>
        <vt:i4>0</vt:i4>
      </vt:variant>
      <vt:variant>
        <vt:i4>5</vt:i4>
      </vt:variant>
      <vt:variant>
        <vt:lpwstr>/content/act/e4e5dace-8893-41b4-bf6f-f6587232f7e0.doc</vt:lpwstr>
      </vt:variant>
      <vt:variant>
        <vt:lpwstr/>
      </vt:variant>
      <vt:variant>
        <vt:i4>4063331</vt:i4>
      </vt:variant>
      <vt:variant>
        <vt:i4>45</vt:i4>
      </vt:variant>
      <vt:variant>
        <vt:i4>0</vt:i4>
      </vt:variant>
      <vt:variant>
        <vt:i4>5</vt:i4>
      </vt:variant>
      <vt:variant>
        <vt:lpwstr>/content/act/b621e240-a06d-4888-a1b5-fa68e3bf5616.docx</vt:lpwstr>
      </vt:variant>
      <vt:variant>
        <vt:lpwstr/>
      </vt:variant>
      <vt:variant>
        <vt:i4>7012403</vt:i4>
      </vt:variant>
      <vt:variant>
        <vt:i4>42</vt:i4>
      </vt:variant>
      <vt:variant>
        <vt:i4>0</vt:i4>
      </vt:variant>
      <vt:variant>
        <vt:i4>5</vt:i4>
      </vt:variant>
      <vt:variant>
        <vt:lpwstr>/content/act/2c3441e2-8d4d-40b9-a8e2-18a5fdbb5a62.docx</vt:lpwstr>
      </vt:variant>
      <vt:variant>
        <vt:lpwstr/>
      </vt:variant>
      <vt:variant>
        <vt:i4>6684781</vt:i4>
      </vt:variant>
      <vt:variant>
        <vt:i4>39</vt:i4>
      </vt:variant>
      <vt:variant>
        <vt:i4>0</vt:i4>
      </vt:variant>
      <vt:variant>
        <vt:i4>5</vt:i4>
      </vt:variant>
      <vt:variant>
        <vt:lpwstr>/content/act/163203d9-9045-422c-ae05-69f5ed1eed29.docx</vt:lpwstr>
      </vt:variant>
      <vt:variant>
        <vt:lpwstr/>
      </vt:variant>
      <vt:variant>
        <vt:i4>6553653</vt:i4>
      </vt:variant>
      <vt:variant>
        <vt:i4>36</vt:i4>
      </vt:variant>
      <vt:variant>
        <vt:i4>0</vt:i4>
      </vt:variant>
      <vt:variant>
        <vt:i4>5</vt:i4>
      </vt:variant>
      <vt:variant>
        <vt:lpwstr>/content/act/78f95de3-1115-4368-ac64-4f344bac51cc.docx</vt:lpwstr>
      </vt:variant>
      <vt:variant>
        <vt:lpwstr/>
      </vt:variant>
      <vt:variant>
        <vt:i4>3801197</vt:i4>
      </vt:variant>
      <vt:variant>
        <vt:i4>33</vt:i4>
      </vt:variant>
      <vt:variant>
        <vt:i4>0</vt:i4>
      </vt:variant>
      <vt:variant>
        <vt:i4>5</vt:i4>
      </vt:variant>
      <vt:variant>
        <vt:lpwstr>/content/act/b15001f3-371c-42ca-8df5-8337286443bd.docx</vt:lpwstr>
      </vt:variant>
      <vt:variant>
        <vt:lpwstr/>
      </vt:variant>
      <vt:variant>
        <vt:i4>3604529</vt:i4>
      </vt:variant>
      <vt:variant>
        <vt:i4>30</vt:i4>
      </vt:variant>
      <vt:variant>
        <vt:i4>0</vt:i4>
      </vt:variant>
      <vt:variant>
        <vt:i4>5</vt:i4>
      </vt:variant>
      <vt:variant>
        <vt:lpwstr>/content/act/4e44226b-ceac-4010-b3d5-654d1aa4f826.docx</vt:lpwstr>
      </vt:variant>
      <vt:variant>
        <vt:lpwstr/>
      </vt:variant>
      <vt:variant>
        <vt:i4>4522003</vt:i4>
      </vt:variant>
      <vt:variant>
        <vt:i4>27</vt:i4>
      </vt:variant>
      <vt:variant>
        <vt:i4>0</vt:i4>
      </vt:variant>
      <vt:variant>
        <vt:i4>5</vt:i4>
      </vt:variant>
      <vt:variant>
        <vt:lpwstr>../../../../../../../../content/act/a98b40dd-acac-4d16-8374-cba5500f20e7.docx</vt:lpwstr>
      </vt:variant>
      <vt:variant>
        <vt:lpwstr/>
      </vt:variant>
      <vt:variant>
        <vt:i4>4521988</vt:i4>
      </vt:variant>
      <vt:variant>
        <vt:i4>24</vt:i4>
      </vt:variant>
      <vt:variant>
        <vt:i4>0</vt:i4>
      </vt:variant>
      <vt:variant>
        <vt:i4>5</vt:i4>
      </vt:variant>
      <vt:variant>
        <vt:lpwstr>/content/act/292867b2-0e8d-43db-ab43-b431e08f7dbf.doc</vt:lpwstr>
      </vt:variant>
      <vt:variant>
        <vt:lpwstr/>
      </vt:variant>
      <vt:variant>
        <vt:i4>7012458</vt:i4>
      </vt:variant>
      <vt:variant>
        <vt:i4>21</vt:i4>
      </vt:variant>
      <vt:variant>
        <vt:i4>0</vt:i4>
      </vt:variant>
      <vt:variant>
        <vt:i4>5</vt:i4>
      </vt:variant>
      <vt:variant>
        <vt:lpwstr>/content/act/a98b40dd-acac-4d16-8374-cba5500f20e7.docx</vt:lpwstr>
      </vt:variant>
      <vt:variant>
        <vt:lpwstr/>
      </vt:variant>
      <vt:variant>
        <vt:i4>1114202</vt:i4>
      </vt:variant>
      <vt:variant>
        <vt:i4>18</vt:i4>
      </vt:variant>
      <vt:variant>
        <vt:i4>0</vt:i4>
      </vt:variant>
      <vt:variant>
        <vt:i4>5</vt:i4>
      </vt:variant>
      <vt:variant>
        <vt:lpwstr>/content/act/703b90b4-678c-4f14-ad21-43d39a9473e8.doc</vt:lpwstr>
      </vt:variant>
      <vt:variant>
        <vt:lpwstr/>
      </vt:variant>
      <vt:variant>
        <vt:i4>3276859</vt:i4>
      </vt:variant>
      <vt:variant>
        <vt:i4>15</vt:i4>
      </vt:variant>
      <vt:variant>
        <vt:i4>0</vt:i4>
      </vt:variant>
      <vt:variant>
        <vt:i4>5</vt:i4>
      </vt:variant>
      <vt:variant>
        <vt:lpwstr>/content/act/d1bfcdab-f057-4fb2-9f84-3911014e4985.html</vt:lpwstr>
      </vt:variant>
      <vt:variant>
        <vt:lpwstr/>
      </vt:variant>
      <vt:variant>
        <vt:i4>3145787</vt:i4>
      </vt:variant>
      <vt:variant>
        <vt:i4>12</vt:i4>
      </vt:variant>
      <vt:variant>
        <vt:i4>0</vt:i4>
      </vt:variant>
      <vt:variant>
        <vt:i4>5</vt:i4>
      </vt:variant>
      <vt:variant>
        <vt:lpwstr>/content/act/8f21b21c-a408-42c4-b9fe-a939b863c84a.html</vt:lpwstr>
      </vt:variant>
      <vt:variant>
        <vt:lpwstr/>
      </vt:variant>
      <vt:variant>
        <vt:i4>1376348</vt:i4>
      </vt:variant>
      <vt:variant>
        <vt:i4>9</vt:i4>
      </vt:variant>
      <vt:variant>
        <vt:i4>0</vt:i4>
      </vt:variant>
      <vt:variant>
        <vt:i4>5</vt:i4>
      </vt:variant>
      <vt:variant>
        <vt:lpwstr>/content/act/641319a1-05c8-4bb1-b5dc-37cb6ec81d3d.doc</vt:lpwstr>
      </vt:variant>
      <vt:variant>
        <vt:lpwstr/>
      </vt:variant>
      <vt:variant>
        <vt:i4>1245190</vt:i4>
      </vt:variant>
      <vt:variant>
        <vt:i4>6</vt:i4>
      </vt:variant>
      <vt:variant>
        <vt:i4>0</vt:i4>
      </vt:variant>
      <vt:variant>
        <vt:i4>5</vt:i4>
      </vt:variant>
      <vt:variant>
        <vt:lpwstr>/content/act/84314196-87a9-44c1-a7ef-b9d137e6f0c8.doc</vt:lpwstr>
      </vt:variant>
      <vt:variant>
        <vt:lpwstr/>
      </vt:variant>
      <vt:variant>
        <vt:i4>1507411</vt:i4>
      </vt:variant>
      <vt:variant>
        <vt:i4>3</vt:i4>
      </vt:variant>
      <vt:variant>
        <vt:i4>0</vt:i4>
      </vt:variant>
      <vt:variant>
        <vt:i4>5</vt:i4>
      </vt:variant>
      <vt:variant>
        <vt:lpwstr>/content/act/8e67cf07-e2d7-47a8-b24d-0b227ae41fe6.doc</vt:lpwstr>
      </vt:variant>
      <vt:variant>
        <vt:lpwstr/>
      </vt:variant>
      <vt:variant>
        <vt:i4>4653057</vt:i4>
      </vt:variant>
      <vt:variant>
        <vt:i4>0</vt:i4>
      </vt:variant>
      <vt:variant>
        <vt:i4>0</vt:i4>
      </vt:variant>
      <vt:variant>
        <vt:i4>5</vt:i4>
      </vt:variant>
      <vt:variant>
        <vt:lpwstr>/content/act/b8aa6fcb-dc21-44d7-ab79-317ee2c74d67.doc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dc:description/>
  <cp:lastModifiedBy>Ксения Алексейцева</cp:lastModifiedBy>
  <cp:revision>2</cp:revision>
  <cp:lastPrinted>2021-12-27T09:44:00Z</cp:lastPrinted>
  <dcterms:created xsi:type="dcterms:W3CDTF">2024-01-12T10:09:00Z</dcterms:created>
  <dcterms:modified xsi:type="dcterms:W3CDTF">2024-01-12T10:09:00Z</dcterms:modified>
</cp:coreProperties>
</file>