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DCD" w:rsidRDefault="00B10DCD">
      <w:pPr>
        <w:pStyle w:val="ConsPlusNormal"/>
        <w:ind w:firstLine="540"/>
        <w:jc w:val="both"/>
        <w:outlineLvl w:val="0"/>
      </w:pPr>
    </w:p>
    <w:p w:rsidR="00B10DCD" w:rsidRDefault="00B10DCD">
      <w:pPr>
        <w:pStyle w:val="ConsPlusNormal"/>
        <w:jc w:val="right"/>
        <w:outlineLvl w:val="0"/>
      </w:pPr>
      <w:r>
        <w:t>Утвержден</w:t>
      </w:r>
    </w:p>
    <w:p w:rsidR="00B10DCD" w:rsidRDefault="00B10DCD">
      <w:pPr>
        <w:pStyle w:val="ConsPlusNormal"/>
        <w:jc w:val="right"/>
      </w:pPr>
      <w:r>
        <w:t>постановлением Правительства</w:t>
      </w:r>
    </w:p>
    <w:p w:rsidR="00B10DCD" w:rsidRDefault="00B10DCD">
      <w:pPr>
        <w:pStyle w:val="ConsPlusNormal"/>
        <w:jc w:val="right"/>
      </w:pPr>
      <w:r>
        <w:t>Российской Федерации</w:t>
      </w:r>
    </w:p>
    <w:p w:rsidR="00B10DCD" w:rsidRDefault="00B10DCD">
      <w:pPr>
        <w:pStyle w:val="ConsPlusNormal"/>
        <w:jc w:val="right"/>
      </w:pPr>
      <w:r>
        <w:t>от 5 апреля 2023 г. N 550</w:t>
      </w:r>
    </w:p>
    <w:p w:rsidR="00B10DCD" w:rsidRDefault="00B10DCD">
      <w:pPr>
        <w:pStyle w:val="ConsPlusNormal"/>
        <w:jc w:val="center"/>
      </w:pPr>
    </w:p>
    <w:p w:rsidR="00B10DCD" w:rsidRDefault="00B10DCD">
      <w:pPr>
        <w:pStyle w:val="ConsPlusTitle"/>
        <w:jc w:val="center"/>
      </w:pPr>
      <w:r>
        <w:t>ПЕРЕЧЕНЬ</w:t>
      </w:r>
    </w:p>
    <w:p w:rsidR="00B10DCD" w:rsidRDefault="00B10DCD">
      <w:pPr>
        <w:pStyle w:val="ConsPlusTitle"/>
        <w:jc w:val="center"/>
      </w:pPr>
      <w:r>
        <w:t>ВИДОВ ЖИВОТНЫХ, ПОДЛЕЖАЩИХ ИНДИВИДУАЛЬНОМУ ИЛИ ГРУППОВОМУ</w:t>
      </w:r>
    </w:p>
    <w:p w:rsidR="00B10DCD" w:rsidRDefault="00B10DCD">
      <w:pPr>
        <w:pStyle w:val="ConsPlusTitle"/>
        <w:jc w:val="center"/>
      </w:pPr>
      <w:r>
        <w:t>МАРКИРОВАНИЮ И УЧЕТУ, СЛУЧАЕВ ОСУЩЕСТВЛЕНИЯ ИНДИВИДУАЛЬНОГО</w:t>
      </w:r>
      <w:bookmarkStart w:id="0" w:name="_GoBack"/>
      <w:bookmarkEnd w:id="0"/>
    </w:p>
    <w:p w:rsidR="00B10DCD" w:rsidRDefault="00B10DCD">
      <w:pPr>
        <w:pStyle w:val="ConsPlusTitle"/>
        <w:jc w:val="center"/>
      </w:pPr>
      <w:r>
        <w:t>ИЛИ ГРУППОВОГО МАРКИРОВАНИЯ И УЧЕТА ЖИВОТНЫХ,</w:t>
      </w:r>
    </w:p>
    <w:p w:rsidR="00B10DCD" w:rsidRDefault="00B10DCD">
      <w:pPr>
        <w:pStyle w:val="ConsPlusTitle"/>
        <w:jc w:val="center"/>
      </w:pPr>
      <w:r>
        <w:t>А ТАКЖЕ СРОКОВ ОСУЩЕСТВЛЕНИЯ УЧЕТА ЖИВОТНЫХ</w:t>
      </w:r>
    </w:p>
    <w:p w:rsidR="00B10DCD" w:rsidRDefault="00B10DC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6"/>
        <w:gridCol w:w="2448"/>
        <w:gridCol w:w="3402"/>
        <w:gridCol w:w="2770"/>
      </w:tblGrid>
      <w:tr w:rsidR="00B10DCD">
        <w:tc>
          <w:tcPr>
            <w:tcW w:w="2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0DCD" w:rsidRDefault="00B10DCD">
            <w:pPr>
              <w:pStyle w:val="ConsPlusNormal"/>
              <w:jc w:val="center"/>
            </w:pPr>
            <w:r>
              <w:t>Виды животных, подлежащих индивидуальному или групповому маркированию и учету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B10DCD" w:rsidRDefault="00B10DCD">
            <w:pPr>
              <w:pStyle w:val="ConsPlusNormal"/>
              <w:jc w:val="center"/>
            </w:pPr>
            <w:r>
              <w:t>Случаи осуществления индивидуального или группового маркирования и учета животных</w:t>
            </w: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10DCD" w:rsidRDefault="00B10DCD">
            <w:pPr>
              <w:pStyle w:val="ConsPlusNormal"/>
              <w:jc w:val="center"/>
            </w:pPr>
            <w:r>
              <w:t>Сроки осуществления учета животных</w:t>
            </w:r>
          </w:p>
        </w:tc>
      </w:tr>
      <w:tr w:rsidR="00B10D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0DCD" w:rsidRDefault="00B10DC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0DCD" w:rsidRDefault="00B10DCD">
            <w:pPr>
              <w:pStyle w:val="ConsPlusNormal"/>
            </w:pPr>
            <w:r>
              <w:t xml:space="preserve">Крупный рогатый скот, в том числе зебу, буйволы, яки </w:t>
            </w:r>
            <w:hyperlink w:anchor="P65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0DCD" w:rsidRDefault="00B10DCD">
            <w:pPr>
              <w:pStyle w:val="ConsPlusNormal"/>
            </w:pPr>
            <w:r>
              <w:t>подлежат индивидуальному маркированию и учету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0DCD" w:rsidRDefault="00B10DCD">
            <w:pPr>
              <w:pStyle w:val="ConsPlusNormal"/>
              <w:jc w:val="center"/>
            </w:pPr>
            <w:r>
              <w:t>не позднее 1 сентября 2024 г.</w:t>
            </w:r>
          </w:p>
        </w:tc>
      </w:tr>
      <w:tr w:rsidR="00B10D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B10DCD" w:rsidRDefault="00B10DC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10DCD" w:rsidRDefault="00B10DCD">
            <w:pPr>
              <w:pStyle w:val="ConsPlusNormal"/>
            </w:pPr>
            <w:r>
              <w:t xml:space="preserve">Лошади, ослы, мулы и лошаки </w:t>
            </w:r>
            <w:hyperlink w:anchor="P65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10DCD" w:rsidRDefault="00B10DCD">
            <w:pPr>
              <w:pStyle w:val="ConsPlusNormal"/>
            </w:pPr>
            <w:r>
              <w:t>подлежат индивидуальному маркированию и учету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</w:tcPr>
          <w:p w:rsidR="00B10DCD" w:rsidRDefault="00B10DCD">
            <w:pPr>
              <w:pStyle w:val="ConsPlusNormal"/>
              <w:jc w:val="center"/>
            </w:pPr>
            <w:r>
              <w:t>не позднее 1 сентября 2024 г., а содержащиеся в личных подсобных хозяйствах - не позднее 1 марта 2025 г.</w:t>
            </w:r>
          </w:p>
        </w:tc>
      </w:tr>
      <w:tr w:rsidR="00B10D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B10DCD" w:rsidRDefault="00B10DC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10DCD" w:rsidRDefault="00B10DCD">
            <w:pPr>
              <w:pStyle w:val="ConsPlusNormal"/>
            </w:pPr>
            <w:r>
              <w:t xml:space="preserve">Верблюды </w:t>
            </w:r>
            <w:hyperlink w:anchor="P65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10DCD" w:rsidRDefault="00B10DCD">
            <w:pPr>
              <w:pStyle w:val="ConsPlusNormal"/>
            </w:pPr>
            <w:r>
              <w:t>подлежат индивидуальному маркированию и учету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</w:tcPr>
          <w:p w:rsidR="00B10DCD" w:rsidRDefault="00B10DCD">
            <w:pPr>
              <w:pStyle w:val="ConsPlusNormal"/>
              <w:jc w:val="center"/>
            </w:pPr>
            <w:r>
              <w:t>не позднее 1 сентября 2025 г., а содержащиеся в личных подсобных хозяйствах - не позднее 1 сентября 2026 г.</w:t>
            </w:r>
          </w:p>
        </w:tc>
      </w:tr>
      <w:tr w:rsidR="00B10D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B10DCD" w:rsidRDefault="00B10DC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10DCD" w:rsidRDefault="00B10DCD">
            <w:pPr>
              <w:pStyle w:val="ConsPlusNormal"/>
            </w:pPr>
            <w:r>
              <w:t xml:space="preserve">Пчелы </w:t>
            </w:r>
            <w:hyperlink w:anchor="P65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10DCD" w:rsidRDefault="00B10DCD">
            <w:pPr>
              <w:pStyle w:val="ConsPlusNormal"/>
            </w:pPr>
            <w:r>
              <w:t>подлежат групповому маркированию и учету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</w:tcPr>
          <w:p w:rsidR="00B10DCD" w:rsidRDefault="00B10DCD">
            <w:pPr>
              <w:pStyle w:val="ConsPlusNormal"/>
              <w:jc w:val="center"/>
            </w:pPr>
            <w:r>
              <w:t>не позднее 1 сентября 2025 г.</w:t>
            </w:r>
          </w:p>
        </w:tc>
      </w:tr>
      <w:tr w:rsidR="00B10D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B10DCD" w:rsidRDefault="00B10DC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10DCD" w:rsidRDefault="00B10DCD">
            <w:pPr>
              <w:pStyle w:val="ConsPlusNormal"/>
            </w:pPr>
            <w:r>
              <w:t xml:space="preserve">Свиньи </w:t>
            </w:r>
            <w:hyperlink w:anchor="P65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10DCD" w:rsidRDefault="00B10DCD">
            <w:pPr>
              <w:pStyle w:val="ConsPlusNormal"/>
            </w:pPr>
            <w:r>
              <w:t>подлежат групповому маркированию и учету; подлежат индивидуальному маркированию и учету в случае, если указанные животные являются племенными, или если содержатся в личных подсобных хозяйствах, или в других случаях по желанию владельца животного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</w:tcPr>
          <w:p w:rsidR="00B10DCD" w:rsidRDefault="00B10DCD">
            <w:pPr>
              <w:pStyle w:val="ConsPlusNormal"/>
              <w:jc w:val="center"/>
            </w:pPr>
            <w:r>
              <w:t>не позднее 1 сентября 2024 г.</w:t>
            </w:r>
          </w:p>
        </w:tc>
      </w:tr>
      <w:tr w:rsidR="00B10D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B10DCD" w:rsidRDefault="00B10DC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10DCD" w:rsidRDefault="00B10DCD">
            <w:pPr>
              <w:pStyle w:val="ConsPlusNormal"/>
            </w:pPr>
            <w:r>
              <w:t xml:space="preserve">Овцы и козы </w:t>
            </w:r>
            <w:hyperlink w:anchor="P65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10DCD" w:rsidRDefault="00B10DCD">
            <w:pPr>
              <w:pStyle w:val="ConsPlusNormal"/>
            </w:pPr>
            <w:r>
              <w:t xml:space="preserve">подлежат групповому маркированию и учету; подлежат индивидуальному маркированию и учету в случае, если указанные животные являются племенными, или если содержатся в личных подсобных хозяйствах, или в </w:t>
            </w:r>
            <w:r>
              <w:lastRenderedPageBreak/>
              <w:t>других случаях по желанию владельца животного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</w:tcPr>
          <w:p w:rsidR="00B10DCD" w:rsidRDefault="00B10DCD">
            <w:pPr>
              <w:pStyle w:val="ConsPlusNormal"/>
              <w:jc w:val="center"/>
            </w:pPr>
            <w:r>
              <w:lastRenderedPageBreak/>
              <w:t>не позднее 1 сентября 2026 г.</w:t>
            </w:r>
          </w:p>
        </w:tc>
      </w:tr>
      <w:tr w:rsidR="00B10D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B10DCD" w:rsidRDefault="00B10DC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10DCD" w:rsidRDefault="00B10DCD">
            <w:pPr>
              <w:pStyle w:val="ConsPlusNormal"/>
            </w:pPr>
            <w:r>
              <w:t xml:space="preserve">Домашняя птица (в том числе куры, утки, гуси, индейки, цесарки, перепела, страусы) </w:t>
            </w:r>
            <w:hyperlink w:anchor="P65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10DCD" w:rsidRDefault="00B10DCD">
            <w:pPr>
              <w:pStyle w:val="ConsPlusNormal"/>
            </w:pPr>
            <w:r>
              <w:t>подлежат групповому маркированию и учету; подлежат индивидуальному маркированию и учету по желанию владельца животного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</w:tcPr>
          <w:p w:rsidR="00B10DCD" w:rsidRDefault="00B10DCD">
            <w:pPr>
              <w:pStyle w:val="ConsPlusNormal"/>
              <w:jc w:val="center"/>
            </w:pPr>
            <w:r>
              <w:t>не позднее 1 сентября 2024 г., а содержащиеся в личных подсобных хозяйствах в количестве более 10 голов - не позднее 1 сентября 2026 г., в количестве до 10 голов - не позднее 1 сентября 2029 г.</w:t>
            </w:r>
          </w:p>
        </w:tc>
      </w:tr>
      <w:tr w:rsidR="00B10D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B10DCD" w:rsidRDefault="00B10DC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10DCD" w:rsidRDefault="00B10DCD">
            <w:pPr>
              <w:pStyle w:val="ConsPlusNormal"/>
            </w:pPr>
            <w:r>
              <w:t xml:space="preserve">Олени </w:t>
            </w:r>
            <w:hyperlink w:anchor="P65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10DCD" w:rsidRDefault="00B10DCD">
            <w:pPr>
              <w:pStyle w:val="ConsPlusNormal"/>
            </w:pPr>
            <w:r>
              <w:t>подлежат групповому маркированию и учету; подлежат индивидуальному маркированию и учету в случае, если указанные животные являются племенными, или если содержатся в личных подсобных хозяйствах, или в других случаях по желанию владельца животного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</w:tcPr>
          <w:p w:rsidR="00B10DCD" w:rsidRDefault="00B10DCD">
            <w:pPr>
              <w:pStyle w:val="ConsPlusNormal"/>
              <w:jc w:val="center"/>
            </w:pPr>
            <w:r>
              <w:t>не позднее 1 сентября 2025 г., а содержащиеся в личных подсобных хозяйствах - не позднее 1 сентября 2026 г.</w:t>
            </w:r>
          </w:p>
        </w:tc>
      </w:tr>
      <w:tr w:rsidR="00B10D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B10DCD" w:rsidRDefault="00B10DC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10DCD" w:rsidRDefault="00B10DCD">
            <w:pPr>
              <w:pStyle w:val="ConsPlusNormal"/>
            </w:pPr>
            <w:r>
              <w:t xml:space="preserve">Пушные звери (в том числе лисицы, соболя, норки, хорьки, песцы, енотовидные собаки, нутрии) </w:t>
            </w:r>
            <w:hyperlink w:anchor="P65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10DCD" w:rsidRDefault="00B10DCD">
            <w:pPr>
              <w:pStyle w:val="ConsPlusNormal"/>
            </w:pPr>
            <w:r>
              <w:t>подлежат групповому маркированию и учету; подлежат индивидуальному маркированию и учету в случае, если указанные животные являются племенными, или в других случаях по желанию владельца животного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</w:tcPr>
          <w:p w:rsidR="00B10DCD" w:rsidRDefault="00B10DCD">
            <w:pPr>
              <w:pStyle w:val="ConsPlusNormal"/>
              <w:jc w:val="center"/>
            </w:pPr>
            <w:r>
              <w:t>не позднее 1 сентября 2025 г.</w:t>
            </w:r>
          </w:p>
        </w:tc>
      </w:tr>
      <w:tr w:rsidR="00B10D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B10DCD" w:rsidRDefault="00B10DC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10DCD" w:rsidRDefault="00B10DCD">
            <w:pPr>
              <w:pStyle w:val="ConsPlusNormal"/>
            </w:pPr>
            <w:r>
              <w:t xml:space="preserve">Кролики </w:t>
            </w:r>
            <w:hyperlink w:anchor="P65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10DCD" w:rsidRDefault="00B10DCD">
            <w:pPr>
              <w:pStyle w:val="ConsPlusNormal"/>
            </w:pPr>
            <w:r>
              <w:t>подлежат групповому маркированию и учету; подлежат индивидуальному маркированию и учету в случае, если указанные животные являются племенными, или в других случаях по желанию владельца животного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</w:tcPr>
          <w:p w:rsidR="00B10DCD" w:rsidRDefault="00B10DCD">
            <w:pPr>
              <w:pStyle w:val="ConsPlusNormal"/>
              <w:jc w:val="center"/>
            </w:pPr>
            <w:r>
              <w:t>не позднее 1 сентября 2025 г., а содержащиеся в личных подсобных хозяйствах в количестве более 10 голов - не позднее 1 сентября 2026 г., в количестве до 10 голов - не позднее 1 сентября 2029 г.</w:t>
            </w:r>
          </w:p>
        </w:tc>
      </w:tr>
      <w:tr w:rsidR="00B10D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B10DCD" w:rsidRDefault="00B10DC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10DCD" w:rsidRDefault="00B10DCD">
            <w:pPr>
              <w:pStyle w:val="ConsPlusNormal"/>
            </w:pPr>
            <w:r>
              <w:t xml:space="preserve">Рыбы и иные объекты аквакультуры животного происхождения </w:t>
            </w:r>
            <w:hyperlink w:anchor="P65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10DCD" w:rsidRDefault="00B10DCD">
            <w:pPr>
              <w:pStyle w:val="ConsPlusNormal"/>
            </w:pPr>
            <w:r>
              <w:t>подлежат групповому маркированию и учету; подлежат индивидуальному маркированию и учету в случае, если указанные животные являются племенными, или в других случаях по желанию владельца; не подлежат маркированию и учету в случае, если указанные животные содержатся в личных подсобных хозяйствах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</w:tcPr>
          <w:p w:rsidR="00B10DCD" w:rsidRDefault="00B10DCD">
            <w:pPr>
              <w:pStyle w:val="ConsPlusNormal"/>
              <w:jc w:val="center"/>
            </w:pPr>
            <w:r>
              <w:t>не позднее 1 марта 2026 г.</w:t>
            </w:r>
          </w:p>
        </w:tc>
      </w:tr>
      <w:tr w:rsidR="00B10DC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0DCD" w:rsidRDefault="00B10DCD">
            <w:pPr>
              <w:pStyle w:val="ConsPlusNormal"/>
              <w:jc w:val="center"/>
            </w:pPr>
            <w:bookmarkStart w:id="1" w:name="P59"/>
            <w:bookmarkEnd w:id="1"/>
            <w:r>
              <w:t>12.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0DCD" w:rsidRDefault="00B10DCD">
            <w:pPr>
              <w:pStyle w:val="ConsPlusNormal"/>
            </w:pPr>
            <w:r>
              <w:t xml:space="preserve">Служебные животные </w:t>
            </w:r>
            <w:hyperlink w:anchor="P66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0DCD" w:rsidRDefault="00B10DCD">
            <w:pPr>
              <w:pStyle w:val="ConsPlusNormal"/>
            </w:pPr>
            <w:r>
              <w:t>подлежат индивидуальному маркированию и учету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0DCD" w:rsidRDefault="00B10DCD">
            <w:pPr>
              <w:pStyle w:val="ConsPlusNormal"/>
              <w:jc w:val="center"/>
            </w:pPr>
            <w:r>
              <w:t>не позднее 1 марта 2026 г.</w:t>
            </w:r>
          </w:p>
        </w:tc>
      </w:tr>
    </w:tbl>
    <w:p w:rsidR="00B10DCD" w:rsidRDefault="00B10DCD">
      <w:pPr>
        <w:pStyle w:val="ConsPlusNormal"/>
        <w:ind w:firstLine="540"/>
        <w:jc w:val="both"/>
      </w:pPr>
    </w:p>
    <w:p w:rsidR="00B10DCD" w:rsidRDefault="00B10DCD">
      <w:pPr>
        <w:pStyle w:val="ConsPlusNormal"/>
        <w:ind w:firstLine="540"/>
        <w:jc w:val="both"/>
      </w:pPr>
      <w:r>
        <w:lastRenderedPageBreak/>
        <w:t>--------------------------------</w:t>
      </w:r>
    </w:p>
    <w:p w:rsidR="00B10DCD" w:rsidRDefault="00B10DCD">
      <w:pPr>
        <w:pStyle w:val="ConsPlusNormal"/>
        <w:spacing w:before="220"/>
        <w:ind w:firstLine="540"/>
        <w:jc w:val="both"/>
      </w:pPr>
      <w:bookmarkStart w:id="2" w:name="P65"/>
      <w:bookmarkEnd w:id="2"/>
      <w:r>
        <w:t xml:space="preserve">&lt;*&gt; За исключением животных, не подлежащих индивидуальному или групповому маркированию и учету в соответствии с </w:t>
      </w:r>
      <w:hyperlink r:id="rId4">
        <w:r>
          <w:rPr>
            <w:color w:val="0000FF"/>
          </w:rPr>
          <w:t>пунктом 3 статьи 19.1</w:t>
        </w:r>
      </w:hyperlink>
      <w:r>
        <w:t xml:space="preserve"> Закона Российской Федерации "О ветеринарии", а также указанных в </w:t>
      </w:r>
      <w:hyperlink w:anchor="P59">
        <w:r>
          <w:rPr>
            <w:color w:val="0000FF"/>
          </w:rPr>
          <w:t>пункте 12</w:t>
        </w:r>
      </w:hyperlink>
      <w:r>
        <w:t xml:space="preserve"> настоящего перечня.</w:t>
      </w:r>
    </w:p>
    <w:p w:rsidR="00B10DCD" w:rsidRDefault="00B10DCD">
      <w:pPr>
        <w:pStyle w:val="ConsPlusNormal"/>
        <w:spacing w:before="220"/>
        <w:ind w:firstLine="540"/>
        <w:jc w:val="both"/>
      </w:pPr>
      <w:bookmarkStart w:id="3" w:name="P66"/>
      <w:bookmarkEnd w:id="3"/>
      <w:r>
        <w:t xml:space="preserve">&lt;**&gt; В соответствии с </w:t>
      </w:r>
      <w:hyperlink r:id="rId5">
        <w:r>
          <w:rPr>
            <w:color w:val="0000FF"/>
          </w:rPr>
          <w:t>пунктом 11 статьи 3</w:t>
        </w:r>
      </w:hyperlink>
      <w:r>
        <w:t xml:space="preserve"> Федерального закона "Об ответственном обращении с животными и о внесении изменений в отдельные законодательные акты Российской Федерации".</w:t>
      </w:r>
    </w:p>
    <w:p w:rsidR="00B10DCD" w:rsidRDefault="00B10DCD">
      <w:pPr>
        <w:pStyle w:val="ConsPlusNormal"/>
        <w:jc w:val="both"/>
      </w:pPr>
    </w:p>
    <w:p w:rsidR="00B10DCD" w:rsidRDefault="00B10DCD">
      <w:pPr>
        <w:pStyle w:val="ConsPlusNormal"/>
      </w:pPr>
      <w:hyperlink r:id="rId6">
        <w:r>
          <w:rPr>
            <w:i/>
            <w:color w:val="0000FF"/>
          </w:rPr>
          <w:br/>
          <w:t>Постановление Правительства РФ от 05.04.2023 N 550 "Об утверждении Правил осуществления учета животных и перечня видов животных, подлежащих индивидуальному или групповому маркированию и учету, случаев осуществления индивидуального или группового маркирования и учета животных, а также сроков осуществления учета животных" {КонсультантПлюс}</w:t>
        </w:r>
      </w:hyperlink>
      <w:r>
        <w:br/>
      </w:r>
    </w:p>
    <w:p w:rsidR="0053503A" w:rsidRDefault="0053503A"/>
    <w:sectPr w:rsidR="0053503A" w:rsidSect="00AF2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DCD"/>
    <w:rsid w:val="0053503A"/>
    <w:rsid w:val="00B1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32667A-D419-47DB-82FE-E45C35577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0DC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10DC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44220&amp;dst=100054,5" TargetMode="External"/><Relationship Id="rId5" Type="http://schemas.openxmlformats.org/officeDocument/2006/relationships/hyperlink" Target="https://login.consultant.ru/link/?req=doc&amp;base=LAW&amp;n=462989&amp;dst=100028" TargetMode="External"/><Relationship Id="rId4" Type="http://schemas.openxmlformats.org/officeDocument/2006/relationships/hyperlink" Target="https://login.consultant.ru/link/?req=doc&amp;base=LAW&amp;n=460032&amp;dst=4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754</Words>
  <Characters>4302</Characters>
  <Application>Microsoft Office Word</Application>
  <DocSecurity>0</DocSecurity>
  <Lines>35</Lines>
  <Paragraphs>10</Paragraphs>
  <ScaleCrop>false</ScaleCrop>
  <Company/>
  <LinksUpToDate>false</LinksUpToDate>
  <CharactersWithSpaces>5046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Васнева</dc:creator>
  <cp:keywords/>
  <dc:description/>
  <cp:lastModifiedBy>Маргарита Васнева</cp:lastModifiedBy>
  <cp:revision>1</cp:revision>
  <dcterms:created xsi:type="dcterms:W3CDTF">2024-02-12T10:00:00Z</dcterms:created>
  <dcterms:modified xsi:type="dcterms:W3CDTF">2024-02-12T10:00:00Z</dcterms:modified>
</cp:coreProperties>
</file>