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72" w:rsidRPr="003F5072" w:rsidRDefault="003F5072" w:rsidP="003F5072">
      <w:pPr>
        <w:tabs>
          <w:tab w:val="left" w:pos="3585"/>
        </w:tabs>
      </w:pPr>
    </w:p>
    <w:tbl>
      <w:tblPr>
        <w:tblpPr w:leftFromText="180" w:rightFromText="180" w:vertAnchor="page" w:horzAnchor="margin" w:tblpY="3226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49"/>
        <w:gridCol w:w="2805"/>
        <w:gridCol w:w="2309"/>
        <w:gridCol w:w="4455"/>
      </w:tblGrid>
      <w:tr w:rsidR="00757A1F" w:rsidRPr="000F5D4E" w:rsidTr="00B1369F">
        <w:trPr>
          <w:trHeight w:val="304"/>
        </w:trPr>
        <w:tc>
          <w:tcPr>
            <w:tcW w:w="562" w:type="dxa"/>
            <w:tcBorders>
              <w:top w:val="single" w:sz="4" w:space="0" w:color="auto"/>
            </w:tcBorders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5049" w:type="dxa"/>
            <w:tcBorders>
              <w:top w:val="single" w:sz="4" w:space="0" w:color="auto"/>
            </w:tcBorders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4455" w:type="dxa"/>
            <w:tcBorders>
              <w:top w:val="single" w:sz="4" w:space="0" w:color="auto"/>
            </w:tcBorders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757A1F" w:rsidRPr="000F5D4E" w:rsidTr="00B1369F">
        <w:trPr>
          <w:trHeight w:val="43"/>
        </w:trPr>
        <w:tc>
          <w:tcPr>
            <w:tcW w:w="562" w:type="dxa"/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9" w:type="dxa"/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5" w:type="dxa"/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09" w:type="dxa"/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5" w:type="dxa"/>
          </w:tcPr>
          <w:p w:rsidR="00757A1F" w:rsidRPr="000F5D4E" w:rsidRDefault="00757A1F" w:rsidP="00757A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57A1F" w:rsidRPr="000F5D4E" w:rsidTr="00B1369F">
        <w:trPr>
          <w:trHeight w:val="15"/>
        </w:trPr>
        <w:tc>
          <w:tcPr>
            <w:tcW w:w="562" w:type="dxa"/>
          </w:tcPr>
          <w:p w:rsidR="00757A1F" w:rsidRPr="000F5D4E" w:rsidRDefault="002F6ABD" w:rsidP="00757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9" w:type="dxa"/>
          </w:tcPr>
          <w:p w:rsidR="00757A1F" w:rsidRPr="000F5D4E" w:rsidRDefault="00757A1F" w:rsidP="00757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</w:t>
            </w:r>
            <w:hyperlink r:id="rId8" w:history="1">
              <w:r w:rsidRPr="000F5D4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</w:t>
              </w:r>
            </w:hyperlink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от 22.11.2018 №382-па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 утверждении муниципальной программы 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«Укрепление межнационального и межконфессионального согласия, профилактика экстремизма в городе Пыть-Яхе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 в части дополнения мероприятием по поддержке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городе Пыть-Ях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, социальную и культурную адаптацию мигрантов путем проведения конкурса</w:t>
            </w:r>
          </w:p>
        </w:tc>
        <w:tc>
          <w:tcPr>
            <w:tcW w:w="2805" w:type="dxa"/>
          </w:tcPr>
          <w:p w:rsidR="00757A1F" w:rsidRPr="000F5D4E" w:rsidRDefault="00757A1F" w:rsidP="00757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A2374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внутренней политик</w:t>
            </w:r>
            <w:r w:rsidR="00A2374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</w:tcPr>
          <w:p w:rsidR="00757A1F" w:rsidRPr="000F5D4E" w:rsidRDefault="00503773" w:rsidP="00757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июл</w:t>
            </w:r>
            <w:r w:rsidR="00757A1F">
              <w:rPr>
                <w:rFonts w:ascii="Times New Roman" w:hAnsi="Times New Roman" w:cs="Times New Roman"/>
                <w:sz w:val="26"/>
                <w:szCs w:val="26"/>
              </w:rPr>
              <w:t>я 2021 года</w:t>
            </w: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57A1F" w:rsidRPr="000F5D4E" w:rsidRDefault="00757A1F" w:rsidP="00757A1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5" w:type="dxa"/>
          </w:tcPr>
          <w:p w:rsidR="00757A1F" w:rsidRPr="000F5D4E" w:rsidRDefault="00DB6D58" w:rsidP="00C32E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изменений в муниципальную программу запланировано на 2 квартал 2021 года</w:t>
            </w:r>
          </w:p>
        </w:tc>
      </w:tr>
    </w:tbl>
    <w:p w:rsidR="003F5072" w:rsidRPr="008C09A4" w:rsidRDefault="007F339B" w:rsidP="007F339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по исполнению п</w:t>
      </w:r>
      <w:r w:rsidR="003F5072" w:rsidRPr="008C09A4">
        <w:rPr>
          <w:rFonts w:ascii="Times New Roman" w:hAnsi="Times New Roman" w:cs="Times New Roman"/>
          <w:sz w:val="26"/>
          <w:szCs w:val="26"/>
        </w:rPr>
        <w:t>лан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F5072" w:rsidRPr="008C09A4">
        <w:rPr>
          <w:rFonts w:ascii="Times New Roman" w:hAnsi="Times New Roman" w:cs="Times New Roman"/>
          <w:sz w:val="26"/>
          <w:szCs w:val="26"/>
        </w:rPr>
        <w:t xml:space="preserve"> мероприятий ("дорожн</w:t>
      </w:r>
      <w:r w:rsidR="008C09A4" w:rsidRPr="008C09A4">
        <w:rPr>
          <w:rFonts w:ascii="Times New Roman" w:hAnsi="Times New Roman" w:cs="Times New Roman"/>
          <w:sz w:val="26"/>
          <w:szCs w:val="26"/>
        </w:rPr>
        <w:t xml:space="preserve">ая карта") по поддержке доступа </w:t>
      </w:r>
      <w:r w:rsidR="003F5072" w:rsidRPr="008C09A4">
        <w:rPr>
          <w:rFonts w:ascii="Times New Roman" w:hAnsi="Times New Roman" w:cs="Times New Roman"/>
          <w:sz w:val="26"/>
          <w:szCs w:val="26"/>
        </w:rPr>
        <w:t>негосударственных организаций</w:t>
      </w:r>
      <w:r w:rsidR="008C09A4" w:rsidRPr="008C09A4">
        <w:rPr>
          <w:rFonts w:ascii="Times New Roman" w:hAnsi="Times New Roman" w:cs="Times New Roman"/>
          <w:sz w:val="26"/>
          <w:szCs w:val="26"/>
        </w:rPr>
        <w:t xml:space="preserve"> (коммерческих, некоммерческих) </w:t>
      </w:r>
      <w:r w:rsidR="003F5072" w:rsidRPr="008C09A4">
        <w:rPr>
          <w:rFonts w:ascii="Times New Roman" w:hAnsi="Times New Roman" w:cs="Times New Roman"/>
          <w:sz w:val="26"/>
          <w:szCs w:val="26"/>
        </w:rPr>
        <w:t>к предоставлению услуг в социальной сфере в</w:t>
      </w:r>
      <w:r w:rsidR="008C09A4" w:rsidRPr="008C09A4">
        <w:rPr>
          <w:rFonts w:ascii="Times New Roman" w:hAnsi="Times New Roman" w:cs="Times New Roman"/>
          <w:sz w:val="26"/>
          <w:szCs w:val="26"/>
        </w:rPr>
        <w:t xml:space="preserve"> </w:t>
      </w:r>
      <w:r w:rsidR="008C09A4">
        <w:rPr>
          <w:rFonts w:ascii="Times New Roman" w:hAnsi="Times New Roman" w:cs="Times New Roman"/>
          <w:sz w:val="26"/>
          <w:szCs w:val="26"/>
        </w:rPr>
        <w:t>городе Пыть-Яхе</w:t>
      </w:r>
      <w:r w:rsidR="00B1369F">
        <w:rPr>
          <w:rFonts w:ascii="Times New Roman" w:hAnsi="Times New Roman" w:cs="Times New Roman"/>
          <w:sz w:val="26"/>
          <w:szCs w:val="26"/>
        </w:rPr>
        <w:t xml:space="preserve"> на 2021-</w:t>
      </w:r>
      <w:r w:rsidR="003F5072" w:rsidRPr="008C09A4">
        <w:rPr>
          <w:rFonts w:ascii="Times New Roman" w:hAnsi="Times New Roman" w:cs="Times New Roman"/>
          <w:sz w:val="26"/>
          <w:szCs w:val="26"/>
        </w:rPr>
        <w:t>2025 годы</w:t>
      </w:r>
      <w:r>
        <w:rPr>
          <w:rFonts w:ascii="Times New Roman" w:hAnsi="Times New Roman" w:cs="Times New Roman"/>
          <w:sz w:val="26"/>
          <w:szCs w:val="26"/>
        </w:rPr>
        <w:t xml:space="preserve"> по состоянию на 01.04.2021 года</w:t>
      </w:r>
    </w:p>
    <w:tbl>
      <w:tblPr>
        <w:tblpPr w:leftFromText="180" w:rightFromText="180" w:horzAnchor="margin" w:tblpY="-1365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42"/>
        <w:gridCol w:w="2803"/>
        <w:gridCol w:w="2307"/>
        <w:gridCol w:w="4450"/>
      </w:tblGrid>
      <w:tr w:rsidR="00757A1F" w:rsidRPr="000F5D4E" w:rsidTr="00B1369F">
        <w:trPr>
          <w:trHeight w:val="1717"/>
        </w:trPr>
        <w:tc>
          <w:tcPr>
            <w:tcW w:w="562" w:type="dxa"/>
          </w:tcPr>
          <w:p w:rsidR="00757A1F" w:rsidRPr="000F5D4E" w:rsidRDefault="002F6ABD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042" w:type="dxa"/>
          </w:tcPr>
          <w:p w:rsidR="00757A1F" w:rsidRPr="00966B7A" w:rsidRDefault="003654FD" w:rsidP="003654FD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B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Внесение изменений в действующи</w:t>
            </w:r>
            <w:r w:rsidR="00966B7A" w:rsidRPr="00966B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966B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механизмы финансовой поддержки субъектов </w:t>
            </w:r>
            <w:r w:rsidR="00966B7A" w:rsidRPr="00966B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малого и среднего предпринимательства</w:t>
            </w:r>
            <w:r w:rsidR="00BC036B" w:rsidRPr="00966B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 части дополнения перечня получателей поддержк</w:t>
            </w:r>
            <w:r w:rsidR="00966B7A" w:rsidRPr="00966B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социальными предпринимателями</w:t>
            </w:r>
          </w:p>
        </w:tc>
        <w:tc>
          <w:tcPr>
            <w:tcW w:w="2803" w:type="dxa"/>
          </w:tcPr>
          <w:p w:rsidR="003959AB" w:rsidRPr="000F5D4E" w:rsidRDefault="003959AB" w:rsidP="003959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экономике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1 декабря 2021 года</w:t>
            </w:r>
          </w:p>
        </w:tc>
        <w:tc>
          <w:tcPr>
            <w:tcW w:w="4450" w:type="dxa"/>
          </w:tcPr>
          <w:p w:rsidR="00757A1F" w:rsidRPr="000F5D4E" w:rsidRDefault="00750180" w:rsidP="007501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состоянию на отчетную дату разработан порядок предоставления</w:t>
            </w:r>
            <w:r w:rsidRPr="00750180">
              <w:rPr>
                <w:rFonts w:ascii="Times New Roman" w:hAnsi="Times New Roman" w:cs="Times New Roman"/>
                <w:sz w:val="26"/>
                <w:szCs w:val="26"/>
              </w:rPr>
              <w:t xml:space="preserve"> субсидий субъектам малого и среднего предпринимательства, осуществляющим деятельность на территории г.Пыть-Яха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 котором перечень получателей поддержки дополнен социальными предпринимателями. Проект проходит процедуру визирования.</w:t>
            </w:r>
          </w:p>
        </w:tc>
      </w:tr>
      <w:tr w:rsidR="00686960" w:rsidRPr="000F5D4E" w:rsidTr="00C32B47">
        <w:trPr>
          <w:trHeight w:val="1164"/>
        </w:trPr>
        <w:tc>
          <w:tcPr>
            <w:tcW w:w="562" w:type="dxa"/>
          </w:tcPr>
          <w:p w:rsidR="00686960" w:rsidRDefault="001F5E96" w:rsidP="0068696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686960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960">
              <w:rPr>
                <w:rFonts w:ascii="Times New Roman" w:hAnsi="Times New Roman" w:cs="Times New Roman"/>
                <w:sz w:val="26"/>
                <w:szCs w:val="26"/>
              </w:rPr>
              <w:t>Поддержка в приоритетном порядке немуниципальных организаций, в том числе 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</w:t>
            </w:r>
            <w:r w:rsidR="003654FD">
              <w:rPr>
                <w:rFonts w:ascii="Times New Roman" w:hAnsi="Times New Roman" w:cs="Times New Roman"/>
                <w:sz w:val="26"/>
                <w:szCs w:val="26"/>
              </w:rPr>
              <w:t xml:space="preserve"> на безвозмездной основе</w:t>
            </w:r>
            <w:r w:rsidRPr="00686960">
              <w:rPr>
                <w:rFonts w:ascii="Times New Roman" w:hAnsi="Times New Roman" w:cs="Times New Roman"/>
                <w:sz w:val="26"/>
                <w:szCs w:val="26"/>
              </w:rPr>
              <w:t xml:space="preserve"> во временное владение и (или) пользование</w:t>
            </w:r>
            <w:r w:rsidR="003654FD">
              <w:rPr>
                <w:rFonts w:ascii="Times New Roman" w:hAnsi="Times New Roman" w:cs="Times New Roman"/>
                <w:sz w:val="26"/>
                <w:szCs w:val="26"/>
              </w:rPr>
              <w:t>, в аренду на льготных условиях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686960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960">
              <w:rPr>
                <w:rFonts w:ascii="Times New Roman" w:hAnsi="Times New Roman" w:cs="Times New Roman"/>
                <w:sz w:val="26"/>
                <w:szCs w:val="26"/>
              </w:rPr>
              <w:t>Управление по муниципальному имуществу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686960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960">
              <w:rPr>
                <w:rFonts w:ascii="Times New Roman" w:hAnsi="Times New Roman" w:cs="Times New Roman"/>
                <w:sz w:val="26"/>
                <w:szCs w:val="26"/>
              </w:rPr>
              <w:t>Ежегодно,</w:t>
            </w:r>
          </w:p>
          <w:p w:rsidR="00686960" w:rsidRPr="00686960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960">
              <w:rPr>
                <w:rFonts w:ascii="Times New Roman" w:hAnsi="Times New Roman" w:cs="Times New Roman"/>
                <w:sz w:val="26"/>
                <w:szCs w:val="26"/>
              </w:rPr>
              <w:t>до 31 декабря</w:t>
            </w:r>
          </w:p>
        </w:tc>
        <w:tc>
          <w:tcPr>
            <w:tcW w:w="4450" w:type="dxa"/>
          </w:tcPr>
          <w:p w:rsidR="0079675C" w:rsidRPr="0079675C" w:rsidRDefault="0079675C" w:rsidP="00796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7967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Распоряжением администрации города от 19.04.2018 № 693-ра «Об утверждении перечня муниципального имущества, свободного от прав третьих лиц (за исключением имущественных прав некоммерческих организаций) для его передачи во владение и (или) в пользование социально ориентированным некоммерческим организациям на долгосрочной основе» (с изм. от 07.08.2020 № 1435-ра) утвержден перечень муниципального имущества для предоставления СО НКО. Из указанного перечня, на долгосрочной основе предоставлено по договорам передачи муниципального имущества в безвозмездное пользование 5 </w:t>
            </w:r>
            <w:r w:rsidRPr="007967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объектов недвижимости, 1 объект по договору аренды имущества.</w:t>
            </w:r>
          </w:p>
          <w:p w:rsidR="00686960" w:rsidRPr="000F5D4E" w:rsidRDefault="0079675C" w:rsidP="007967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9675C">
              <w:rPr>
                <w:rFonts w:ascii="Times New Roman" w:hAnsi="Times New Roman" w:cs="Times New Roman"/>
                <w:sz w:val="26"/>
                <w:szCs w:val="26"/>
              </w:rPr>
              <w:t>https://adm.gov86.org/files/2020/econom/u22.pdf</w:t>
            </w:r>
          </w:p>
        </w:tc>
      </w:tr>
      <w:tr w:rsidR="00783E7B" w:rsidRPr="000F5D4E" w:rsidTr="003F519D">
        <w:trPr>
          <w:trHeight w:val="172"/>
        </w:trPr>
        <w:tc>
          <w:tcPr>
            <w:tcW w:w="562" w:type="dxa"/>
          </w:tcPr>
          <w:p w:rsidR="00783E7B" w:rsidRDefault="003F519D" w:rsidP="00783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7B" w:rsidRPr="00783E7B" w:rsidRDefault="00783E7B" w:rsidP="00783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E7B">
              <w:rPr>
                <w:rFonts w:ascii="Times New Roman" w:hAnsi="Times New Roman" w:cs="Times New Roman"/>
                <w:sz w:val="26"/>
                <w:szCs w:val="26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режима, в том числе связанного с налогообложением земельных участков, принадлежащих на праве собственности СОНКО и используемых ими для предоставления гражданам услуг в социальной сфере)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9D" w:rsidRDefault="003F519D" w:rsidP="00783E7B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экономике</w:t>
            </w:r>
          </w:p>
          <w:p w:rsidR="00783E7B" w:rsidRPr="00783E7B" w:rsidRDefault="00783E7B" w:rsidP="00783E7B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  <w:r w:rsidRPr="00783E7B">
              <w:rPr>
                <w:rFonts w:ascii="Times New Roman" w:hAnsi="Times New Roman" w:cs="Times New Roman"/>
                <w:sz w:val="26"/>
                <w:szCs w:val="26"/>
              </w:rPr>
              <w:t>Отдел по физической культуре и спорту,</w:t>
            </w:r>
          </w:p>
          <w:p w:rsidR="00783E7B" w:rsidRPr="00783E7B" w:rsidRDefault="00783E7B" w:rsidP="00783E7B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  <w:r w:rsidRPr="00783E7B">
              <w:rPr>
                <w:rFonts w:ascii="Times New Roman" w:hAnsi="Times New Roman" w:cs="Times New Roman"/>
                <w:sz w:val="26"/>
                <w:szCs w:val="26"/>
              </w:rPr>
              <w:t>отдел по культуре и искусству,</w:t>
            </w:r>
          </w:p>
          <w:p w:rsidR="00783E7B" w:rsidRPr="00783E7B" w:rsidRDefault="00783E7B" w:rsidP="003F519D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  <w:r w:rsidRPr="00783E7B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и молодежной политики, управление по муниципальному </w:t>
            </w:r>
            <w:r w:rsidR="003F519D">
              <w:rPr>
                <w:rFonts w:ascii="Times New Roman" w:hAnsi="Times New Roman" w:cs="Times New Roman"/>
                <w:sz w:val="26"/>
                <w:szCs w:val="26"/>
              </w:rPr>
              <w:t>имуществу</w:t>
            </w:r>
            <w:r w:rsidRPr="00783E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7B" w:rsidRPr="00783E7B" w:rsidRDefault="00783E7B" w:rsidP="00783E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E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450" w:type="dxa"/>
          </w:tcPr>
          <w:p w:rsidR="00783E7B" w:rsidRDefault="0079675C" w:rsidP="007F339B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7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постановлением администрации города от 01.11.2013 № 287-па «Об утверждении методики определения размера арендной платы за использование муниципального имущества» (с изм. от 12.02.2019 №32-па) снижен размер (начальный размер) арендной платы, определенный независимым оценщиком, за использование муниципального имущества автономного округа, передаваемого в аренду субъектам малого и среднего предпринимательства, осуществляющим деятельность в социальной сфере, на 70%, социально ориентированным некоммерческим организациям – муниципальное имущество предоставляется на безвозмездной основе, по договорам аренды с учётом понижающего коэффициента.</w:t>
            </w:r>
          </w:p>
          <w:p w:rsidR="003968BA" w:rsidRPr="0068696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68BA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Ресурсным центром поддержки СОНКО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постоянной основе оказывается информационная,</w:t>
            </w:r>
            <w:r w:rsidR="00944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4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консультационная, методическая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организационная </w:t>
            </w:r>
            <w:r w:rsidR="009442ED">
              <w:rPr>
                <w:rFonts w:ascii="Times New Roman" w:hAnsi="Times New Roman" w:cs="Times New Roman"/>
                <w:sz w:val="26"/>
                <w:szCs w:val="26"/>
              </w:rPr>
              <w:t>поддержка.</w:t>
            </w:r>
          </w:p>
        </w:tc>
      </w:tr>
      <w:tr w:rsidR="00757A1F" w:rsidRPr="000F5D4E" w:rsidTr="00835DE5">
        <w:trPr>
          <w:trHeight w:val="314"/>
        </w:trPr>
        <w:tc>
          <w:tcPr>
            <w:tcW w:w="562" w:type="dxa"/>
          </w:tcPr>
          <w:p w:rsidR="00757A1F" w:rsidRPr="000F5D4E" w:rsidRDefault="003F519D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042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Установление стоимости одной услуги (работы), которая может быть передана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803" w:type="dxa"/>
          </w:tcPr>
          <w:p w:rsidR="00757A1F" w:rsidRPr="000F5D4E" w:rsidRDefault="00B1369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57A1F" w:rsidRPr="000F5D4E">
              <w:rPr>
                <w:rFonts w:ascii="Times New Roman" w:hAnsi="Times New Roman" w:cs="Times New Roman"/>
                <w:sz w:val="26"/>
                <w:szCs w:val="26"/>
              </w:rPr>
              <w:t>тдел по физической культуре и спорту</w:t>
            </w:r>
          </w:p>
        </w:tc>
        <w:tc>
          <w:tcPr>
            <w:tcW w:w="2307" w:type="dxa"/>
          </w:tcPr>
          <w:p w:rsidR="00757A1F" w:rsidRPr="000F5D4E" w:rsidRDefault="002F6ABD" w:rsidP="001240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1 </w:t>
            </w:r>
            <w:r w:rsidR="0012407A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2021 года</w:t>
            </w:r>
          </w:p>
        </w:tc>
        <w:tc>
          <w:tcPr>
            <w:tcW w:w="4450" w:type="dxa"/>
          </w:tcPr>
          <w:p w:rsidR="0098120D" w:rsidRPr="0098120D" w:rsidRDefault="0098120D" w:rsidP="00981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120D">
              <w:rPr>
                <w:rFonts w:ascii="Times New Roman" w:hAnsi="Times New Roman" w:cs="Times New Roman"/>
                <w:sz w:val="26"/>
                <w:szCs w:val="26"/>
              </w:rPr>
              <w:t>Проект распоряжения администрации</w:t>
            </w:r>
          </w:p>
          <w:p w:rsidR="0098120D" w:rsidRPr="0098120D" w:rsidRDefault="0098120D" w:rsidP="00981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120D">
              <w:rPr>
                <w:rFonts w:ascii="Times New Roman" w:hAnsi="Times New Roman" w:cs="Times New Roman"/>
                <w:sz w:val="26"/>
                <w:szCs w:val="26"/>
              </w:rPr>
              <w:t>города «Об утверждении значений</w:t>
            </w:r>
          </w:p>
          <w:p w:rsidR="00757A1F" w:rsidRPr="000F5D4E" w:rsidRDefault="0098120D" w:rsidP="009812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120D">
              <w:rPr>
                <w:rFonts w:ascii="Times New Roman" w:hAnsi="Times New Roman" w:cs="Times New Roman"/>
                <w:sz w:val="26"/>
                <w:szCs w:val="26"/>
              </w:rPr>
              <w:t>базовых нормативов затрат на оказание</w:t>
            </w:r>
            <w:r w:rsidR="00DB6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120D">
              <w:rPr>
                <w:rFonts w:ascii="Times New Roman" w:hAnsi="Times New Roman" w:cs="Times New Roman"/>
                <w:sz w:val="26"/>
                <w:szCs w:val="26"/>
              </w:rPr>
              <w:t>муниципальных услуг, выполнение работ</w:t>
            </w:r>
            <w:r w:rsidR="00DB6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120D">
              <w:rPr>
                <w:rFonts w:ascii="Times New Roman" w:hAnsi="Times New Roman" w:cs="Times New Roman"/>
                <w:sz w:val="26"/>
                <w:szCs w:val="26"/>
              </w:rPr>
              <w:t>в муниципальных учреждениях</w:t>
            </w:r>
            <w:r w:rsidR="00DB6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120D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спорта,</w:t>
            </w:r>
            <w:r w:rsidR="00DB6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120D">
              <w:rPr>
                <w:rFonts w:ascii="Times New Roman" w:hAnsi="Times New Roman" w:cs="Times New Roman"/>
                <w:sz w:val="26"/>
                <w:szCs w:val="26"/>
              </w:rPr>
              <w:t>подведомственных отделу по физической</w:t>
            </w:r>
            <w:r w:rsidR="00DB6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120D">
              <w:rPr>
                <w:rFonts w:ascii="Times New Roman" w:hAnsi="Times New Roman" w:cs="Times New Roman"/>
                <w:sz w:val="26"/>
                <w:szCs w:val="26"/>
              </w:rPr>
              <w:t xml:space="preserve">культуре и спорту»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проходит процедуру визирования</w:t>
            </w:r>
          </w:p>
        </w:tc>
      </w:tr>
      <w:tr w:rsidR="00757A1F" w:rsidRPr="000F5D4E" w:rsidTr="00A71436">
        <w:trPr>
          <w:trHeight w:val="739"/>
        </w:trPr>
        <w:tc>
          <w:tcPr>
            <w:tcW w:w="562" w:type="dxa"/>
          </w:tcPr>
          <w:p w:rsidR="00757A1F" w:rsidRPr="000F5D4E" w:rsidRDefault="003F519D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Формирование Общественного совета по проведению независимой оценки качества оказания услуг негосударственными организациями, в том числе социально ориентированными некоммерческими организациями</w:t>
            </w:r>
          </w:p>
          <w:p w:rsidR="00757A1F" w:rsidRPr="000F5D4E" w:rsidRDefault="00757A1F" w:rsidP="003F507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0F5D4E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 образования и молодежной политики,</w:t>
            </w:r>
          </w:p>
          <w:p w:rsidR="00757A1F" w:rsidRPr="000F5D4E" w:rsidRDefault="00686960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757A1F" w:rsidRPr="000F5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 по физической культуре и спорту</w:t>
            </w:r>
          </w:p>
          <w:p w:rsidR="00757A1F" w:rsidRPr="000F5D4E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07" w:type="dxa"/>
          </w:tcPr>
          <w:p w:rsidR="00757A1F" w:rsidRPr="000F5D4E" w:rsidRDefault="002F6ABD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июля 2021 года</w:t>
            </w:r>
          </w:p>
        </w:tc>
        <w:tc>
          <w:tcPr>
            <w:tcW w:w="4450" w:type="dxa"/>
          </w:tcPr>
          <w:p w:rsidR="0079675C" w:rsidRPr="00DB6D58" w:rsidRDefault="0079675C" w:rsidP="003F5072">
            <w:pPr>
              <w:pStyle w:val="ConsPlusNormal"/>
              <w:rPr>
                <w:rFonts w:ascii="Times New Roman" w:hAnsi="Times New Roman"/>
                <w:b/>
                <w:sz w:val="26"/>
                <w:szCs w:val="26"/>
              </w:rPr>
            </w:pPr>
            <w:r w:rsidRPr="00DB6D58">
              <w:rPr>
                <w:rFonts w:ascii="Times New Roman" w:hAnsi="Times New Roman"/>
                <w:b/>
                <w:sz w:val="26"/>
                <w:szCs w:val="26"/>
              </w:rPr>
              <w:t>Образование:</w:t>
            </w:r>
          </w:p>
          <w:p w:rsidR="00757A1F" w:rsidRPr="00DB6D58" w:rsidRDefault="0079675C" w:rsidP="003F5072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DB6D58">
              <w:rPr>
                <w:rFonts w:ascii="Times New Roman" w:hAnsi="Times New Roman"/>
                <w:sz w:val="26"/>
                <w:szCs w:val="26"/>
              </w:rPr>
              <w:t>Разрабатывается проект положения об общественном совете по проведению независимой оценки качества оказания услуг негосударственными организациями, в том числе социально ориентированными некоммерческими организациями</w:t>
            </w:r>
            <w:r w:rsidR="00835DE5" w:rsidRPr="00DB6D58">
              <w:rPr>
                <w:rFonts w:ascii="Times New Roman" w:hAnsi="Times New Roman"/>
                <w:sz w:val="26"/>
                <w:szCs w:val="26"/>
              </w:rPr>
              <w:t>. Планируемая дата утверждения до 01.06.2021 года.</w:t>
            </w:r>
          </w:p>
          <w:p w:rsidR="00A71436" w:rsidRPr="00DB6D58" w:rsidRDefault="00A71436" w:rsidP="003F507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D58">
              <w:rPr>
                <w:rFonts w:ascii="Times New Roman" w:hAnsi="Times New Roman" w:cs="Times New Roman"/>
                <w:b/>
                <w:sz w:val="26"/>
                <w:szCs w:val="26"/>
              </w:rPr>
              <w:t>Спорт:</w:t>
            </w:r>
          </w:p>
          <w:p w:rsidR="00A71436" w:rsidRPr="009A6990" w:rsidRDefault="00A71436" w:rsidP="00085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6D58">
              <w:rPr>
                <w:rFonts w:ascii="Times New Roman" w:hAnsi="Times New Roman" w:cs="Times New Roman"/>
                <w:sz w:val="26"/>
                <w:szCs w:val="26"/>
              </w:rPr>
              <w:t xml:space="preserve">Во 2 квартале 2021 года будут внесены изменения в </w:t>
            </w:r>
            <w:r w:rsidRPr="00DB6D58">
              <w:rPr>
                <w:sz w:val="26"/>
                <w:szCs w:val="26"/>
              </w:rPr>
              <w:t xml:space="preserve"> </w:t>
            </w:r>
            <w:r w:rsidRPr="00DB6D5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от 18.11.2020 №500-па «Об утверждении положения о независимой системе оценки качества работы организаций, оказывающих услуги в сфере физической  культуры и спорта, на </w:t>
            </w:r>
            <w:r w:rsidRPr="00DB6D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территории  муниципального образования город Пыть-Ях» в части проведени</w:t>
            </w:r>
            <w:r w:rsidR="00085DF6" w:rsidRPr="00DB6D5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B6D58">
              <w:rPr>
                <w:rFonts w:ascii="Times New Roman" w:hAnsi="Times New Roman" w:cs="Times New Roman"/>
                <w:sz w:val="26"/>
                <w:szCs w:val="26"/>
              </w:rPr>
              <w:t xml:space="preserve"> независимой оценки качества оказания услуг негосударственными организациями, в том числе социально ориентированными некоммерческими организациями в сфере физической культуры и спорта </w:t>
            </w:r>
          </w:p>
        </w:tc>
      </w:tr>
      <w:tr w:rsidR="00757A1F" w:rsidRPr="000F5D4E" w:rsidTr="00B1369F">
        <w:trPr>
          <w:trHeight w:val="1717"/>
        </w:trPr>
        <w:tc>
          <w:tcPr>
            <w:tcW w:w="562" w:type="dxa"/>
          </w:tcPr>
          <w:p w:rsidR="00757A1F" w:rsidRPr="000F5D4E" w:rsidRDefault="003F519D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Проведение независимой оценки качества условий оказания услуг негосударственными (немуниципальными) организациями, осуществляющими деятельность в сфере образования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и молодежной политики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0F5D4E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 образования и молодежной политики</w:t>
            </w:r>
          </w:p>
        </w:tc>
        <w:tc>
          <w:tcPr>
            <w:tcW w:w="2307" w:type="dxa"/>
          </w:tcPr>
          <w:p w:rsidR="00757A1F" w:rsidRPr="000F5D4E" w:rsidRDefault="002F6ABD" w:rsidP="005037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1 </w:t>
            </w:r>
            <w:r w:rsidR="00503773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2021 года</w:t>
            </w:r>
          </w:p>
        </w:tc>
        <w:tc>
          <w:tcPr>
            <w:tcW w:w="4450" w:type="dxa"/>
          </w:tcPr>
          <w:p w:rsidR="00757A1F" w:rsidRPr="009A6990" w:rsidRDefault="0079675C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/>
                <w:sz w:val="24"/>
                <w:szCs w:val="24"/>
              </w:rPr>
              <w:t>Проведение независимой оценки качества услуг, предоставляемых негосударственными организациями (ПМГМОО «Активист») запланировано на 3 квартал 2021 года</w:t>
            </w:r>
          </w:p>
        </w:tc>
      </w:tr>
      <w:tr w:rsidR="00757A1F" w:rsidRPr="000F5D4E" w:rsidTr="00783E7B">
        <w:trPr>
          <w:trHeight w:val="597"/>
        </w:trPr>
        <w:tc>
          <w:tcPr>
            <w:tcW w:w="562" w:type="dxa"/>
          </w:tcPr>
          <w:p w:rsidR="00757A1F" w:rsidRPr="000F5D4E" w:rsidRDefault="003F519D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0F5D4E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потребности населения в услугах, не оказываемых муниципальными организациями, но востребованных у граждан для возможной передачи таких услуг негосударственным (немуниципальным организациям), в том числе социально ориентированным некоммерческим организациям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0F5D4E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физической культуре и спорту</w:t>
            </w:r>
          </w:p>
          <w:p w:rsidR="00757A1F" w:rsidRPr="000F5D4E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07" w:type="dxa"/>
          </w:tcPr>
          <w:p w:rsidR="00757A1F" w:rsidRPr="000F5D4E" w:rsidRDefault="002F6ABD" w:rsidP="003F51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1 </w:t>
            </w:r>
            <w:r w:rsidR="003F519D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2021 года</w:t>
            </w:r>
          </w:p>
        </w:tc>
        <w:tc>
          <w:tcPr>
            <w:tcW w:w="4450" w:type="dxa"/>
          </w:tcPr>
          <w:p w:rsidR="00757A1F" w:rsidRPr="009A6990" w:rsidRDefault="00085DF6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Мероприятие не проводилось.</w:t>
            </w:r>
          </w:p>
        </w:tc>
      </w:tr>
      <w:tr w:rsidR="00757A1F" w:rsidRPr="000F5D4E" w:rsidTr="00B1369F">
        <w:trPr>
          <w:trHeight w:val="799"/>
        </w:trPr>
        <w:tc>
          <w:tcPr>
            <w:tcW w:w="562" w:type="dxa"/>
          </w:tcPr>
          <w:p w:rsidR="00757A1F" w:rsidRPr="000F5D4E" w:rsidRDefault="003F519D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42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для 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отдельных категорий граждан</w:t>
            </w:r>
          </w:p>
        </w:tc>
        <w:tc>
          <w:tcPr>
            <w:tcW w:w="2803" w:type="dxa"/>
          </w:tcPr>
          <w:p w:rsidR="00757A1F" w:rsidRPr="000F5D4E" w:rsidRDefault="00757A1F" w:rsidP="003F5072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Департамент образования 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и молодежной политики,</w:t>
            </w:r>
          </w:p>
          <w:p w:rsidR="00757A1F" w:rsidRPr="000F5D4E" w:rsidRDefault="00686960" w:rsidP="003F5072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57A1F"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тдел </w:t>
            </w:r>
            <w:r w:rsidR="00A23744">
              <w:rPr>
                <w:rFonts w:ascii="Times New Roman" w:hAnsi="Times New Roman" w:cs="Times New Roman"/>
                <w:sz w:val="26"/>
                <w:szCs w:val="26"/>
              </w:rPr>
              <w:t xml:space="preserve">по физической </w:t>
            </w:r>
            <w:r w:rsidR="00A237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культуре и спорту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30 декабря 2021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2022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30 декабря 2023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2024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30 декабря 2025 года</w:t>
            </w:r>
          </w:p>
        </w:tc>
        <w:tc>
          <w:tcPr>
            <w:tcW w:w="4450" w:type="dxa"/>
          </w:tcPr>
          <w:p w:rsidR="00757A1F" w:rsidRPr="0038031D" w:rsidRDefault="0038031D" w:rsidP="00976B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Мероприятие в сфере физической культуры и спорта будет реализовано после формирования системы </w:t>
            </w:r>
            <w:r w:rsidRPr="003803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персонифицированного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финансирования на уровне </w:t>
            </w:r>
            <w:r w:rsidR="00976B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автономного округа</w:t>
            </w:r>
          </w:p>
        </w:tc>
        <w:bookmarkStart w:id="0" w:name="_GoBack"/>
        <w:bookmarkEnd w:id="0"/>
      </w:tr>
      <w:tr w:rsidR="00757A1F" w:rsidRPr="000F5D4E" w:rsidTr="009A6990">
        <w:trPr>
          <w:trHeight w:val="2156"/>
        </w:trPr>
        <w:tc>
          <w:tcPr>
            <w:tcW w:w="562" w:type="dxa"/>
          </w:tcPr>
          <w:p w:rsidR="00757A1F" w:rsidRPr="000F5D4E" w:rsidRDefault="001F5E96" w:rsidP="003F51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3F51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2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Обучение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2803" w:type="dxa"/>
          </w:tcPr>
          <w:p w:rsidR="00757A1F" w:rsidRPr="000F5D4E" w:rsidRDefault="00757A1F" w:rsidP="003F5072">
            <w:pPr>
              <w:pStyle w:val="ConsPlusTitlePag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Департамент образования и молодежной политики,</w:t>
            </w:r>
          </w:p>
          <w:p w:rsidR="00757A1F" w:rsidRPr="000F5D4E" w:rsidRDefault="00686960" w:rsidP="003F5072">
            <w:pPr>
              <w:pStyle w:val="ConsPlusTitlePag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757A1F" w:rsidRPr="000F5D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тдел по физической культуре и спорту,</w:t>
            </w:r>
          </w:p>
          <w:p w:rsidR="002F6ABD" w:rsidRDefault="00686960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757A1F" w:rsidRPr="000F5D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тдел по культуре и искусству</w:t>
            </w:r>
          </w:p>
          <w:p w:rsidR="00694A20" w:rsidRDefault="0065372B" w:rsidP="00694A2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537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Ресурсный центр поддержки СО НКО на базе МАУК «Культурный центр: библиотека -музей»</w:t>
            </w:r>
          </w:p>
          <w:p w:rsidR="00694A20" w:rsidRPr="00694A20" w:rsidRDefault="00694A20" w:rsidP="00694A2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Ресурсный центр по развитию добровольчества </w:t>
            </w:r>
          </w:p>
        </w:tc>
        <w:tc>
          <w:tcPr>
            <w:tcW w:w="2307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2021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2022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2023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2024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30 декабря 2025 года</w:t>
            </w:r>
          </w:p>
        </w:tc>
        <w:tc>
          <w:tcPr>
            <w:tcW w:w="4450" w:type="dxa"/>
          </w:tcPr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 xml:space="preserve">В отчетном периоде Ресурсным центром поддержки СОНКО произведена рассылка </w:t>
            </w:r>
            <w:r w:rsidR="00DB6D58">
              <w:rPr>
                <w:rFonts w:ascii="Times New Roman" w:hAnsi="Times New Roman" w:cs="Times New Roman"/>
                <w:sz w:val="26"/>
                <w:szCs w:val="26"/>
              </w:rPr>
              <w:t>о возможности обучения по</w:t>
            </w: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 xml:space="preserve"> курсам: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социальное проектирование;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Фонда «Центр гражданских инициатив Югры»;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Фонда Президентских грантов (инициативные граждане: Белоусова О.Б., Шотайло О.К., Невмержицкая А.В.)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«Кухня НКО Stepic» (инициативные граждане: Белоусова О.Б., Шотайло О.К., Невмержицкая А.В.)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«Гос. закупки в НКО» посредством Пермского ресурсного центра поддержки НКО;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«Гос. закупки в НКО» и «Регистрация НКО»;</w:t>
            </w:r>
          </w:p>
          <w:p w:rsidR="00757A1F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«Лучшие практики СОНКО в сфере поддержки КМНС».</w:t>
            </w:r>
          </w:p>
        </w:tc>
      </w:tr>
      <w:tr w:rsidR="00757A1F" w:rsidRPr="000F5D4E" w:rsidTr="00B1369F">
        <w:trPr>
          <w:trHeight w:val="532"/>
        </w:trPr>
        <w:tc>
          <w:tcPr>
            <w:tcW w:w="562" w:type="dxa"/>
          </w:tcPr>
          <w:p w:rsidR="00757A1F" w:rsidRPr="000F5D4E" w:rsidRDefault="003F519D" w:rsidP="001F5E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042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Апробация механизмов организации оказания государственных 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(муниципальных) услуг в сфере физической культуры и спорта через государственный (муниципальный) социальный заказ на оказание государственных (муниципальных) услуг в социальной сфере</w:t>
            </w:r>
          </w:p>
        </w:tc>
        <w:tc>
          <w:tcPr>
            <w:tcW w:w="2803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Отдел по физической культуре и спорту</w:t>
            </w:r>
          </w:p>
        </w:tc>
        <w:tc>
          <w:tcPr>
            <w:tcW w:w="2307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2021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30 декабря 2022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2023 года,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30 декабря 2024 года</w:t>
            </w:r>
          </w:p>
        </w:tc>
        <w:tc>
          <w:tcPr>
            <w:tcW w:w="4450" w:type="dxa"/>
          </w:tcPr>
          <w:p w:rsidR="00757A1F" w:rsidRPr="009A6990" w:rsidRDefault="00085DF6" w:rsidP="00085D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отчетном периоде мероприятие не проводилось</w:t>
            </w:r>
          </w:p>
        </w:tc>
      </w:tr>
      <w:tr w:rsidR="00757A1F" w:rsidRPr="000F5D4E" w:rsidTr="00DB6D58">
        <w:trPr>
          <w:trHeight w:val="739"/>
        </w:trPr>
        <w:tc>
          <w:tcPr>
            <w:tcW w:w="562" w:type="dxa"/>
          </w:tcPr>
          <w:p w:rsidR="00757A1F" w:rsidRPr="000F5D4E" w:rsidRDefault="003F519D" w:rsidP="001F5E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042" w:type="dxa"/>
          </w:tcPr>
          <w:p w:rsidR="00757A1F" w:rsidRPr="00B1369F" w:rsidRDefault="00757A1F" w:rsidP="00B1369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2803" w:type="dxa"/>
          </w:tcPr>
          <w:p w:rsidR="0065372B" w:rsidRPr="0065372B" w:rsidRDefault="0065372B" w:rsidP="003F5072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5372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Ресурсный центр поддержки СО НКО на базе МАУК «Культурный центр: библиотека -музей»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A2374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внутренней политик</w:t>
            </w:r>
            <w:r w:rsidR="00A2374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57A1F" w:rsidRPr="000F5D4E" w:rsidRDefault="00757A1F" w:rsidP="003F5072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департамент образования 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и молодежной политики,</w:t>
            </w:r>
          </w:p>
          <w:p w:rsidR="00757A1F" w:rsidRPr="000F5D4E" w:rsidRDefault="00686960" w:rsidP="003F5072">
            <w:pPr>
              <w:pStyle w:val="ConsPlusTitlePag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57A1F" w:rsidRPr="000F5D4E">
              <w:rPr>
                <w:rFonts w:ascii="Times New Roman" w:hAnsi="Times New Roman" w:cs="Times New Roman"/>
                <w:sz w:val="26"/>
                <w:szCs w:val="26"/>
              </w:rPr>
              <w:t>тдел по физической культуре и спорту,</w:t>
            </w:r>
          </w:p>
          <w:p w:rsidR="00757A1F" w:rsidRDefault="00686960" w:rsidP="00DC4B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57A1F" w:rsidRPr="000F5D4E">
              <w:rPr>
                <w:rFonts w:ascii="Times New Roman" w:hAnsi="Times New Roman" w:cs="Times New Roman"/>
                <w:sz w:val="26"/>
                <w:szCs w:val="26"/>
              </w:rPr>
              <w:t>тдел по культуре и искусству</w:t>
            </w:r>
          </w:p>
          <w:p w:rsidR="0012407A" w:rsidRPr="00DC4B51" w:rsidRDefault="0012407A" w:rsidP="00DC4B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Ресурсный центр по развитию добровольчества</w:t>
            </w:r>
          </w:p>
        </w:tc>
        <w:tc>
          <w:tcPr>
            <w:tcW w:w="2307" w:type="dxa"/>
          </w:tcPr>
          <w:p w:rsidR="0012407A" w:rsidRDefault="0012407A" w:rsidP="001240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ноября 2021 года,</w:t>
            </w:r>
          </w:p>
          <w:p w:rsidR="00694A20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1 ноября 2022 года,</w:t>
            </w:r>
          </w:p>
          <w:p w:rsidR="00757A1F" w:rsidRPr="000F5D4E" w:rsidRDefault="00694A20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ноября 2022 года,</w:t>
            </w:r>
            <w:r w:rsidR="00757A1F"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1 декабря 2024 года</w:t>
            </w:r>
          </w:p>
        </w:tc>
        <w:tc>
          <w:tcPr>
            <w:tcW w:w="4450" w:type="dxa"/>
          </w:tcPr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26.02.2021 в заседании Общественного совета города Пыть-Яха приняли участие: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Благотворительный фонд «Ушастик, живи»;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Автономная некоммерческая организация «Городской приют для бездомных животных «ШАНС».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Тема: участие по вопросам основной деятельности данных НКО и оказание им имущественной поддержки.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27.02.2021 на площадке Ресурсного центра поддержки СОНКО прошло собрание на тему «Стратегия развития взаимодействий НКО на территории г. Пыть-Ях». Участники: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 xml:space="preserve">-  Благотворительный фонд «Ушастик, живи» 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 xml:space="preserve">- Благотворительный фонд «Подари мечту» 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 xml:space="preserve">- Местная общественная организация ветеранов локальных конфликтов и вооруженных сил города Пыть-Ях </w:t>
            </w:r>
            <w:r w:rsidRPr="009A6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«Побратимы». </w:t>
            </w:r>
          </w:p>
          <w:p w:rsidR="00757A1F" w:rsidRPr="009A6990" w:rsidRDefault="00DB6D58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968BA" w:rsidRPr="009A6990">
              <w:rPr>
                <w:rFonts w:ascii="Times New Roman" w:hAnsi="Times New Roman" w:cs="Times New Roman"/>
                <w:sz w:val="26"/>
                <w:szCs w:val="26"/>
              </w:rPr>
              <w:t>несены предложения, намечены мероприятия.</w:t>
            </w:r>
          </w:p>
        </w:tc>
      </w:tr>
      <w:tr w:rsidR="00757A1F" w:rsidRPr="000F5D4E" w:rsidTr="00B1369F">
        <w:trPr>
          <w:trHeight w:val="1822"/>
        </w:trPr>
        <w:tc>
          <w:tcPr>
            <w:tcW w:w="562" w:type="dxa"/>
          </w:tcPr>
          <w:p w:rsidR="00757A1F" w:rsidRPr="000F5D4E" w:rsidRDefault="003F519D" w:rsidP="001F5E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5042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Формирование системы персонифицированного финансирования в сфере физической культуры и спорта посредством реализации сертификата для отдельных категорий граждан</w:t>
            </w:r>
          </w:p>
        </w:tc>
        <w:tc>
          <w:tcPr>
            <w:tcW w:w="2803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по физической культуре и спорту</w:t>
            </w:r>
          </w:p>
        </w:tc>
        <w:tc>
          <w:tcPr>
            <w:tcW w:w="2307" w:type="dxa"/>
          </w:tcPr>
          <w:p w:rsidR="00757A1F" w:rsidRPr="000F5D4E" w:rsidRDefault="00757A1F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30 декабря 2022 года</w:t>
            </w:r>
          </w:p>
        </w:tc>
        <w:tc>
          <w:tcPr>
            <w:tcW w:w="4450" w:type="dxa"/>
          </w:tcPr>
          <w:p w:rsidR="00757A1F" w:rsidRPr="009A6990" w:rsidRDefault="00085DF6" w:rsidP="003F50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Расширение участия негосударственных организаций, в том числе социально ориентированных некоммерческих организаций и социальных предприятий, в оказании услуг сферы физической культуры и спорта запланировано к исполнению на 4 квартал 2022 года</w:t>
            </w:r>
          </w:p>
        </w:tc>
      </w:tr>
      <w:tr w:rsidR="007E0D31" w:rsidRPr="000F5D4E" w:rsidTr="00413863">
        <w:trPr>
          <w:trHeight w:val="881"/>
        </w:trPr>
        <w:tc>
          <w:tcPr>
            <w:tcW w:w="562" w:type="dxa"/>
          </w:tcPr>
          <w:p w:rsidR="007E0D31" w:rsidRDefault="003F519D" w:rsidP="009C49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042" w:type="dxa"/>
          </w:tcPr>
          <w:p w:rsidR="007E0D31" w:rsidRPr="000F5D4E" w:rsidRDefault="002C64D7" w:rsidP="002C64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конкурсов на п</w:t>
            </w:r>
            <w:r w:rsidR="007E0D31">
              <w:rPr>
                <w:rFonts w:ascii="Times New Roman" w:hAnsi="Times New Roman" w:cs="Times New Roman"/>
                <w:sz w:val="26"/>
                <w:szCs w:val="26"/>
              </w:rPr>
              <w:t>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2803" w:type="dxa"/>
          </w:tcPr>
          <w:p w:rsidR="003654FD" w:rsidRDefault="0065372B" w:rsidP="003F5072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37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Ресурсный центр поддержки СО НКО на базе МАУК «Культурный центр: библиотека -музей»</w:t>
            </w:r>
          </w:p>
          <w:p w:rsidR="003654FD" w:rsidRPr="000F5D4E" w:rsidRDefault="003654FD" w:rsidP="00365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внутренней политик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7E0D31" w:rsidRPr="003654FD" w:rsidRDefault="007E0D31" w:rsidP="003654FD">
            <w:pPr>
              <w:rPr>
                <w:lang w:eastAsia="ru-RU"/>
              </w:rPr>
            </w:pPr>
          </w:p>
        </w:tc>
        <w:tc>
          <w:tcPr>
            <w:tcW w:w="2307" w:type="dxa"/>
          </w:tcPr>
          <w:p w:rsidR="007E0D31" w:rsidRPr="000F5D4E" w:rsidRDefault="007E0D31" w:rsidP="007E0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2022 года, </w:t>
            </w:r>
          </w:p>
          <w:p w:rsidR="007E0D31" w:rsidRPr="000F5D4E" w:rsidRDefault="007E0D31" w:rsidP="007E0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2023 года, </w:t>
            </w:r>
          </w:p>
          <w:p w:rsidR="007E0D31" w:rsidRPr="000F5D4E" w:rsidRDefault="007E0D31" w:rsidP="007E0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2024 года, </w:t>
            </w:r>
          </w:p>
          <w:p w:rsidR="007E0D31" w:rsidRPr="000F5D4E" w:rsidRDefault="007E0D31" w:rsidP="007E0D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F5D4E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2025 года</w:t>
            </w:r>
          </w:p>
        </w:tc>
        <w:tc>
          <w:tcPr>
            <w:tcW w:w="4450" w:type="dxa"/>
          </w:tcPr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Ресурсным центром поддержки СОНКО за отчетный период оказана методическая поддержка по участию в конкурсе.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Готовятся заявки на участие в конкурсе на предоставление гранта Губернатора ХМАО-Югры 5 НКО: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 xml:space="preserve">-  Благотворительный фонд «Ушастик, живи» 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Благотворительный фонд «Подари мечту»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 xml:space="preserve">- Автономная некоммерческая организация «Центр социальной помощи «Призвание» </w:t>
            </w:r>
          </w:p>
          <w:p w:rsidR="003968BA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t>-  Автономная некоммерческая организация «Творческое объединение «ТЕАРТ»</w:t>
            </w:r>
          </w:p>
          <w:p w:rsidR="007E0D31" w:rsidRPr="009A6990" w:rsidRDefault="003968BA" w:rsidP="003968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69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 Автономная некоммерческая организация «Городской приют для бездомных животных «ШАНС».</w:t>
            </w:r>
          </w:p>
        </w:tc>
      </w:tr>
    </w:tbl>
    <w:p w:rsidR="007F339B" w:rsidRDefault="007F339B" w:rsidP="00757A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F339B" w:rsidRDefault="007F339B" w:rsidP="00757A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F339B" w:rsidRDefault="007F339B" w:rsidP="00757A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C555F" w:rsidRPr="000F5D4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F5D4E">
        <w:rPr>
          <w:rFonts w:ascii="Times New Roman" w:hAnsi="Times New Roman" w:cs="Times New Roman"/>
          <w:sz w:val="26"/>
          <w:szCs w:val="26"/>
        </w:rPr>
        <w:t>Целевые показатели Плана мероприятий ("дорожной карты")</w:t>
      </w:r>
    </w:p>
    <w:p w:rsidR="008C555F" w:rsidRPr="000F5D4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F5D4E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0F5D4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F5D4E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</w:p>
    <w:p w:rsidR="008C555F" w:rsidRPr="000F5D4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F5D4E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0F5D4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F5D4E">
        <w:rPr>
          <w:rFonts w:ascii="Times New Roman" w:hAnsi="Times New Roman" w:cs="Times New Roman"/>
          <w:sz w:val="26"/>
          <w:szCs w:val="26"/>
        </w:rPr>
        <w:t>округе - Югре на 2021 - 2025 годы</w:t>
      </w:r>
      <w:r w:rsidR="00835DE5">
        <w:rPr>
          <w:rFonts w:ascii="Times New Roman" w:hAnsi="Times New Roman" w:cs="Times New Roman"/>
          <w:sz w:val="26"/>
          <w:szCs w:val="26"/>
        </w:rPr>
        <w:t xml:space="preserve"> на 01.04.2021</w:t>
      </w:r>
    </w:p>
    <w:p w:rsidR="008C555F" w:rsidRPr="000F5D4E" w:rsidRDefault="008C555F">
      <w:pPr>
        <w:pStyle w:val="ConsPlusNormal"/>
        <w:jc w:val="both"/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3"/>
        <w:gridCol w:w="7537"/>
        <w:gridCol w:w="1031"/>
        <w:gridCol w:w="1291"/>
        <w:gridCol w:w="1260"/>
        <w:gridCol w:w="2933"/>
      </w:tblGrid>
      <w:tr w:rsidR="00835DE5" w:rsidRPr="000F5D4E" w:rsidTr="00835DE5">
        <w:trPr>
          <w:trHeight w:val="7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План </w:t>
            </w: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835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Факт </w:t>
            </w: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</w:t>
            </w:r>
          </w:p>
        </w:tc>
      </w:tr>
      <w:tr w:rsidR="00835DE5" w:rsidRPr="000F5D4E" w:rsidTr="00835DE5">
        <w:trPr>
          <w:trHeight w:val="2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835DE5" w:rsidRPr="000F5D4E" w:rsidTr="00835DE5">
        <w:trPr>
          <w:trHeight w:val="158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процентов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9A6990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9A6990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A237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Комитет по финансам</w:t>
            </w:r>
          </w:p>
        </w:tc>
      </w:tr>
      <w:tr w:rsidR="00835DE5" w:rsidRPr="000F5D4E" w:rsidTr="00835DE5">
        <w:trPr>
          <w:trHeight w:val="15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C77338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социально ориентированных некоммерческих организаций, получивших муниципальную поддержку за счет средств городского бюджета на оказание социально значимых услуг и реализацию социально значимых программ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C77338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9A5627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C77338" w:rsidRDefault="00835DE5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835DE5" w:rsidRPr="00C77338" w:rsidRDefault="00835DE5" w:rsidP="0002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7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Ресурсный центр поддержки СО НКО на базе МАУК «Культурный центр: библиотека -музей»</w:t>
            </w:r>
          </w:p>
        </w:tc>
      </w:tr>
      <w:tr w:rsidR="00835DE5" w:rsidRPr="000F5D4E" w:rsidTr="00835DE5">
        <w:trPr>
          <w:trHeight w:val="128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DE5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35DE5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35DE5" w:rsidRPr="00C77338" w:rsidRDefault="00835DE5" w:rsidP="000562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млн. рублей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9A6990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9A6990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DE5" w:rsidRPr="000F5D4E" w:rsidTr="00835DE5">
        <w:trPr>
          <w:trHeight w:val="25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гражданского общества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DE5" w:rsidRPr="00C77338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9A6990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9A6990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Управление по внутренней политике</w:t>
            </w:r>
          </w:p>
        </w:tc>
      </w:tr>
      <w:tr w:rsidR="00835DE5" w:rsidRPr="000F5D4E" w:rsidTr="00835DE5">
        <w:trPr>
          <w:trHeight w:val="5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9A699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9A699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C7733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7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образования и молодежной политики</w:t>
            </w:r>
          </w:p>
        </w:tc>
      </w:tr>
      <w:tr w:rsidR="00835DE5" w:rsidRPr="000F5D4E" w:rsidTr="00835DE5">
        <w:trPr>
          <w:trHeight w:val="5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70B58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070B58" w:rsidRDefault="00835DE5" w:rsidP="00500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070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70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070B58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070B58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835DE5" w:rsidRPr="000F5D4E" w:rsidTr="00835DE5">
        <w:trPr>
          <w:trHeight w:val="182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F82339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F82339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F82339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9A6990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F82339" w:rsidRDefault="00835DE5" w:rsidP="0018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</w:tc>
      </w:tr>
      <w:tr w:rsidR="00835DE5" w:rsidRPr="000F5D4E" w:rsidTr="00835DE5">
        <w:trPr>
          <w:trHeight w:val="10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F82339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F82339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F82339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F82339" w:rsidRDefault="00835DE5" w:rsidP="0018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835DE5" w:rsidRPr="000F5D4E" w:rsidTr="00835DE5">
        <w:trPr>
          <w:trHeight w:val="1556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0F5D4E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0F5D4E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0F5D4E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9A699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0F5D4E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молодежной политики</w:t>
            </w:r>
          </w:p>
          <w:p w:rsidR="00835DE5" w:rsidRPr="000F5D4E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835DE5" w:rsidRPr="000F5D4E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культуре и искусству</w:t>
            </w:r>
          </w:p>
        </w:tc>
      </w:tr>
    </w:tbl>
    <w:p w:rsidR="002508E7" w:rsidRDefault="002508E7"/>
    <w:sectPr w:rsidR="002508E7" w:rsidSect="00757A1F">
      <w:pgSz w:w="16838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9C" w:rsidRDefault="00D03B9C" w:rsidP="00E51275">
      <w:pPr>
        <w:spacing w:after="0" w:line="240" w:lineRule="auto"/>
      </w:pPr>
      <w:r>
        <w:separator/>
      </w:r>
    </w:p>
  </w:endnote>
  <w:endnote w:type="continuationSeparator" w:id="0">
    <w:p w:rsidR="00D03B9C" w:rsidRDefault="00D03B9C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9C" w:rsidRDefault="00D03B9C" w:rsidP="00E51275">
      <w:pPr>
        <w:spacing w:after="0" w:line="240" w:lineRule="auto"/>
      </w:pPr>
      <w:r>
        <w:separator/>
      </w:r>
    </w:p>
  </w:footnote>
  <w:footnote w:type="continuationSeparator" w:id="0">
    <w:p w:rsidR="00D03B9C" w:rsidRDefault="00D03B9C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120D3"/>
    <w:rsid w:val="00025C8C"/>
    <w:rsid w:val="00030E56"/>
    <w:rsid w:val="0005628C"/>
    <w:rsid w:val="00057989"/>
    <w:rsid w:val="00067771"/>
    <w:rsid w:val="00070B58"/>
    <w:rsid w:val="00070FC1"/>
    <w:rsid w:val="00082DB4"/>
    <w:rsid w:val="00085DF6"/>
    <w:rsid w:val="000A124D"/>
    <w:rsid w:val="000A28A3"/>
    <w:rsid w:val="000A74E6"/>
    <w:rsid w:val="000C2559"/>
    <w:rsid w:val="000F5D4E"/>
    <w:rsid w:val="0012407A"/>
    <w:rsid w:val="00153E2F"/>
    <w:rsid w:val="00185206"/>
    <w:rsid w:val="001A1268"/>
    <w:rsid w:val="001F5E96"/>
    <w:rsid w:val="002508E7"/>
    <w:rsid w:val="00275628"/>
    <w:rsid w:val="00275837"/>
    <w:rsid w:val="002C64D7"/>
    <w:rsid w:val="002F6ABD"/>
    <w:rsid w:val="00323260"/>
    <w:rsid w:val="00327812"/>
    <w:rsid w:val="00337C50"/>
    <w:rsid w:val="003654FD"/>
    <w:rsid w:val="00373A4A"/>
    <w:rsid w:val="0038031D"/>
    <w:rsid w:val="003959AB"/>
    <w:rsid w:val="003968BA"/>
    <w:rsid w:val="003B6B44"/>
    <w:rsid w:val="003D7E04"/>
    <w:rsid w:val="003F5072"/>
    <w:rsid w:val="003F519D"/>
    <w:rsid w:val="003F6C31"/>
    <w:rsid w:val="00413863"/>
    <w:rsid w:val="00475334"/>
    <w:rsid w:val="004B4D5C"/>
    <w:rsid w:val="0050039D"/>
    <w:rsid w:val="00503773"/>
    <w:rsid w:val="005202EE"/>
    <w:rsid w:val="0052402E"/>
    <w:rsid w:val="00537293"/>
    <w:rsid w:val="005773FF"/>
    <w:rsid w:val="005913AA"/>
    <w:rsid w:val="005B3232"/>
    <w:rsid w:val="005D6720"/>
    <w:rsid w:val="005F03C5"/>
    <w:rsid w:val="0065372B"/>
    <w:rsid w:val="00656F5C"/>
    <w:rsid w:val="00686960"/>
    <w:rsid w:val="00694A20"/>
    <w:rsid w:val="006A1D62"/>
    <w:rsid w:val="006D4630"/>
    <w:rsid w:val="006E3C10"/>
    <w:rsid w:val="00701BD8"/>
    <w:rsid w:val="00702F8C"/>
    <w:rsid w:val="00710CC2"/>
    <w:rsid w:val="00750180"/>
    <w:rsid w:val="00757A1F"/>
    <w:rsid w:val="007674B3"/>
    <w:rsid w:val="00772B20"/>
    <w:rsid w:val="00783E7B"/>
    <w:rsid w:val="0079675C"/>
    <w:rsid w:val="007A383F"/>
    <w:rsid w:val="007A3A14"/>
    <w:rsid w:val="007E0D31"/>
    <w:rsid w:val="007E59AF"/>
    <w:rsid w:val="007F339B"/>
    <w:rsid w:val="00807DEB"/>
    <w:rsid w:val="00835DE5"/>
    <w:rsid w:val="008810B6"/>
    <w:rsid w:val="008C09A4"/>
    <w:rsid w:val="008C555F"/>
    <w:rsid w:val="00925089"/>
    <w:rsid w:val="009442ED"/>
    <w:rsid w:val="009600CC"/>
    <w:rsid w:val="00966B7A"/>
    <w:rsid w:val="00976BB8"/>
    <w:rsid w:val="0098120D"/>
    <w:rsid w:val="00981DB0"/>
    <w:rsid w:val="009A5627"/>
    <w:rsid w:val="009A6990"/>
    <w:rsid w:val="009C4937"/>
    <w:rsid w:val="009D0A0F"/>
    <w:rsid w:val="009D38A8"/>
    <w:rsid w:val="009E0C3F"/>
    <w:rsid w:val="00A11E5A"/>
    <w:rsid w:val="00A169E6"/>
    <w:rsid w:val="00A23744"/>
    <w:rsid w:val="00A35EDA"/>
    <w:rsid w:val="00A46C8B"/>
    <w:rsid w:val="00A66D50"/>
    <w:rsid w:val="00A71436"/>
    <w:rsid w:val="00AD19B7"/>
    <w:rsid w:val="00B10DD3"/>
    <w:rsid w:val="00B1369F"/>
    <w:rsid w:val="00B76F48"/>
    <w:rsid w:val="00B779F0"/>
    <w:rsid w:val="00BC036B"/>
    <w:rsid w:val="00C32B47"/>
    <w:rsid w:val="00C32E23"/>
    <w:rsid w:val="00C70F31"/>
    <w:rsid w:val="00C77338"/>
    <w:rsid w:val="00C86C56"/>
    <w:rsid w:val="00CF4902"/>
    <w:rsid w:val="00CF4DF9"/>
    <w:rsid w:val="00D03B9C"/>
    <w:rsid w:val="00D13D0C"/>
    <w:rsid w:val="00D449D2"/>
    <w:rsid w:val="00DB6D58"/>
    <w:rsid w:val="00DC40A3"/>
    <w:rsid w:val="00DC4B51"/>
    <w:rsid w:val="00E13005"/>
    <w:rsid w:val="00E4346E"/>
    <w:rsid w:val="00E46960"/>
    <w:rsid w:val="00E51275"/>
    <w:rsid w:val="00E66431"/>
    <w:rsid w:val="00E7121E"/>
    <w:rsid w:val="00E807B1"/>
    <w:rsid w:val="00E815C3"/>
    <w:rsid w:val="00EA2B3E"/>
    <w:rsid w:val="00F32947"/>
    <w:rsid w:val="00F32B67"/>
    <w:rsid w:val="00F46949"/>
    <w:rsid w:val="00F82339"/>
    <w:rsid w:val="00FA2ADF"/>
    <w:rsid w:val="00FA7C3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23FA27C782C1FD2AB366C876F011EA8E581578BF6FC8F243FE23FC1DEDA7C564B47FDFE4BBD03385614C457E0D61C31oCB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1B40-A29C-47B7-8CF9-6CEBE558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82</cp:revision>
  <cp:lastPrinted>2021-04-21T09:29:00Z</cp:lastPrinted>
  <dcterms:created xsi:type="dcterms:W3CDTF">2021-02-25T05:01:00Z</dcterms:created>
  <dcterms:modified xsi:type="dcterms:W3CDTF">2021-04-23T06:16:00Z</dcterms:modified>
</cp:coreProperties>
</file>