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D4" w:rsidRPr="004337D4" w:rsidRDefault="008333D4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8333D4" w:rsidRPr="004337D4" w:rsidRDefault="008333D4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8333D4" w:rsidRDefault="008333D4" w:rsidP="008333D4">
      <w:pPr>
        <w:jc w:val="center"/>
        <w:rPr>
          <w:sz w:val="32"/>
          <w:szCs w:val="32"/>
        </w:rPr>
      </w:pPr>
    </w:p>
    <w:p w:rsidR="008333D4" w:rsidRPr="004337D4" w:rsidRDefault="008333D4" w:rsidP="008333D4">
      <w:pPr>
        <w:jc w:val="center"/>
        <w:rPr>
          <w:sz w:val="32"/>
          <w:szCs w:val="32"/>
        </w:rPr>
      </w:pPr>
    </w:p>
    <w:p w:rsidR="008333D4" w:rsidRPr="00DF1A38" w:rsidRDefault="008333D4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8333D4" w:rsidRDefault="008333D4" w:rsidP="008333D4">
      <w:pPr>
        <w:rPr>
          <w:sz w:val="28"/>
          <w:szCs w:val="28"/>
        </w:rPr>
      </w:pPr>
    </w:p>
    <w:p w:rsidR="008333D4" w:rsidRPr="00D1153B" w:rsidRDefault="008333D4" w:rsidP="008333D4">
      <w:pPr>
        <w:rPr>
          <w:sz w:val="28"/>
          <w:szCs w:val="28"/>
        </w:rPr>
      </w:pP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>города от 11.04.2022 № 133-па</w:t>
      </w: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субъектам </w:t>
      </w: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малого и среднего предпринимательства </w:t>
      </w:r>
    </w:p>
    <w:p w:rsidR="008333D4" w:rsidRDefault="008333D4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235535">
        <w:rPr>
          <w:sz w:val="28"/>
          <w:szCs w:val="28"/>
        </w:rPr>
        <w:t>»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Pr="00D1153B" w:rsidRDefault="008333D4" w:rsidP="008333D4">
      <w:pPr>
        <w:jc w:val="both"/>
        <w:rPr>
          <w:sz w:val="28"/>
          <w:szCs w:val="28"/>
        </w:rPr>
      </w:pPr>
    </w:p>
    <w:p w:rsidR="008333D4" w:rsidRPr="00C96203" w:rsidRDefault="008333D4" w:rsidP="008333D4">
      <w:pPr>
        <w:autoSpaceDE w:val="0"/>
        <w:autoSpaceDN w:val="0"/>
        <w:adjustRightInd w:val="0"/>
        <w:spacing w:line="336" w:lineRule="auto"/>
        <w:jc w:val="both"/>
        <w:rPr>
          <w:bCs/>
          <w:color w:val="000000"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Pr="00CB627D">
        <w:rPr>
          <w:sz w:val="28"/>
          <w:szCs w:val="28"/>
        </w:rPr>
        <w:t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CB627D">
        <w:rPr>
          <w:color w:val="000000"/>
          <w:sz w:val="28"/>
          <w:szCs w:val="28"/>
        </w:rPr>
        <w:t>,</w:t>
      </w:r>
      <w:r w:rsidRPr="00897E62">
        <w:rPr>
          <w:color w:val="000000"/>
          <w:sz w:val="28"/>
          <w:szCs w:val="28"/>
        </w:rPr>
        <w:t xml:space="preserve"> в целях реализации </w:t>
      </w:r>
      <w:hyperlink r:id="rId5" w:history="1">
        <w:r w:rsidRPr="00897E62">
          <w:rPr>
            <w:color w:val="000000"/>
            <w:sz w:val="28"/>
            <w:szCs w:val="28"/>
          </w:rPr>
          <w:t>постановления</w:t>
        </w:r>
      </w:hyperlink>
      <w:r w:rsidRPr="00897E62">
        <w:rPr>
          <w:color w:val="000000"/>
          <w:sz w:val="28"/>
          <w:szCs w:val="28"/>
        </w:rPr>
        <w:t xml:space="preserve"> администрации города от 07.12.2021 № 550-па «Об утверждении муниципальной программы «Развитие экономического потенциала города </w:t>
      </w:r>
      <w:proofErr w:type="spellStart"/>
      <w:r w:rsidRPr="00897E62">
        <w:rPr>
          <w:color w:val="000000"/>
          <w:sz w:val="28"/>
          <w:szCs w:val="28"/>
        </w:rPr>
        <w:t>Пыть-Яха</w:t>
      </w:r>
      <w:proofErr w:type="spellEnd"/>
      <w:r w:rsidRPr="00897E6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897E62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внести в постановление администрации города от 11.04.2022                       № 133 – па «Об утверждении порядка предоставления субсидий субъектам малого и среднего предпринимательства в городе </w:t>
      </w:r>
      <w:proofErr w:type="spellStart"/>
      <w:r>
        <w:rPr>
          <w:bCs/>
          <w:color w:val="000000"/>
          <w:sz w:val="28"/>
          <w:szCs w:val="28"/>
        </w:rPr>
        <w:t>Пыть-Яхе</w:t>
      </w:r>
      <w:proofErr w:type="spellEnd"/>
      <w:r>
        <w:rPr>
          <w:bCs/>
          <w:color w:val="000000"/>
          <w:sz w:val="28"/>
          <w:szCs w:val="28"/>
        </w:rPr>
        <w:t>» следующие изменения: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Pr="00886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приложении к постановлению: </w:t>
      </w:r>
    </w:p>
    <w:p w:rsidR="008333D4" w:rsidRDefault="008333D4" w:rsidP="008333D4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 w:rsidRPr="005D21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</w:t>
      </w:r>
      <w:r w:rsidRPr="005D21ED">
        <w:rPr>
          <w:sz w:val="28"/>
          <w:szCs w:val="28"/>
        </w:rPr>
        <w:t xml:space="preserve">. Пункт 2.1.5. изложить в новой редакции «Получатели субсидий не должны получать средства из бюджета города </w:t>
      </w:r>
      <w:proofErr w:type="spellStart"/>
      <w:r w:rsidRPr="005D21ED">
        <w:rPr>
          <w:sz w:val="28"/>
          <w:szCs w:val="28"/>
        </w:rPr>
        <w:t>Пыть-Яха</w:t>
      </w:r>
      <w:proofErr w:type="spellEnd"/>
      <w:r w:rsidRPr="005D21ED">
        <w:rPr>
          <w:sz w:val="28"/>
          <w:szCs w:val="28"/>
        </w:rPr>
        <w:t>, Ханты-Мансийского автономного округа - Югры на основании иных нормативных правовых актов или муниципальных правовых актов, на цели, установленные настоящим Порядком, сведения о которых внесены в Едином реестре субъектов малого и среднего предпринимательства Федеральной налоговой службы Российской Федерации».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2.2. абзац 6 – исключить. </w:t>
      </w:r>
    </w:p>
    <w:p w:rsidR="008333D4" w:rsidRDefault="008333D4" w:rsidP="008333D4">
      <w:pPr>
        <w:pStyle w:val="ConsPlusNormal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r w:rsidRPr="00605E13">
        <w:rPr>
          <w:sz w:val="28"/>
          <w:szCs w:val="28"/>
        </w:rPr>
        <w:t xml:space="preserve">Приложение № 4 </w:t>
      </w:r>
      <w:r>
        <w:rPr>
          <w:sz w:val="28"/>
          <w:szCs w:val="28"/>
        </w:rPr>
        <w:t>«</w:t>
      </w:r>
      <w:r w:rsidRPr="00605E13">
        <w:rPr>
          <w:sz w:val="28"/>
          <w:szCs w:val="28"/>
        </w:rPr>
        <w:t>С</w:t>
      </w:r>
      <w:r>
        <w:rPr>
          <w:sz w:val="28"/>
          <w:szCs w:val="28"/>
        </w:rPr>
        <w:t xml:space="preserve">правка </w:t>
      </w:r>
      <w:r w:rsidRPr="00605E13">
        <w:rPr>
          <w:sz w:val="28"/>
          <w:szCs w:val="28"/>
        </w:rPr>
        <w:t>о просроченной задолженности по субсидиям,</w:t>
      </w:r>
      <w:r>
        <w:rPr>
          <w:sz w:val="28"/>
          <w:szCs w:val="28"/>
        </w:rPr>
        <w:t xml:space="preserve"> </w:t>
      </w:r>
      <w:r w:rsidRPr="00605E13">
        <w:rPr>
          <w:sz w:val="28"/>
          <w:szCs w:val="28"/>
        </w:rPr>
        <w:t>бюджетным инвестициям и иным средствам, предоставленным</w:t>
      </w:r>
      <w:r>
        <w:rPr>
          <w:sz w:val="28"/>
          <w:szCs w:val="28"/>
        </w:rPr>
        <w:t xml:space="preserve"> </w:t>
      </w:r>
      <w:r w:rsidRPr="00605E13">
        <w:rPr>
          <w:sz w:val="28"/>
          <w:szCs w:val="28"/>
        </w:rPr>
        <w:t xml:space="preserve">из бюджета города </w:t>
      </w:r>
      <w:proofErr w:type="spellStart"/>
      <w:r w:rsidRPr="00605E13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 - исключить.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В пункте 2.5.1: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1.4.1. Абзац восьмой изложить в следующей редакции: «Размер субсидии составляет не более 60% от общего объема затрат</w:t>
      </w:r>
      <w:r w:rsidRPr="00AD0340">
        <w:rPr>
          <w:sz w:val="28"/>
          <w:szCs w:val="28"/>
        </w:rPr>
        <w:t xml:space="preserve"> </w:t>
      </w:r>
      <w:r>
        <w:rPr>
          <w:sz w:val="28"/>
          <w:szCs w:val="28"/>
        </w:rPr>
        <w:t>и не более 200,0 тыс. рублей на одного Субъекта в год»;</w:t>
      </w:r>
    </w:p>
    <w:p w:rsidR="008333D4" w:rsidRDefault="008333D4" w:rsidP="008333D4">
      <w:pPr>
        <w:tabs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1.4.2. Абзац шестнадцатый изложить в следующей редакции «Размер субсидии составляет не более 80% от общего объема затрат</w:t>
      </w:r>
      <w:r w:rsidRPr="00AD0340">
        <w:rPr>
          <w:sz w:val="28"/>
          <w:szCs w:val="28"/>
        </w:rPr>
        <w:t xml:space="preserve"> </w:t>
      </w:r>
      <w:r>
        <w:rPr>
          <w:sz w:val="28"/>
          <w:szCs w:val="28"/>
        </w:rPr>
        <w:t>и не более 200,0 тыс. рублей на одного Субъекта в год»;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1.4.3. Абзац двадцать один изложить в следующей редакции «Размер субсидии составляет не более 50% от общего объема затрат</w:t>
      </w:r>
      <w:r w:rsidRPr="00AD0340">
        <w:rPr>
          <w:sz w:val="28"/>
          <w:szCs w:val="28"/>
        </w:rPr>
        <w:t xml:space="preserve"> </w:t>
      </w:r>
      <w:r>
        <w:rPr>
          <w:sz w:val="28"/>
          <w:szCs w:val="28"/>
        </w:rPr>
        <w:t>и не более 100,0 тыс. рублей на одного Субъекта в год».</w:t>
      </w:r>
    </w:p>
    <w:p w:rsidR="008333D4" w:rsidRPr="005D21ED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D0340">
        <w:rPr>
          <w:sz w:val="28"/>
          <w:szCs w:val="28"/>
        </w:rPr>
        <w:t>В пункте 2.</w:t>
      </w:r>
      <w:r>
        <w:rPr>
          <w:sz w:val="28"/>
          <w:szCs w:val="28"/>
        </w:rPr>
        <w:t>5.2</w:t>
      </w:r>
      <w:r w:rsidRPr="00AD0340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четырнадцать изложить в следующей редакции: «Размер субсидии составляет не более 80% от общего объема затрат</w:t>
      </w:r>
      <w:r w:rsidRPr="00AD0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 более 200,0 </w:t>
      </w:r>
      <w:r w:rsidRPr="005D21ED">
        <w:rPr>
          <w:sz w:val="28"/>
          <w:szCs w:val="28"/>
        </w:rPr>
        <w:t>тыс. рублей на одного Субъекта в год».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0709E5">
        <w:rPr>
          <w:sz w:val="28"/>
          <w:szCs w:val="28"/>
        </w:rPr>
        <w:t>В разделе 4:</w:t>
      </w: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</w:t>
      </w:r>
      <w:r w:rsidRPr="00D47ED2">
        <w:rPr>
          <w:sz w:val="28"/>
          <w:szCs w:val="28"/>
        </w:rPr>
        <w:t>Название раздела изложить в новой редакции: «4. Требования об осуществлении контроля (мониторинга) соблюдения условий и порядка предоставления субсидии и ответственность за их нарушение».</w:t>
      </w:r>
    </w:p>
    <w:p w:rsidR="008333D4" w:rsidRPr="00AC244B" w:rsidRDefault="008333D4" w:rsidP="008333D4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1.6.2. Пункт 4.1. изложить в новой редакции: «</w:t>
      </w:r>
      <w:r w:rsidRPr="002741B0">
        <w:rPr>
          <w:color w:val="000000"/>
          <w:sz w:val="28"/>
          <w:szCs w:val="28"/>
        </w:rPr>
        <w:t xml:space="preserve"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</w:t>
      </w:r>
      <w:r w:rsidRPr="002741B0">
        <w:rPr>
          <w:color w:val="000000"/>
          <w:sz w:val="28"/>
          <w:szCs w:val="28"/>
        </w:rPr>
        <w:lastRenderedPageBreak/>
        <w:t xml:space="preserve">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</w:t>
      </w:r>
      <w:r w:rsidRPr="00AC244B">
        <w:rPr>
          <w:color w:val="000000"/>
          <w:sz w:val="28"/>
          <w:szCs w:val="28"/>
        </w:rPr>
        <w:t>кодекса Российской Федерации</w:t>
      </w:r>
      <w:r w:rsidRPr="00AC244B">
        <w:rPr>
          <w:sz w:val="28"/>
          <w:szCs w:val="28"/>
        </w:rPr>
        <w:t>».</w:t>
      </w:r>
    </w:p>
    <w:p w:rsidR="008333D4" w:rsidRPr="004D2D3D" w:rsidRDefault="008333D4" w:rsidP="008333D4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4.5. приложения № 1 к приложению к постановлению – исключить. </w:t>
      </w:r>
    </w:p>
    <w:p w:rsidR="008333D4" w:rsidRDefault="008333D4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34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C4F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0C4F26">
        <w:rPr>
          <w:sz w:val="28"/>
          <w:szCs w:val="28"/>
        </w:rPr>
        <w:t>О.В.Кулиш</w:t>
      </w:r>
      <w:proofErr w:type="spellEnd"/>
      <w:r w:rsidRPr="000C4F2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8333D4" w:rsidRPr="00843475" w:rsidRDefault="008333D4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43475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обеспечению информационной безопасности </w:t>
      </w:r>
      <w:r w:rsidRPr="00843475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8333D4" w:rsidRDefault="008333D4" w:rsidP="008333D4">
      <w:pPr>
        <w:tabs>
          <w:tab w:val="left" w:pos="993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4347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3D4" w:rsidRPr="00843475" w:rsidRDefault="008333D4" w:rsidP="008333D4">
      <w:pPr>
        <w:tabs>
          <w:tab w:val="left" w:pos="993"/>
          <w:tab w:val="left" w:pos="1440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434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475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22F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822F2">
        <w:rPr>
          <w:sz w:val="28"/>
          <w:szCs w:val="28"/>
        </w:rPr>
        <w:t>города</w:t>
      </w:r>
      <w:r w:rsidRPr="007822F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</w:t>
      </w:r>
      <w:r w:rsidRPr="007822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А.Н. Морозов</w:t>
      </w:r>
    </w:p>
    <w:p w:rsidR="008333D4" w:rsidRDefault="008333D4" w:rsidP="008333D4">
      <w:pPr>
        <w:tabs>
          <w:tab w:val="left" w:pos="1134"/>
        </w:tabs>
        <w:ind w:left="1134" w:firstLine="142"/>
        <w:outlineLvl w:val="1"/>
        <w:rPr>
          <w:sz w:val="28"/>
          <w:szCs w:val="28"/>
        </w:rPr>
      </w:pPr>
    </w:p>
    <w:p w:rsidR="005E3A60" w:rsidRDefault="005E3A60">
      <w:bookmarkStart w:id="0" w:name="_GoBack"/>
      <w:bookmarkEnd w:id="0"/>
    </w:p>
    <w:sectPr w:rsidR="005E3A60" w:rsidSect="002B4987">
      <w:headerReference w:type="even" r:id="rId6"/>
      <w:headerReference w:type="default" r:id="rId7"/>
      <w:pgSz w:w="11907" w:h="16840" w:code="9"/>
      <w:pgMar w:top="1134" w:right="567" w:bottom="1134" w:left="1701" w:header="397" w:footer="397" w:gutter="0"/>
      <w:pgNumType w:start="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31" w:rsidRDefault="008333D4" w:rsidP="00D500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0631" w:rsidRDefault="008333D4" w:rsidP="004F72DC">
    <w:pPr>
      <w:pStyle w:val="a3"/>
      <w:ind w:right="360"/>
    </w:pPr>
  </w:p>
  <w:p w:rsidR="00180631" w:rsidRDefault="008333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31" w:rsidRDefault="008333D4" w:rsidP="00F70831">
    <w:pPr>
      <w:pStyle w:val="a3"/>
      <w:jc w:val="center"/>
    </w:pPr>
  </w:p>
  <w:p w:rsidR="00180631" w:rsidRDefault="008333D4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490F1A"/>
    <w:rsid w:val="005E3A60"/>
    <w:rsid w:val="008333D4"/>
    <w:rsid w:val="00D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264A-D40B-48A8-8A40-62D7765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33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33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33D4"/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093337C7E8BA78BA8AA8E31CD87D1B87BD38561788515181F34B6BE641A8D56ECC3E869FE2A80FD3BC589578489B8C1FF2cCG3J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2</cp:revision>
  <dcterms:created xsi:type="dcterms:W3CDTF">2022-08-19T06:33:00Z</dcterms:created>
  <dcterms:modified xsi:type="dcterms:W3CDTF">2022-08-19T06:33:00Z</dcterms:modified>
</cp:coreProperties>
</file>