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A6" w:rsidRDefault="008429A6" w:rsidP="008429A6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  <w:r w:rsidRPr="00773662">
        <w:rPr>
          <w:sz w:val="28"/>
          <w:szCs w:val="28"/>
        </w:rPr>
        <w:t xml:space="preserve">Приложение № 2 </w:t>
      </w:r>
    </w:p>
    <w:p w:rsidR="008429A6" w:rsidRDefault="008429A6" w:rsidP="008429A6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  <w:r w:rsidRPr="00773662">
        <w:rPr>
          <w:sz w:val="28"/>
          <w:szCs w:val="28"/>
        </w:rPr>
        <w:t xml:space="preserve">к </w:t>
      </w:r>
      <w:r>
        <w:rPr>
          <w:sz w:val="28"/>
          <w:szCs w:val="28"/>
        </w:rPr>
        <w:t>Аукционной документации</w:t>
      </w:r>
    </w:p>
    <w:p w:rsidR="008429A6" w:rsidRDefault="008429A6" w:rsidP="008429A6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</w:p>
    <w:p w:rsidR="008429A6" w:rsidRPr="00773662" w:rsidRDefault="008429A6" w:rsidP="008429A6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Лот 1 </w:t>
      </w:r>
    </w:p>
    <w:p w:rsidR="008429A6" w:rsidRDefault="008429A6" w:rsidP="008429A6">
      <w:pPr>
        <w:tabs>
          <w:tab w:val="center" w:pos="4153"/>
          <w:tab w:val="right" w:pos="8306"/>
        </w:tabs>
        <w:rPr>
          <w:rFonts w:ascii="Arial" w:hAnsi="Arial" w:cs="Arial"/>
        </w:rPr>
      </w:pPr>
    </w:p>
    <w:p w:rsidR="008429A6" w:rsidRDefault="008429A6" w:rsidP="008429A6">
      <w:pPr>
        <w:tabs>
          <w:tab w:val="center" w:pos="4153"/>
          <w:tab w:val="right" w:pos="8306"/>
        </w:tabs>
        <w:jc w:val="right"/>
        <w:rPr>
          <w:rFonts w:ascii="Arial" w:hAnsi="Arial" w:cs="Arial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 xml:space="preserve">Договор №______ 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на размещение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>и (или) объекта оказания услуг на территории города Пыть-Ях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г. Пыть-Ях                                         </w:t>
      </w:r>
      <w:r w:rsidRPr="00206A62">
        <w:rPr>
          <w:sz w:val="28"/>
          <w:szCs w:val="28"/>
        </w:rPr>
        <w:tab/>
      </w:r>
      <w:r w:rsidRPr="00206A62">
        <w:rPr>
          <w:sz w:val="28"/>
          <w:szCs w:val="28"/>
        </w:rPr>
        <w:tab/>
      </w:r>
      <w:r w:rsidRPr="00206A62">
        <w:rPr>
          <w:sz w:val="28"/>
          <w:szCs w:val="28"/>
        </w:rPr>
        <w:tab/>
        <w:t xml:space="preserve">        "___" _________ 20___ г.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    МКУ Администрация г. Пыть-Яха, действующая от имени муниципального образования городской округ Пыть-Ях</w:t>
      </w:r>
      <w:r w:rsidRPr="00206A62">
        <w:t xml:space="preserve"> </w:t>
      </w:r>
      <w:r w:rsidRPr="00206A62">
        <w:rPr>
          <w:sz w:val="28"/>
          <w:szCs w:val="28"/>
        </w:rPr>
        <w:t>Ханты-Мансийского автономного округа-Югры, в лице _________________________________, действующего на основании __________________________________________________________________________, именуемая (</w:t>
      </w:r>
      <w:proofErr w:type="spellStart"/>
      <w:r w:rsidRPr="00206A62">
        <w:rPr>
          <w:sz w:val="28"/>
          <w:szCs w:val="28"/>
        </w:rPr>
        <w:t>ое</w:t>
      </w:r>
      <w:proofErr w:type="spellEnd"/>
      <w:r w:rsidRPr="00206A62">
        <w:rPr>
          <w:sz w:val="28"/>
          <w:szCs w:val="28"/>
        </w:rPr>
        <w:t>) в дальнейшем «уполномоченный орган», с одной стороны, и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__________________________________________________________________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  <w:r w:rsidRPr="00206A62">
        <w:rPr>
          <w:sz w:val="22"/>
          <w:szCs w:val="22"/>
        </w:rPr>
        <w:t>(наименование организации, фамилия, имя, отчество (при наличии)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2"/>
          <w:szCs w:val="22"/>
        </w:rPr>
        <w:t>индивидуального предпринимателя)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 лице ____________________________________________________________,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  <w:r w:rsidRPr="00206A62">
        <w:rPr>
          <w:sz w:val="22"/>
          <w:szCs w:val="22"/>
        </w:rPr>
        <w:t>(должность, фамилия, имя, отчество (при наличии))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действующего на основании _________________________________________,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именуемое (ый) в дальнейшем "</w:t>
      </w:r>
      <w:bookmarkStart w:id="0" w:name="_GoBack"/>
      <w:bookmarkEnd w:id="0"/>
      <w:r w:rsidRPr="00206A62">
        <w:rPr>
          <w:sz w:val="28"/>
          <w:szCs w:val="28"/>
        </w:rPr>
        <w:t>хозяйствующий субъект", с другой стороны, по результатам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 и на основании протокола о результатах аукциона от ________________ № __________ заключили настоящий договор (далее - договор) о нижеследующем: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1. Предмет договора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1. Уполномоченный орган предоставляет хозяйствующему субъекту </w:t>
      </w:r>
      <w:r w:rsidRPr="00206A62">
        <w:rPr>
          <w:sz w:val="28"/>
          <w:szCs w:val="28"/>
        </w:rPr>
        <w:lastRenderedPageBreak/>
        <w:t xml:space="preserve">право на размещение нестационарного торгового объекта и (или) объекта оказания услуг, характеристики которого указаны в </w:t>
      </w:r>
      <w:hyperlink w:anchor="P1123" w:history="1">
        <w:r w:rsidRPr="00206A62">
          <w:rPr>
            <w:sz w:val="28"/>
            <w:szCs w:val="28"/>
          </w:rPr>
          <w:t xml:space="preserve">пункте 2 раздела </w:t>
        </w:r>
      </w:hyperlink>
      <w:r w:rsidRPr="00206A62">
        <w:rPr>
          <w:sz w:val="28"/>
          <w:szCs w:val="28"/>
        </w:rPr>
        <w:t>1 договора (далее - объект), а хозяйствующий субъект обязуется разместить объект в соответствии со схемой размещения нестационарных торговых объектов на территории города Пыть-Яха (далее - Схема) и уплатить плату за его размещение в порядке и сроки, установленные договором.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1" w:name="P1123"/>
      <w:bookmarkEnd w:id="1"/>
      <w:r w:rsidRPr="00206A62">
        <w:rPr>
          <w:sz w:val="28"/>
          <w:szCs w:val="28"/>
        </w:rPr>
        <w:t>2. Объект имеет следующие характеристики: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место размещения: </w:t>
      </w:r>
      <w:r>
        <w:rPr>
          <w:sz w:val="28"/>
          <w:szCs w:val="28"/>
        </w:rPr>
        <w:t>город Пыть-Ях, ул. Магистральная, 96</w:t>
      </w:r>
      <w:r w:rsidRPr="00206A62">
        <w:rPr>
          <w:sz w:val="28"/>
          <w:szCs w:val="28"/>
        </w:rPr>
        <w:t>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площадь объекта ___________________________________________;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тип, специализация объекта __________________________________.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3. Срок действия настоящего договора с "____" ___________ 20___ года по </w:t>
      </w:r>
      <w:r>
        <w:rPr>
          <w:sz w:val="28"/>
          <w:szCs w:val="28"/>
        </w:rPr>
        <w:t>"</w:t>
      </w:r>
      <w:r w:rsidRPr="00206A62">
        <w:rPr>
          <w:sz w:val="28"/>
          <w:szCs w:val="28"/>
        </w:rPr>
        <w:t>____" ___________ 20___ года.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Период размещения нестационарного торгового объекта с                  "____" ___________ 20___ года по "_</w:t>
      </w:r>
      <w:r>
        <w:rPr>
          <w:sz w:val="28"/>
          <w:szCs w:val="28"/>
        </w:rPr>
        <w:t xml:space="preserve">___" ___________ 20___ года.   </w:t>
      </w:r>
      <w:r w:rsidRPr="00206A62">
        <w:rPr>
          <w:i/>
          <w:sz w:val="28"/>
          <w:szCs w:val="28"/>
        </w:rPr>
        <w:t>(п. 4 прописывается в случае размещения сезонного нестационарного торгового объекта)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2. Плата за размещение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1. Цена договора определена по результатам аукциона </w:t>
      </w:r>
      <w:r w:rsidRPr="00206A62">
        <w:rPr>
          <w:i/>
          <w:sz w:val="28"/>
          <w:szCs w:val="28"/>
        </w:rPr>
        <w:t>(в случае заключения договора с единственным участником, цена договора устанавливается в размере, равном начальной цене предмета аукциона)</w:t>
      </w:r>
      <w:r w:rsidRPr="00206A62">
        <w:rPr>
          <w:sz w:val="28"/>
          <w:szCs w:val="28"/>
        </w:rPr>
        <w:t xml:space="preserve"> и составляет: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 (_____________________) руб. – год;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 (_____________________) руб. – квартал.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2" w:name="P1165"/>
      <w:bookmarkEnd w:id="2"/>
      <w:r w:rsidRPr="00206A62">
        <w:rPr>
          <w:sz w:val="28"/>
          <w:szCs w:val="28"/>
        </w:rPr>
        <w:t>2. Оплата по договору производится равными частями ежеквартально в следующие сроки: I квартал - до 05.04, II квартал - до 05.07, III квартал - до 05.10, IV квартал - до 05.12. Оплата по договору за квартал, в котором прекращается договор, вносится не позднее дня прекращения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Если договор вступает в силу не с начала квартала, оплата рассчитывается </w:t>
      </w:r>
      <w:r w:rsidRPr="00206A62">
        <w:rPr>
          <w:sz w:val="28"/>
          <w:szCs w:val="28"/>
        </w:rPr>
        <w:lastRenderedPageBreak/>
        <w:t>пропорционально за количество дней квартала, в котором заключен договор.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Внесение платы за размещение объекта в бюджет города Пыть-Ях осуществляется путем перечисления безналичных денежных средств по следующим реквизитам: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6973"/>
      </w:tblGrid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Получатель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ИНН/КПП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Банк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hyperlink r:id="rId4" w:history="1">
              <w:r w:rsidRPr="00206A62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БИК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КБК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</w:tbl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Назначение платежа: Плата по договору размещения нестационарного торгового объекта № _____ от _______.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3. Хозяйствующий субъект самостоятельно вносит плату по договору. В платежных документах хозяйствующий субъект указывает назначение (наименование) платежа (код бюджетной классификации), номер и дату договора на размещение объекта, платежный период, виды платежа (плата, неустойка, штраф). Плата считается внесенной с момента поступления денежных средств на расчетный счет по реквизитам, указанным в </w:t>
      </w:r>
      <w:hyperlink w:anchor="P1165" w:history="1">
        <w:r w:rsidRPr="00206A62">
          <w:rPr>
            <w:sz w:val="28"/>
            <w:szCs w:val="28"/>
          </w:rPr>
          <w:t xml:space="preserve">пункте 2 раздела </w:t>
        </w:r>
      </w:hyperlink>
      <w:r w:rsidRPr="00206A62">
        <w:rPr>
          <w:sz w:val="28"/>
          <w:szCs w:val="28"/>
        </w:rPr>
        <w:t>2 настоящего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В случае изменения платежных реквизитов уполномоченный орган уведомляет об этом посредством публикации новых реквизитов в газете «Новая северная газета» и на официальном сайте администрации города Пыть-Яха с последующим представлением дополнительного соглашения хозяйствующему субъекту в срок не позднее 15-и календарных дней с момента опубликования изменений платежных реквизитов.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5. Неиспользование объекта на месте размещения не освобождает хозяйствующий субъект от уплаты платежей.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6. Плата по настоящему договору не подлежит пересмотру в сторону уменьшения как в одностороннем порядке, так и по соглашению сторон.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7. Плата по настоящему договору подлежит ежегодной индексации.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 течение первого года плата производится в размере, определенном по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результатам открытого аукциона. При этом размер платы корректируется не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чаще одного раза в год на коэффициент-дефлятор, ежегодно утверждаемый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Министерством экономического развития Российской Федерации.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Плата с учетом коэффициента-дефлятора вносится хозяйствующим субъектом без дополнительного соглашения и внесения соответствующих изменений и дополнений в настоящий договор.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8.Размер платы по настоящему договору считается измененным с даты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направления уполномоченных органом уведомления хозяйствующему субъекту.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3. Права и обязанности сторон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Уполномоченный орган имеет право: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1.1. На беспрепятственный доступ на территорию объекта с целью его осмотра на предмет соблюдения условий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устранения.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субъекта, указанному в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уполномоченным органом подтверждения о его вручении хозяйствующему субъекту.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Датой надлежащего уведомления признается дата получения </w:t>
      </w:r>
      <w:r w:rsidRPr="00206A62">
        <w:rPr>
          <w:sz w:val="28"/>
          <w:szCs w:val="28"/>
        </w:rPr>
        <w:lastRenderedPageBreak/>
        <w:t>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адресу, указанному в договоре.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1.3. Расторгнуть настоящий договор в одностороннем порядке в случаях, установленных разделом 5 настоящего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Уполномоченный орган обязан: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2.1. Предоставить хозяйствующему субъекту право на размещение объекта в соответствии с условиями настоящего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2.2. Осуществлять контроль за исполнением хозяйствующим субъектом обязательств по настоящему договору.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2.3. В случае внесения изменений в Схему по инициативе уполномоченного органа, повлекших невозможность дальнейшего размещения объекта в указанном месте,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о невозможности дальнейшего размещения объекта с разъяснением причин исключения места из схемы размещения, предлагая иные варианты размещения.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Хозяйствующий субъект имеет право: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3.1. С соблюдением требований действующего законодательства Российской Федерации, Ханты-Мансийского автономного округа - Югры, муниципальных правовых актов и условий договора размещать объект на земельном участке необходимом для его размещения.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Хозяйствующий субъект обязан: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4.1. Разместить на земельном участке объект в соответствии с характеристиками, установленными </w:t>
      </w:r>
      <w:hyperlink w:anchor="P1123" w:history="1">
        <w:r w:rsidRPr="00206A62">
          <w:rPr>
            <w:sz w:val="28"/>
            <w:szCs w:val="28"/>
          </w:rPr>
          <w:t xml:space="preserve">пунктом 2 раздела </w:t>
        </w:r>
      </w:hyperlink>
      <w:r w:rsidRPr="00206A62">
        <w:rPr>
          <w:sz w:val="28"/>
          <w:szCs w:val="28"/>
        </w:rPr>
        <w:t xml:space="preserve">1 настоящего договора и соответствующий </w:t>
      </w:r>
      <w:hyperlink w:anchor="P1258" w:history="1">
        <w:r w:rsidRPr="00206A62">
          <w:rPr>
            <w:sz w:val="28"/>
            <w:szCs w:val="28"/>
          </w:rPr>
          <w:t>требованиям</w:t>
        </w:r>
      </w:hyperlink>
      <w:r w:rsidRPr="00206A62">
        <w:rPr>
          <w:sz w:val="28"/>
          <w:szCs w:val="28"/>
        </w:rPr>
        <w:t>, установленным в приложении 1 к настоящему договору, в течении трех месяцев со дня заключения настоящего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 xml:space="preserve">4.2. Содержать объект в зоне санитарной ответственности в соответствии со </w:t>
      </w:r>
      <w:hyperlink w:anchor="P1361" w:history="1">
        <w:r w:rsidRPr="00206A62">
          <w:rPr>
            <w:sz w:val="28"/>
            <w:szCs w:val="28"/>
          </w:rPr>
          <w:t>Схемой</w:t>
        </w:r>
      </w:hyperlink>
      <w:r w:rsidRPr="00206A62">
        <w:rPr>
          <w:sz w:val="28"/>
          <w:szCs w:val="28"/>
        </w:rPr>
        <w:t xml:space="preserve"> размещения объекта и содержания прилегающей территории, определенной в приложении 3 к настоящему договору, в надлежащем санитарном и техническом состоянии в соответствии с </w:t>
      </w:r>
      <w:hyperlink w:anchor="P1273" w:history="1">
        <w:r w:rsidRPr="00206A62">
          <w:rPr>
            <w:sz w:val="28"/>
            <w:szCs w:val="28"/>
          </w:rPr>
          <w:t>приложением 2</w:t>
        </w:r>
      </w:hyperlink>
      <w:r w:rsidRPr="00206A62">
        <w:rPr>
          <w:sz w:val="28"/>
          <w:szCs w:val="28"/>
        </w:rPr>
        <w:t xml:space="preserve"> к настоящему договору, противопожарном состоянии.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 Осуществлять содержание объекта за счет собственных финансовых средства.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Надлежащее состояние внешнего вида нестационарного торгового объекта подразумевает: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целостность конструкций;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механических повреждений;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наличие покрашенного каркаса;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ржавчины и грязи на всех частях и элементах конструкций;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на всех частях и элементах наклеенных объявлений, посторонних надписей, изображений и других информационных сообщений;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подсветку в темное время суток.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4.3. Заключить со специализированными коммунальными службами (эксплуатационными и другими предприятиями) договоры на оказание услуг, необходимых для эксплуатации и содержания объекта и представить копии в уполномоченный орган, в течении 2-х месяцев с момента размещения объекта.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4.4. Своевременно вносить плату за размещение объекта согласно условиям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4.5. Обеспечить надлежащее содержание объекта и прилегающей территории в соответствии с </w:t>
      </w:r>
      <w:hyperlink w:anchor="P1273" w:history="1">
        <w:r w:rsidRPr="00206A62">
          <w:rPr>
            <w:sz w:val="28"/>
            <w:szCs w:val="28"/>
          </w:rPr>
          <w:t>перечнем</w:t>
        </w:r>
      </w:hyperlink>
      <w:r w:rsidRPr="00206A62">
        <w:rPr>
          <w:sz w:val="28"/>
          <w:szCs w:val="28"/>
        </w:rPr>
        <w:t xml:space="preserve"> обязательных работ по содержанию объекта, а также содержанию прилегающей территории, являющейся приложением 2 к настоящему договору.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4.6.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- Югры, муниципальными правовыми актами в области обеспечения санитарно-</w:t>
      </w:r>
      <w:r w:rsidRPr="00206A62">
        <w:rPr>
          <w:sz w:val="28"/>
          <w:szCs w:val="28"/>
        </w:rPr>
        <w:lastRenderedPageBreak/>
        <w:t>эпидемиологического благополучия населения, охраны окружающей среды, пожарной безопасности, ветеринарии, и иные требования.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4.7. В случае неисполнения или ненадлежащего исполнения своих обязательств по договору уплатить уполномоченному органу неустойку в порядке, размере и сроки, установленные договором.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4.9. Не нарушать права и законные интересы землепользователей смежных земельных участков.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4.10.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4.11. Не допускать изменения характеристик объекта, установленных </w:t>
      </w:r>
      <w:hyperlink w:anchor="P1123" w:history="1">
        <w:r w:rsidRPr="00206A62">
          <w:rPr>
            <w:sz w:val="28"/>
            <w:szCs w:val="28"/>
          </w:rPr>
          <w:t xml:space="preserve">пунктом 2 раздела </w:t>
        </w:r>
      </w:hyperlink>
      <w:r w:rsidRPr="00206A62">
        <w:rPr>
          <w:sz w:val="28"/>
          <w:szCs w:val="28"/>
        </w:rPr>
        <w:t>1 настоящего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4.12. В случае расторжения договора либо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4.13. Осуществлять в нестационарном торговом объекте и (или) объекте оказания услуг деятельность в соответствии со специализацией, указанной в договоре. 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4.14. Не допускать передачи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>и (или) объекта оказания услуг в аренду, безвозмездное пользование третьим лицам в течение всего срока действия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4.15. В случае перехода права на объект к другому лицу по основаниям, предусмотренным действующим законодательством, в течение 30 календарных дней со дня перехода права собственности на объект (даты совершения сделки), обратиться в уполномоченный орган с заявлением об изменении стороны настоящего Договора с приложением копий документов, подтверждающих переход права собственности на объект в соответствии с требованиями гражданского законодательства Российской Федерации.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4.16. Не передавать права и обязанности по настоящему Договору третьим лицам, без перехода к третьим лицам прав на объект, указанный в пункте 2 раздела 1 настоящего договора 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4.17. Оборудовать объект вывеской с указанием наименования индивидуального предпринимателя (юридического лица) – являющегося собственником объекта, юридического адреса (местонахождения) собственника объекта, режима работы.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4. Ответственность сторон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каждый календарный день просрочки внесения платы.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3. Стороны освобождаются от ответственности за неисполнение обязательств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5. Изменение и расторжение договора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Любые изменения и дополнения к договору оформляются дополнительным соглашением, которое подписывают обе стороны.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Договор подлежит расторжению уполномоченным органом досрочно в одностороннем порядке в следующих случаях: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1) если нестационарный торговый объект и (или) объект оказания услуг эксплуатируется без утвержденного акта приемочной комиссии, договор расторгается, а нестационарный торговый объект и (или) объект оказания услуг подлежит демонтажу силами хозяйствующего субъекта;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2) неоднократного (два и более раз) выявления нарушений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3) невнесения платы за размещение нестационарных торговых объектов более трех месяцев подряд;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4)</w:t>
      </w:r>
      <w:r w:rsidRPr="00206A62">
        <w:t xml:space="preserve">  </w:t>
      </w:r>
      <w:r w:rsidRPr="00206A62">
        <w:rPr>
          <w:sz w:val="28"/>
          <w:szCs w:val="28"/>
        </w:rPr>
        <w:t>принятия органом местного самоуправления следующих решений: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 необходимости ремонта и (или) реконструкции автомобильных дорог, если нахождение нестационарного торгового объекта препятствует осуществлению указанных работ;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- 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городского общественного транспорта, организацией парковочных мест и иных элементов благоустройства;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3" w:name="P1201"/>
      <w:bookmarkEnd w:id="3"/>
      <w:r w:rsidRPr="00206A62">
        <w:rPr>
          <w:sz w:val="28"/>
          <w:szCs w:val="28"/>
        </w:rPr>
        <w:t>5) неосуществления деятельности в течение трех месяцев со дня подписания договора;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6) нарушения хозяйствующим субъектом установленной в предмете договора специализации;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7) выявления несоответствия нестационарного торгового объекта и (или) объекта оказания услуг типовому архитектурному решению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8) неисполнения хозяйствующим субъектом требований, установленных в приложениях 1, 2 к настоящему договору;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9) передачи нестационарного торгового объекта в аренду, безвозмездное пользование третьим лицам.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В случае досрочного расторжения договора уполномоченный орган направляет уведомление хозяйствующему субъекту о досрочном расторжении договора на размещение нестационарного торгового объекта не менее чем за один месяц до дня расторжения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 В случае досрочного расторжения договора по основаниям, предусмотренным </w:t>
      </w:r>
      <w:hyperlink w:anchor="P1201" w:history="1">
        <w:r w:rsidRPr="00206A62">
          <w:rPr>
            <w:sz w:val="28"/>
            <w:szCs w:val="28"/>
          </w:rPr>
          <w:t xml:space="preserve">подпунктом 4 пункта 2 раздела </w:t>
        </w:r>
      </w:hyperlink>
      <w:r w:rsidRPr="00206A62">
        <w:rPr>
          <w:sz w:val="28"/>
          <w:szCs w:val="28"/>
        </w:rPr>
        <w:t>5 настоящего договора, уполномоченный орган обязан предложить хозяйствующему субъекту заключение договора на размещение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>и (или) объекта оказания услуг на свободном месте, предусмотренном схемой (при наличии в схеме размещения планируемых для размещения мест), без проведения торгов на право заключения договора на размещение, на срок, равный оставшейся части срока действия досрочно расторгнутого договора на размещение.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5. Договор может быть расторгнут досрочно по соглашению сторон. Соглашение о расторжении договора подписывают обе стороны. В этом случае договор считается прекращенным в срок, установленный соответствующим соглашением о расторжении.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6. Прочие условия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4" w:name="P1215"/>
      <w:bookmarkEnd w:id="4"/>
      <w:r w:rsidRPr="00206A62">
        <w:rPr>
          <w:sz w:val="28"/>
          <w:szCs w:val="28"/>
        </w:rPr>
        <w:t>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Все возможные претензии по договору должны быть рассмотрены сторонами, ответы по ним должны быть направлены в течение десяти календарных дней со дня получения такой претензии.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2. В случае невозможности разрешения разногласий между сторонами в порядке, установленном </w:t>
      </w:r>
      <w:hyperlink w:anchor="P1215" w:history="1">
        <w:r w:rsidRPr="00206A62">
          <w:rPr>
            <w:sz w:val="28"/>
            <w:szCs w:val="28"/>
          </w:rPr>
          <w:t xml:space="preserve">пунктом 1 раздела </w:t>
        </w:r>
      </w:hyperlink>
      <w:r w:rsidRPr="00206A62">
        <w:rPr>
          <w:sz w:val="28"/>
          <w:szCs w:val="28"/>
        </w:rPr>
        <w:t>6 настоящего договора, они подлежат рассмотрению в Арбитражном суде Ханты-Мансийского автономного округа - Югры.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Взаимоотношения сторон, не урегулированные договором, регламентируются действующим законодательством.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Договор составлен в двух экземплярах, имеющих одинаковую юридическую силу. Один экземпляр остается у уполномоченного органа, второй экземпляр передается хозяйствующему субъекту.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Приложения к договору: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</w:t>
      </w:r>
      <w:hyperlink w:anchor="P1258" w:history="1">
        <w:r w:rsidRPr="00206A62">
          <w:rPr>
            <w:sz w:val="28"/>
            <w:szCs w:val="28"/>
          </w:rPr>
          <w:t>требования</w:t>
        </w:r>
      </w:hyperlink>
      <w:r w:rsidRPr="00206A62">
        <w:rPr>
          <w:sz w:val="28"/>
          <w:szCs w:val="28"/>
        </w:rPr>
        <w:t xml:space="preserve"> к объекту - приложение 1;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</w:t>
      </w:r>
      <w:hyperlink w:anchor="P1273" w:history="1">
        <w:r w:rsidRPr="00206A62">
          <w:rPr>
            <w:sz w:val="28"/>
            <w:szCs w:val="28"/>
          </w:rPr>
          <w:t>перечень</w:t>
        </w:r>
      </w:hyperlink>
      <w:r w:rsidRPr="00206A62">
        <w:rPr>
          <w:sz w:val="28"/>
          <w:szCs w:val="28"/>
        </w:rPr>
        <w:t xml:space="preserve"> обязательных работ по содержанию и ремонту объекта, а также содержанию прилегающей территории - приложение 2;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ситуационная </w:t>
      </w:r>
      <w:hyperlink w:anchor="P1361" w:history="1">
        <w:r w:rsidRPr="00206A62">
          <w:rPr>
            <w:sz w:val="28"/>
            <w:szCs w:val="28"/>
          </w:rPr>
          <w:t>схема</w:t>
        </w:r>
      </w:hyperlink>
      <w:r w:rsidRPr="00206A62">
        <w:rPr>
          <w:sz w:val="28"/>
          <w:szCs w:val="28"/>
        </w:rPr>
        <w:t xml:space="preserve"> размещения объекта и содержания прилегающей территории - приложение 3.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7.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3"/>
        <w:gridCol w:w="2549"/>
        <w:gridCol w:w="1724"/>
        <w:gridCol w:w="2925"/>
      </w:tblGrid>
      <w:tr w:rsidR="008429A6" w:rsidRPr="00206A62" w:rsidTr="00593539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lastRenderedPageBreak/>
              <w:t>(наименование уполномоченного органа)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lastRenderedPageBreak/>
              <w:t>______________________________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lastRenderedPageBreak/>
              <w:t>(наименование хозяйствующего субъекта)</w:t>
            </w:r>
          </w:p>
        </w:tc>
      </w:tr>
      <w:tr w:rsidR="008429A6" w:rsidRPr="00206A62" w:rsidTr="00593539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lastRenderedPageBreak/>
              <w:t>Место нахождения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(юридический адрес):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Место нахождения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(юридический адрес):</w:t>
            </w:r>
          </w:p>
        </w:tc>
      </w:tr>
      <w:tr w:rsidR="008429A6" w:rsidRPr="00206A62" w:rsidTr="00593539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(наименование должности)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(наименование должности)</w:t>
            </w:r>
          </w:p>
        </w:tc>
      </w:tr>
      <w:tr w:rsidR="008429A6" w:rsidRPr="00206A62" w:rsidTr="00593539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___________/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(подпись)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(Ф.И.О.)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__________/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(подпись)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(Ф.И.О.)</w:t>
            </w:r>
          </w:p>
        </w:tc>
      </w:tr>
    </w:tbl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206A62">
        <w:rPr>
          <w:sz w:val="28"/>
          <w:szCs w:val="28"/>
        </w:rPr>
        <w:t xml:space="preserve"> к договору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bookmarkStart w:id="5" w:name="P1258"/>
      <w:bookmarkEnd w:id="5"/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Требования к объекту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(оформляется в каждом конкретном случае, согласно аукционной документации)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Приложение 2 к договору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bookmarkStart w:id="6" w:name="P1273"/>
      <w:bookmarkEnd w:id="6"/>
      <w:r w:rsidRPr="00206A62">
        <w:rPr>
          <w:sz w:val="28"/>
          <w:szCs w:val="28"/>
        </w:rPr>
        <w:t xml:space="preserve">Перечень обязательных работ по содержанию объекта, 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а также содержанию прилегающей территории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(определяется согласно аукционной документации)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Приложение 3 к договору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bookmarkStart w:id="7" w:name="P1361"/>
      <w:bookmarkEnd w:id="7"/>
      <w:r w:rsidRPr="00206A62">
        <w:rPr>
          <w:sz w:val="28"/>
          <w:szCs w:val="28"/>
        </w:rPr>
        <w:t xml:space="preserve">Ситуационная схема размещения объекта и 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содержание прилегающей территории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(определяется согласно аукционной документации)</w:t>
      </w:r>
    </w:p>
    <w:p w:rsidR="008429A6" w:rsidRPr="00773662" w:rsidRDefault="008429A6" w:rsidP="008429A6"/>
    <w:p w:rsidR="008429A6" w:rsidRDefault="008429A6" w:rsidP="008429A6">
      <w:pPr>
        <w:spacing w:line="276" w:lineRule="auto"/>
        <w:jc w:val="center"/>
        <w:rPr>
          <w:sz w:val="28"/>
          <w:szCs w:val="28"/>
          <w:lang w:eastAsia="en-US"/>
        </w:rPr>
      </w:pPr>
    </w:p>
    <w:p w:rsidR="008429A6" w:rsidRDefault="008429A6" w:rsidP="008429A6">
      <w:pPr>
        <w:spacing w:line="276" w:lineRule="auto"/>
        <w:jc w:val="center"/>
        <w:rPr>
          <w:sz w:val="28"/>
          <w:szCs w:val="28"/>
          <w:lang w:eastAsia="en-US"/>
        </w:rPr>
      </w:pPr>
    </w:p>
    <w:p w:rsidR="008429A6" w:rsidRDefault="008429A6" w:rsidP="008429A6">
      <w:pPr>
        <w:spacing w:line="276" w:lineRule="auto"/>
        <w:jc w:val="center"/>
        <w:rPr>
          <w:sz w:val="28"/>
          <w:szCs w:val="28"/>
          <w:lang w:eastAsia="en-US"/>
        </w:rPr>
      </w:pPr>
    </w:p>
    <w:p w:rsidR="002F7C4D" w:rsidRDefault="002F7C4D"/>
    <w:sectPr w:rsidR="002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23"/>
    <w:rsid w:val="00131F23"/>
    <w:rsid w:val="002F7C4D"/>
    <w:rsid w:val="0065079F"/>
    <w:rsid w:val="008429A6"/>
    <w:rsid w:val="00A3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2AA12-5FD2-4164-BC30-B11DC76F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52C7BE3AD99FBEF91F5BC0FD35DBD840AD0598ACABDC260339768247AF62AAF12BBE2A71B8F5F63AFEBBB9C87VDn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2913</Words>
  <Characters>16607</Characters>
  <Application>Microsoft Office Word</Application>
  <DocSecurity>0</DocSecurity>
  <Lines>138</Lines>
  <Paragraphs>38</Paragraphs>
  <ScaleCrop>false</ScaleCrop>
  <Company/>
  <LinksUpToDate>false</LinksUpToDate>
  <CharactersWithSpaces>19482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Эллина Саид-Эмиевна Шаипова</cp:lastModifiedBy>
  <cp:revision>2</cp:revision>
  <dcterms:created xsi:type="dcterms:W3CDTF">2024-08-01T12:02:00Z</dcterms:created>
  <dcterms:modified xsi:type="dcterms:W3CDTF">2024-08-01T12:04:00Z</dcterms:modified>
</cp:coreProperties>
</file>