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010AB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D010AB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D010AB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D010A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010AB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010A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D010AB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D010AB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D010AB" w:rsidP="00C33DD9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0.2019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860AB6">
        <w:rPr>
          <w:rFonts w:ascii="Times New Roman" w:eastAsia="Calibri" w:hAnsi="Times New Roman" w:cs="Times New Roman"/>
          <w:sz w:val="24"/>
          <w:szCs w:val="24"/>
        </w:rPr>
        <w:t>333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B1766" w:rsidP="000A74FB">
      <w:pPr>
        <w:spacing w:before="600" w:after="60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 за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010AB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010AB">
        <w:rPr>
          <w:rFonts w:ascii="Times New Roman" w:eastAsia="Calibri" w:hAnsi="Times New Roman" w:cs="Times New Roman"/>
          <w:sz w:val="26"/>
          <w:szCs w:val="24"/>
        </w:rPr>
        <w:t>месяцев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Default="000B1766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 вопросу</w:t>
      </w:r>
      <w:r w:rsidR="00860AB6">
        <w:rPr>
          <w:rFonts w:ascii="Times New Roman" w:eastAsia="Calibri" w:hAnsi="Times New Roman" w:cs="Times New Roman"/>
          <w:sz w:val="26"/>
          <w:szCs w:val="24"/>
        </w:rPr>
        <w:t>: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«О результатах мониторинга отдельных показателей деятельности субъектов системы профилактики безнадзорности и правонарушений несовершеннолетних», предусмотренному планом работы муниципальной комиссии по делам несовершеннолетних и защите их прав при администрации города Пыть-Яха на 2019 год,</w:t>
      </w:r>
    </w:p>
    <w:p w:rsidR="000B1766" w:rsidRDefault="000B1766" w:rsidP="000B1766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МУНИЦИПАЛЬНАЯ </w:t>
      </w:r>
      <w:r w:rsidRPr="00FE1FCC">
        <w:rPr>
          <w:rFonts w:ascii="Times New Roman" w:eastAsia="Calibri" w:hAnsi="Times New Roman" w:cs="Times New Roman"/>
          <w:sz w:val="26"/>
          <w:szCs w:val="24"/>
        </w:rPr>
        <w:t>КОМИССИЯ УСТАНОВИЛА:</w:t>
      </w:r>
    </w:p>
    <w:p w:rsidR="00D4142A" w:rsidRDefault="00D010AB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 9</w:t>
      </w:r>
      <w:r w:rsidR="000B1766" w:rsidRPr="00F64B6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месяцев</w:t>
      </w:r>
      <w:r w:rsidR="000B1766" w:rsidRPr="00F64B64">
        <w:rPr>
          <w:rFonts w:ascii="Times New Roman" w:eastAsia="Calibri" w:hAnsi="Times New Roman" w:cs="Times New Roman"/>
          <w:sz w:val="26"/>
          <w:szCs w:val="24"/>
        </w:rPr>
        <w:t xml:space="preserve"> 2019 года общая численность детей, оставшихся без попечения родителей, выявленных на территории города Пыть-Яха,</w:t>
      </w:r>
      <w:r w:rsidR="00550C8E" w:rsidRPr="00F64B64">
        <w:rPr>
          <w:rFonts w:ascii="Times New Roman" w:eastAsia="Calibri" w:hAnsi="Times New Roman" w:cs="Times New Roman"/>
          <w:sz w:val="26"/>
          <w:szCs w:val="24"/>
        </w:rPr>
        <w:t xml:space="preserve"> составила 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="00550C8E" w:rsidRPr="00F64B64">
        <w:rPr>
          <w:rFonts w:ascii="Times New Roman" w:eastAsia="Calibri" w:hAnsi="Times New Roman" w:cs="Times New Roman"/>
          <w:sz w:val="26"/>
          <w:szCs w:val="24"/>
        </w:rPr>
        <w:t xml:space="preserve"> человек</w:t>
      </w:r>
      <w:r w:rsidR="000B1766" w:rsidRPr="00F64B64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0B1766" w:rsidRPr="00F64B64">
        <w:rPr>
          <w:rFonts w:ascii="Times New Roman" w:eastAsia="Calibri" w:hAnsi="Times New Roman" w:cs="Times New Roman"/>
          <w:sz w:val="26"/>
          <w:szCs w:val="24"/>
        </w:rPr>
        <w:t xml:space="preserve">), из них в связи с лишением либо ограничением родителей в родительских правах – </w:t>
      </w:r>
      <w:r w:rsidR="00550C8E" w:rsidRPr="00F64B64">
        <w:rPr>
          <w:rFonts w:ascii="Times New Roman" w:eastAsia="Calibri" w:hAnsi="Times New Roman" w:cs="Times New Roman"/>
          <w:sz w:val="26"/>
          <w:szCs w:val="24"/>
        </w:rPr>
        <w:t>2</w:t>
      </w:r>
      <w:r w:rsidR="000B1766" w:rsidRPr="00F64B64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0B1766" w:rsidRPr="00F64B64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860AB6" w:rsidRPr="00D600D9">
        <w:rPr>
          <w:rFonts w:ascii="Times New Roman" w:eastAsia="Calibri" w:hAnsi="Times New Roman" w:cs="Times New Roman"/>
          <w:sz w:val="26"/>
          <w:szCs w:val="24"/>
        </w:rPr>
        <w:t>отменой усыновления (по инициативе усыновителей) – 1 (АППГ – 0)</w:t>
      </w:r>
      <w:r w:rsidR="00860AB6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64B64" w:rsidRPr="00D600D9">
        <w:rPr>
          <w:rFonts w:ascii="Times New Roman" w:eastAsia="Calibri" w:hAnsi="Times New Roman" w:cs="Times New Roman"/>
          <w:sz w:val="26"/>
          <w:szCs w:val="24"/>
        </w:rPr>
        <w:t xml:space="preserve">оставлением детей родителями в организациях – 0 (АППГ – 1), </w:t>
      </w:r>
      <w:r w:rsidR="000B1766" w:rsidRPr="00D600D9">
        <w:rPr>
          <w:rFonts w:ascii="Times New Roman" w:eastAsia="Calibri" w:hAnsi="Times New Roman" w:cs="Times New Roman"/>
          <w:sz w:val="26"/>
          <w:szCs w:val="24"/>
        </w:rPr>
        <w:t xml:space="preserve">оставлением матерью </w:t>
      </w:r>
      <w:r w:rsidR="000B1766" w:rsidRPr="00D600D9">
        <w:rPr>
          <w:rFonts w:ascii="Times New Roman" w:eastAsia="Calibri" w:hAnsi="Times New Roman" w:cs="Times New Roman"/>
          <w:sz w:val="26"/>
          <w:szCs w:val="24"/>
        </w:rPr>
        <w:lastRenderedPageBreak/>
        <w:t>при рождении</w:t>
      </w:r>
      <w:r w:rsidR="004B3F66" w:rsidRPr="00D600D9">
        <w:rPr>
          <w:rFonts w:ascii="Times New Roman" w:eastAsia="Calibri" w:hAnsi="Times New Roman" w:cs="Times New Roman"/>
          <w:sz w:val="26"/>
          <w:szCs w:val="24"/>
        </w:rPr>
        <w:t xml:space="preserve"> в связи с трудной жизненной ситуацией</w:t>
      </w:r>
      <w:r w:rsidR="000B1766" w:rsidRPr="00D600D9">
        <w:rPr>
          <w:rFonts w:ascii="Times New Roman" w:eastAsia="Calibri" w:hAnsi="Times New Roman" w:cs="Times New Roman"/>
          <w:sz w:val="26"/>
          <w:szCs w:val="24"/>
        </w:rPr>
        <w:t xml:space="preserve"> (дачей письменн</w:t>
      </w:r>
      <w:r w:rsidR="003139DA" w:rsidRPr="00D600D9">
        <w:rPr>
          <w:rFonts w:ascii="Times New Roman" w:eastAsia="Calibri" w:hAnsi="Times New Roman" w:cs="Times New Roman"/>
          <w:sz w:val="26"/>
          <w:szCs w:val="24"/>
        </w:rPr>
        <w:t>ого согласия на усыновление) – 0</w:t>
      </w:r>
      <w:r w:rsidR="000B1766" w:rsidRPr="00D600D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139DA" w:rsidRPr="00D600D9">
        <w:rPr>
          <w:rFonts w:ascii="Times New Roman" w:eastAsia="Calibri" w:hAnsi="Times New Roman" w:cs="Times New Roman"/>
          <w:sz w:val="26"/>
          <w:szCs w:val="24"/>
        </w:rPr>
        <w:t>1</w:t>
      </w:r>
      <w:r w:rsidR="000B1766" w:rsidRPr="00D600D9">
        <w:rPr>
          <w:rFonts w:ascii="Times New Roman" w:eastAsia="Calibri" w:hAnsi="Times New Roman" w:cs="Times New Roman"/>
          <w:sz w:val="26"/>
          <w:szCs w:val="24"/>
        </w:rPr>
        <w:t>),</w:t>
      </w:r>
      <w:r w:rsidR="00F64B64" w:rsidRPr="00D600D9">
        <w:rPr>
          <w:rFonts w:ascii="Times New Roman" w:eastAsia="Calibri" w:hAnsi="Times New Roman" w:cs="Times New Roman"/>
          <w:sz w:val="26"/>
          <w:szCs w:val="24"/>
        </w:rPr>
        <w:t xml:space="preserve"> длительным лечением родителей – 0 (АППГ-3), розыском родителей – 0 (АППГ – </w:t>
      </w:r>
      <w:r w:rsidR="00D600D9" w:rsidRPr="00D600D9">
        <w:rPr>
          <w:rFonts w:ascii="Times New Roman" w:eastAsia="Calibri" w:hAnsi="Times New Roman" w:cs="Times New Roman"/>
          <w:sz w:val="26"/>
          <w:szCs w:val="24"/>
        </w:rPr>
        <w:t>2</w:t>
      </w:r>
      <w:r w:rsidR="00F64B64" w:rsidRPr="00D600D9">
        <w:rPr>
          <w:rFonts w:ascii="Times New Roman" w:eastAsia="Calibri" w:hAnsi="Times New Roman" w:cs="Times New Roman"/>
          <w:sz w:val="26"/>
          <w:szCs w:val="24"/>
        </w:rPr>
        <w:t>),</w:t>
      </w:r>
      <w:r w:rsidR="000B1766" w:rsidRPr="00D600D9">
        <w:rPr>
          <w:rFonts w:ascii="Times New Roman" w:eastAsia="Calibri" w:hAnsi="Times New Roman" w:cs="Times New Roman"/>
          <w:sz w:val="26"/>
          <w:szCs w:val="24"/>
        </w:rPr>
        <w:t xml:space="preserve"> заключением родителей под стражу –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="000B1766" w:rsidRPr="00D600D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139DA" w:rsidRPr="00D600D9">
        <w:rPr>
          <w:rFonts w:ascii="Times New Roman" w:eastAsia="Calibri" w:hAnsi="Times New Roman" w:cs="Times New Roman"/>
          <w:sz w:val="26"/>
          <w:szCs w:val="24"/>
        </w:rPr>
        <w:t>0</w:t>
      </w:r>
      <w:r w:rsidR="000B1766" w:rsidRPr="00D600D9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D600D9">
        <w:rPr>
          <w:rFonts w:ascii="Times New Roman" w:eastAsia="Calibri" w:hAnsi="Times New Roman" w:cs="Times New Roman"/>
          <w:sz w:val="26"/>
          <w:szCs w:val="24"/>
        </w:rPr>
        <w:t>признание</w:t>
      </w:r>
      <w:r w:rsidR="004C5540">
        <w:rPr>
          <w:rFonts w:ascii="Times New Roman" w:eastAsia="Calibri" w:hAnsi="Times New Roman" w:cs="Times New Roman"/>
          <w:sz w:val="26"/>
          <w:szCs w:val="24"/>
        </w:rPr>
        <w:t>м</w:t>
      </w:r>
      <w:r w:rsidR="00D600D9">
        <w:rPr>
          <w:rFonts w:ascii="Times New Roman" w:eastAsia="Calibri" w:hAnsi="Times New Roman" w:cs="Times New Roman"/>
          <w:sz w:val="26"/>
          <w:szCs w:val="24"/>
        </w:rPr>
        <w:t xml:space="preserve"> родителей недееспособными – 1 (АППГ – 0)</w:t>
      </w:r>
      <w:r w:rsidR="000B1766" w:rsidRPr="00D600D9">
        <w:rPr>
          <w:rFonts w:ascii="Times New Roman" w:eastAsia="Calibri" w:hAnsi="Times New Roman" w:cs="Times New Roman"/>
          <w:sz w:val="26"/>
          <w:szCs w:val="24"/>
        </w:rPr>
        <w:t>.</w:t>
      </w:r>
      <w:r w:rsidR="000B1766" w:rsidRPr="00F64B64">
        <w:rPr>
          <w:rFonts w:ascii="Times New Roman" w:eastAsia="Calibri" w:hAnsi="Times New Roman" w:cs="Times New Roman"/>
          <w:sz w:val="26"/>
          <w:szCs w:val="24"/>
        </w:rPr>
        <w:t xml:space="preserve"> Анализ правовых оснований признания детей, оставшимися без попечения родителей, показал, что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роста 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показателя </w:t>
      </w:r>
      <w:r w:rsidR="000B1766" w:rsidRPr="00F64B64">
        <w:rPr>
          <w:rFonts w:ascii="Times New Roman" w:eastAsia="Calibri" w:hAnsi="Times New Roman" w:cs="Times New Roman"/>
          <w:sz w:val="26"/>
          <w:szCs w:val="24"/>
        </w:rPr>
        <w:t>по управляемым причинам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допущено не было</w:t>
      </w:r>
      <w:r w:rsidR="00FD5F50">
        <w:rPr>
          <w:rFonts w:ascii="Times New Roman" w:eastAsia="Calibri" w:hAnsi="Times New Roman" w:cs="Times New Roman"/>
          <w:sz w:val="26"/>
          <w:szCs w:val="24"/>
        </w:rPr>
        <w:t>.</w:t>
      </w:r>
      <w:r w:rsidR="00860AB6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CA43D3" w:rsidRPr="00FE1FCC" w:rsidRDefault="009057B6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33DD9">
        <w:rPr>
          <w:rFonts w:ascii="Times New Roman" w:eastAsia="Calibri" w:hAnsi="Times New Roman" w:cs="Times New Roman"/>
          <w:sz w:val="26"/>
          <w:szCs w:val="24"/>
        </w:rPr>
        <w:t>О</w:t>
      </w:r>
      <w:r w:rsidRPr="003139DA">
        <w:rPr>
          <w:rFonts w:ascii="Times New Roman" w:eastAsia="Calibri" w:hAnsi="Times New Roman" w:cs="Times New Roman"/>
          <w:sz w:val="26"/>
          <w:szCs w:val="24"/>
        </w:rPr>
        <w:t>тобрание детей у родителей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Pr="004B3F66">
        <w:rPr>
          <w:rFonts w:ascii="Times New Roman" w:eastAsia="Calibri" w:hAnsi="Times New Roman" w:cs="Times New Roman"/>
          <w:sz w:val="26"/>
          <w:szCs w:val="24"/>
        </w:rPr>
        <w:t>отстранение замещающих родителей от исполнения их обязанностей в анализируемый период не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 производилось</w:t>
      </w:r>
      <w:r w:rsidR="007F0CC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D5F50" w:rsidRDefault="00FD5F50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860AB6">
        <w:rPr>
          <w:rFonts w:ascii="Times New Roman" w:eastAsia="Calibri" w:hAnsi="Times New Roman" w:cs="Times New Roman"/>
          <w:sz w:val="26"/>
          <w:szCs w:val="24"/>
        </w:rPr>
        <w:t>сего в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отчетном периоде было возвращено из замещающих семей 4 ребенка (АППГ-2), из них 2 (АППГ – 2) возвращены родителям, и 2 (АППГ-0) по инициативе замещающих родителей</w:t>
      </w:r>
      <w:r w:rsidR="00860AB6">
        <w:rPr>
          <w:rFonts w:ascii="Times New Roman" w:eastAsia="Calibri" w:hAnsi="Times New Roman" w:cs="Times New Roman"/>
          <w:sz w:val="26"/>
          <w:szCs w:val="24"/>
        </w:rPr>
        <w:t xml:space="preserve"> (в </w:t>
      </w:r>
      <w:proofErr w:type="spellStart"/>
      <w:r w:rsidR="00860AB6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60AB6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 xml:space="preserve"> 1 возвращен в организацию для детей-сирот и детей, оставшихся без попечения родителей</w:t>
      </w:r>
      <w:r w:rsidR="00860AB6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5334B0" w:rsidRDefault="005334B0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Основания и причины </w:t>
      </w:r>
      <w:r w:rsidR="00860AB6">
        <w:rPr>
          <w:rFonts w:ascii="Times New Roman" w:eastAsia="Calibri" w:hAnsi="Times New Roman" w:cs="Times New Roman"/>
          <w:sz w:val="26"/>
          <w:szCs w:val="24"/>
        </w:rPr>
        <w:t xml:space="preserve">выявления </w:t>
      </w:r>
      <w:r w:rsidR="00860AB6" w:rsidRPr="00860AB6">
        <w:rPr>
          <w:rFonts w:ascii="Times New Roman" w:eastAsia="Calibri" w:hAnsi="Times New Roman" w:cs="Times New Roman"/>
          <w:sz w:val="26"/>
          <w:szCs w:val="24"/>
        </w:rPr>
        <w:t>детей, оставши</w:t>
      </w:r>
      <w:r w:rsidR="00860AB6">
        <w:rPr>
          <w:rFonts w:ascii="Times New Roman" w:eastAsia="Calibri" w:hAnsi="Times New Roman" w:cs="Times New Roman"/>
          <w:sz w:val="26"/>
          <w:szCs w:val="24"/>
        </w:rPr>
        <w:t>х</w:t>
      </w:r>
      <w:r w:rsidR="00860AB6" w:rsidRPr="00860AB6">
        <w:rPr>
          <w:rFonts w:ascii="Times New Roman" w:eastAsia="Calibri" w:hAnsi="Times New Roman" w:cs="Times New Roman"/>
          <w:sz w:val="26"/>
          <w:szCs w:val="24"/>
        </w:rPr>
        <w:t>ся без попечения родителей по управляемым причинам</w:t>
      </w:r>
      <w:r w:rsidR="00860AB6">
        <w:rPr>
          <w:rFonts w:ascii="Times New Roman" w:eastAsia="Calibri" w:hAnsi="Times New Roman" w:cs="Times New Roman"/>
          <w:sz w:val="26"/>
          <w:szCs w:val="24"/>
        </w:rPr>
        <w:t>, а также</w:t>
      </w:r>
      <w:r w:rsidR="00860AB6" w:rsidRPr="00860A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возвращения детей из </w:t>
      </w:r>
      <w:r w:rsidR="00860AB6">
        <w:rPr>
          <w:rFonts w:ascii="Times New Roman" w:eastAsia="Calibri" w:hAnsi="Times New Roman" w:cs="Times New Roman"/>
          <w:sz w:val="26"/>
          <w:szCs w:val="24"/>
        </w:rPr>
        <w:t xml:space="preserve">замещающих семей </w:t>
      </w:r>
      <w:r>
        <w:rPr>
          <w:rFonts w:ascii="Times New Roman" w:eastAsia="Calibri" w:hAnsi="Times New Roman" w:cs="Times New Roman"/>
          <w:sz w:val="26"/>
          <w:szCs w:val="24"/>
        </w:rPr>
        <w:t>были проанализированы</w:t>
      </w:r>
      <w:r w:rsidR="0078243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D0322">
        <w:rPr>
          <w:rFonts w:ascii="Times New Roman" w:eastAsia="Calibri" w:hAnsi="Times New Roman" w:cs="Times New Roman"/>
          <w:sz w:val="26"/>
          <w:szCs w:val="24"/>
        </w:rPr>
        <w:t xml:space="preserve">при проведении </w:t>
      </w:r>
      <w:r w:rsidR="00782433">
        <w:rPr>
          <w:rFonts w:ascii="Times New Roman" w:eastAsia="Calibri" w:hAnsi="Times New Roman" w:cs="Times New Roman"/>
          <w:sz w:val="26"/>
          <w:szCs w:val="24"/>
        </w:rPr>
        <w:t>мониторинг</w:t>
      </w:r>
      <w:r w:rsidR="00CD0322">
        <w:rPr>
          <w:rFonts w:ascii="Times New Roman" w:eastAsia="Calibri" w:hAnsi="Times New Roman" w:cs="Times New Roman"/>
          <w:sz w:val="26"/>
          <w:szCs w:val="24"/>
        </w:rPr>
        <w:t xml:space="preserve">а за </w:t>
      </w:r>
      <w:r w:rsidR="00CD0322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CD0322">
        <w:rPr>
          <w:rFonts w:ascii="Times New Roman" w:eastAsia="Calibri" w:hAnsi="Times New Roman" w:cs="Times New Roman"/>
          <w:sz w:val="26"/>
          <w:szCs w:val="24"/>
        </w:rPr>
        <w:t xml:space="preserve"> полугодие </w:t>
      </w:r>
      <w:r w:rsidR="007948B6">
        <w:rPr>
          <w:rFonts w:ascii="Times New Roman" w:eastAsia="Calibri" w:hAnsi="Times New Roman" w:cs="Times New Roman"/>
          <w:sz w:val="26"/>
          <w:szCs w:val="24"/>
        </w:rPr>
        <w:t xml:space="preserve">2019 года </w:t>
      </w:r>
      <w:r w:rsidR="00CD0322">
        <w:rPr>
          <w:rFonts w:ascii="Times New Roman" w:eastAsia="Calibri" w:hAnsi="Times New Roman" w:cs="Times New Roman"/>
          <w:sz w:val="26"/>
          <w:szCs w:val="24"/>
        </w:rPr>
        <w:t>(постановление № 231 от 24.07.2019)</w:t>
      </w:r>
      <w:r w:rsidR="0078243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B1766" w:rsidRPr="00D52874" w:rsidRDefault="000B1766" w:rsidP="000B176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Default="000B1766" w:rsidP="000B176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Информацию отдела опеки и попечительства администрации города Пыть-Яха №21-</w:t>
      </w:r>
      <w:r w:rsidR="00DD07AA">
        <w:rPr>
          <w:rFonts w:ascii="Times New Roman" w:eastAsia="Calibri" w:hAnsi="Times New Roman" w:cs="Times New Roman"/>
          <w:sz w:val="26"/>
          <w:szCs w:val="24"/>
        </w:rPr>
        <w:t>Исх-</w:t>
      </w:r>
      <w:r w:rsidR="001936DF">
        <w:rPr>
          <w:rFonts w:ascii="Times New Roman" w:eastAsia="Calibri" w:hAnsi="Times New Roman" w:cs="Times New Roman"/>
          <w:sz w:val="26"/>
          <w:szCs w:val="24"/>
        </w:rPr>
        <w:t>1496</w:t>
      </w:r>
      <w:r w:rsidR="00DD07AA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550C8E">
        <w:rPr>
          <w:rFonts w:ascii="Times New Roman" w:eastAsia="Calibri" w:hAnsi="Times New Roman" w:cs="Times New Roman"/>
          <w:sz w:val="26"/>
          <w:szCs w:val="24"/>
        </w:rPr>
        <w:t>0</w:t>
      </w:r>
      <w:r w:rsidR="00DD07AA">
        <w:rPr>
          <w:rFonts w:ascii="Times New Roman" w:eastAsia="Calibri" w:hAnsi="Times New Roman" w:cs="Times New Roman"/>
          <w:sz w:val="26"/>
          <w:szCs w:val="24"/>
        </w:rPr>
        <w:t>.</w:t>
      </w:r>
      <w:r w:rsidR="001936DF">
        <w:rPr>
          <w:rFonts w:ascii="Times New Roman" w:eastAsia="Calibri" w:hAnsi="Times New Roman" w:cs="Times New Roman"/>
          <w:sz w:val="26"/>
          <w:szCs w:val="24"/>
        </w:rPr>
        <w:t>1</w:t>
      </w:r>
      <w:r w:rsidR="00DD07AA">
        <w:rPr>
          <w:rFonts w:ascii="Times New Roman" w:eastAsia="Calibri" w:hAnsi="Times New Roman" w:cs="Times New Roman"/>
          <w:sz w:val="26"/>
          <w:szCs w:val="24"/>
        </w:rPr>
        <w:t>0.2019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</w:t>
      </w:r>
      <w:r w:rsidR="00DD07A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D07AA" w:rsidRDefault="00DD07AA" w:rsidP="00F64B6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D07AA">
        <w:rPr>
          <w:rFonts w:ascii="Times New Roman" w:eastAsia="Calibri" w:hAnsi="Times New Roman" w:cs="Times New Roman"/>
          <w:sz w:val="26"/>
          <w:szCs w:val="24"/>
        </w:rPr>
        <w:t>Работу субъектов системы профилактики безнадзорности и правонарушений несовершеннолетн</w:t>
      </w:r>
      <w:r w:rsidR="001936DF">
        <w:rPr>
          <w:rFonts w:ascii="Times New Roman" w:eastAsia="Calibri" w:hAnsi="Times New Roman" w:cs="Times New Roman"/>
          <w:sz w:val="26"/>
          <w:szCs w:val="24"/>
        </w:rPr>
        <w:t>их по отдельным показателям за 9</w:t>
      </w:r>
      <w:r w:rsidRPr="00DD07A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936DF">
        <w:rPr>
          <w:rFonts w:ascii="Times New Roman" w:eastAsia="Calibri" w:hAnsi="Times New Roman" w:cs="Times New Roman"/>
          <w:sz w:val="26"/>
          <w:szCs w:val="24"/>
        </w:rPr>
        <w:t>месяцев</w:t>
      </w:r>
      <w:r w:rsidRPr="00DD07AA">
        <w:rPr>
          <w:rFonts w:ascii="Times New Roman" w:eastAsia="Calibri" w:hAnsi="Times New Roman" w:cs="Times New Roman"/>
          <w:sz w:val="26"/>
          <w:szCs w:val="24"/>
        </w:rPr>
        <w:t xml:space="preserve"> 2019 года признать удовлетворительной.</w:t>
      </w:r>
    </w:p>
    <w:p w:rsidR="00953943" w:rsidRPr="00953943" w:rsidRDefault="00953943" w:rsidP="0095394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53943">
        <w:rPr>
          <w:rFonts w:ascii="Times New Roman" w:eastAsia="Calibri" w:hAnsi="Times New Roman" w:cs="Times New Roman"/>
          <w:sz w:val="26"/>
          <w:szCs w:val="24"/>
        </w:rPr>
        <w:t xml:space="preserve">Утвердить форму акта </w:t>
      </w:r>
      <w:r w:rsidRPr="00953943">
        <w:rPr>
          <w:rFonts w:ascii="Times New Roman" w:eastAsia="Calibri" w:hAnsi="Times New Roman" w:cs="Times New Roman"/>
          <w:sz w:val="26"/>
          <w:szCs w:val="24"/>
        </w:rPr>
        <w:t>обследования условий жизни ребенка и его семьи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(приложение).</w:t>
      </w:r>
    </w:p>
    <w:p w:rsidR="00CD0322" w:rsidRDefault="007A12A8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CD0322">
        <w:rPr>
          <w:rFonts w:ascii="Times New Roman" w:eastAsia="Calibri" w:hAnsi="Times New Roman" w:cs="Times New Roman"/>
          <w:sz w:val="26"/>
          <w:szCs w:val="24"/>
        </w:rPr>
        <w:t>тдел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CD0322">
        <w:rPr>
          <w:rFonts w:ascii="Times New Roman" w:eastAsia="Calibri" w:hAnsi="Times New Roman" w:cs="Times New Roman"/>
          <w:sz w:val="26"/>
          <w:szCs w:val="24"/>
        </w:rPr>
        <w:t xml:space="preserve"> опеки и попечительства администрации города Пыть-Яха:</w:t>
      </w:r>
    </w:p>
    <w:p w:rsidR="00CD0322" w:rsidRDefault="00AF7363" w:rsidP="00CD032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</w:t>
      </w:r>
      <w:r w:rsidR="007A12A8">
        <w:rPr>
          <w:rFonts w:ascii="Times New Roman" w:eastAsia="Calibri" w:hAnsi="Times New Roman" w:cs="Times New Roman"/>
          <w:sz w:val="26"/>
          <w:szCs w:val="24"/>
        </w:rPr>
        <w:t>вать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вынесение на рассмотрение муниципальной комиссии во</w:t>
      </w:r>
      <w:r w:rsidR="007A12A8">
        <w:rPr>
          <w:rFonts w:ascii="Times New Roman" w:eastAsia="Calibri" w:hAnsi="Times New Roman" w:cs="Times New Roman"/>
          <w:sz w:val="26"/>
          <w:szCs w:val="24"/>
        </w:rPr>
        <w:t>проса об организации индивидуальной профилактической работы, либо о внесении изменений в утвержденную межведомственную индивидуальную программу социально-педагогической реабилитации семьи лиц, ограниченных в родительских правах или лишенных родительских прав, в течение 5 рабочих дней с момента вступления в законную сил</w:t>
      </w:r>
      <w:r w:rsidR="007948B6">
        <w:rPr>
          <w:rFonts w:ascii="Times New Roman" w:eastAsia="Calibri" w:hAnsi="Times New Roman" w:cs="Times New Roman"/>
          <w:sz w:val="26"/>
          <w:szCs w:val="24"/>
        </w:rPr>
        <w:t>у соответствующего решения суда.</w:t>
      </w:r>
    </w:p>
    <w:p w:rsidR="00D52874" w:rsidRDefault="00767C27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тдел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по обеспечению деятельности муниципальной комиссии по делам несовершеннолетних и защите их прав администрации города Пыть-Яха:</w:t>
      </w:r>
    </w:p>
    <w:p w:rsidR="0089288F" w:rsidRDefault="0089288F" w:rsidP="00E1767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Обеспечивать </w:t>
      </w:r>
      <w:r w:rsidR="00E17678">
        <w:rPr>
          <w:rFonts w:ascii="Times New Roman" w:eastAsia="Calibri" w:hAnsi="Times New Roman" w:cs="Times New Roman"/>
          <w:sz w:val="26"/>
          <w:szCs w:val="24"/>
        </w:rPr>
        <w:t xml:space="preserve">установление шестимесячного срока проведения </w:t>
      </w:r>
      <w:r w:rsidR="00E17678" w:rsidRPr="00E17678">
        <w:rPr>
          <w:rFonts w:ascii="Times New Roman" w:eastAsia="Calibri" w:hAnsi="Times New Roman" w:cs="Times New Roman"/>
          <w:sz w:val="26"/>
          <w:szCs w:val="24"/>
        </w:rPr>
        <w:t xml:space="preserve">индивидуальной профилактической работы </w:t>
      </w:r>
      <w:r w:rsidR="00E17678">
        <w:rPr>
          <w:rFonts w:ascii="Times New Roman" w:eastAsia="Calibri" w:hAnsi="Times New Roman" w:cs="Times New Roman"/>
          <w:sz w:val="26"/>
          <w:szCs w:val="24"/>
        </w:rPr>
        <w:t xml:space="preserve">с лицами, ограниченными в родительских правах или лишенными родительских прав, а также </w:t>
      </w:r>
      <w:r>
        <w:rPr>
          <w:rFonts w:ascii="Times New Roman" w:eastAsia="Calibri" w:hAnsi="Times New Roman" w:cs="Times New Roman"/>
          <w:sz w:val="26"/>
          <w:szCs w:val="24"/>
        </w:rPr>
        <w:t>проведение мониторинга исполнения мероприятий межведомственной индивидуальной программы социально-педагогической реабилитации, не реже 1 раза в 2 месяца;</w:t>
      </w:r>
    </w:p>
    <w:p w:rsidR="00D52874" w:rsidRDefault="00D52874" w:rsidP="0026229F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</w:t>
      </w:r>
      <w:r w:rsidR="0026229F">
        <w:rPr>
          <w:rFonts w:ascii="Times New Roman" w:eastAsia="Calibri" w:hAnsi="Times New Roman" w:cs="Times New Roman"/>
          <w:sz w:val="26"/>
          <w:szCs w:val="24"/>
        </w:rPr>
        <w:t xml:space="preserve">и утвержденной </w:t>
      </w:r>
      <w:r w:rsidR="0026229F" w:rsidRPr="0026229F">
        <w:rPr>
          <w:rFonts w:ascii="Times New Roman" w:eastAsia="Calibri" w:hAnsi="Times New Roman" w:cs="Times New Roman"/>
          <w:sz w:val="26"/>
          <w:szCs w:val="24"/>
        </w:rPr>
        <w:t>форм</w:t>
      </w:r>
      <w:r w:rsidR="0026229F">
        <w:rPr>
          <w:rFonts w:ascii="Times New Roman" w:eastAsia="Calibri" w:hAnsi="Times New Roman" w:cs="Times New Roman"/>
          <w:sz w:val="26"/>
          <w:szCs w:val="24"/>
        </w:rPr>
        <w:t>ы</w:t>
      </w:r>
      <w:r w:rsidR="0026229F" w:rsidRPr="0026229F">
        <w:rPr>
          <w:rFonts w:ascii="Times New Roman" w:eastAsia="Calibri" w:hAnsi="Times New Roman" w:cs="Times New Roman"/>
          <w:sz w:val="26"/>
          <w:szCs w:val="24"/>
        </w:rPr>
        <w:t xml:space="preserve"> акта обследования условий жизни ребенка и его семьи 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1936DF">
        <w:rPr>
          <w:rFonts w:ascii="Times New Roman" w:eastAsia="Calibri" w:hAnsi="Times New Roman" w:cs="Times New Roman"/>
          <w:sz w:val="26"/>
          <w:szCs w:val="24"/>
        </w:rPr>
        <w:t>2</w:t>
      </w:r>
      <w:r w:rsidR="0026229F">
        <w:rPr>
          <w:rFonts w:ascii="Times New Roman" w:eastAsia="Calibri" w:hAnsi="Times New Roman" w:cs="Times New Roman"/>
          <w:sz w:val="26"/>
          <w:szCs w:val="24"/>
        </w:rPr>
        <w:t>2</w:t>
      </w:r>
      <w:bookmarkStart w:id="0" w:name="_GoBack"/>
      <w:bookmarkEnd w:id="0"/>
      <w:r w:rsidR="00DD07AA">
        <w:rPr>
          <w:rFonts w:ascii="Times New Roman" w:eastAsia="Calibri" w:hAnsi="Times New Roman" w:cs="Times New Roman"/>
          <w:sz w:val="26"/>
          <w:szCs w:val="24"/>
        </w:rPr>
        <w:t>.</w:t>
      </w:r>
      <w:r w:rsidR="001936DF">
        <w:rPr>
          <w:rFonts w:ascii="Times New Roman" w:eastAsia="Calibri" w:hAnsi="Times New Roman" w:cs="Times New Roman"/>
          <w:sz w:val="26"/>
          <w:szCs w:val="24"/>
        </w:rPr>
        <w:t>10</w:t>
      </w:r>
      <w:r w:rsidR="00DD07AA">
        <w:rPr>
          <w:rFonts w:ascii="Times New Roman" w:eastAsia="Calibri" w:hAnsi="Times New Roman" w:cs="Times New Roman"/>
          <w:sz w:val="26"/>
          <w:szCs w:val="24"/>
        </w:rPr>
        <w:t>.2019</w:t>
      </w:r>
      <w:r w:rsidRPr="00D528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D07AA" w:rsidRPr="000575B4" w:rsidRDefault="00DD07AA" w:rsidP="00DD07A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5B4">
        <w:rPr>
          <w:rFonts w:ascii="Times New Roman" w:eastAsia="Calibri" w:hAnsi="Times New Roman" w:cs="Times New Roman"/>
          <w:sz w:val="26"/>
          <w:szCs w:val="24"/>
        </w:rPr>
        <w:t>Пункт 4 (со сроком исполнения до 15.</w:t>
      </w:r>
      <w:r w:rsidR="001936DF">
        <w:rPr>
          <w:rFonts w:ascii="Times New Roman" w:eastAsia="Calibri" w:hAnsi="Times New Roman" w:cs="Times New Roman"/>
          <w:sz w:val="26"/>
          <w:szCs w:val="24"/>
        </w:rPr>
        <w:t>10</w:t>
      </w:r>
      <w:r w:rsidRPr="000575B4">
        <w:rPr>
          <w:rFonts w:ascii="Times New Roman" w:eastAsia="Calibri" w:hAnsi="Times New Roman" w:cs="Times New Roman"/>
          <w:sz w:val="26"/>
          <w:szCs w:val="24"/>
        </w:rPr>
        <w:t>.2019) постановления территориальной комиссии № 252 от 22.08.2018 снять с контроля в связи с исполнением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0A74FB">
      <w:pPr>
        <w:spacing w:before="6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1F7C1A" w:rsidRDefault="001936DF" w:rsidP="00550C8E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F64B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5334B0">
        <w:rPr>
          <w:rFonts w:ascii="Times New Roman" w:eastAsia="Calibri" w:hAnsi="Times New Roman" w:cs="Times New Roman"/>
          <w:sz w:val="26"/>
          <w:szCs w:val="26"/>
          <w:lang w:eastAsia="ru-RU"/>
        </w:rPr>
        <w:t>А.П. Золотых</w:t>
      </w:r>
    </w:p>
    <w:p w:rsidR="00953943" w:rsidRDefault="00953943" w:rsidP="00550C8E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</w:rPr>
        <w:sectPr w:rsidR="00953943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53943" w:rsidRPr="00953943" w:rsidRDefault="00953943" w:rsidP="00953943">
      <w:pPr>
        <w:spacing w:before="360"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УТВЕРЖДАЮ:</w:t>
      </w:r>
    </w:p>
    <w:p w:rsid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</w:t>
      </w:r>
    </w:p>
    <w:p w:rsid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р</w:t>
      </w: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уководитель органа или учреждения системы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</w:t>
      </w:r>
    </w:p>
    <w:p w:rsid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профилактики безнадзорности и правонарушений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</w:t>
      </w:r>
    </w:p>
    <w:p w:rsidR="00953943" w:rsidRP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несовершеннолетних</w:t>
      </w:r>
    </w:p>
    <w:p w:rsidR="00953943" w:rsidRP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  _______________</w:t>
      </w:r>
    </w:p>
    <w:p w:rsidR="00953943" w:rsidRPr="00953943" w:rsidRDefault="00953943" w:rsidP="00953943">
      <w:pPr>
        <w:tabs>
          <w:tab w:val="left" w:pos="8080"/>
        </w:tabs>
        <w:spacing w:after="0" w:line="240" w:lineRule="auto"/>
        <w:ind w:left="5954" w:firstLine="708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подпись</w:t>
      </w: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«___»___________ 20___ г.</w:t>
      </w:r>
    </w:p>
    <w:p w:rsidR="00953943" w:rsidRP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М.П.</w:t>
      </w:r>
    </w:p>
    <w:p w:rsidR="00953943" w:rsidRDefault="00953943" w:rsidP="00953943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53943" w:rsidRPr="00953943" w:rsidRDefault="00953943" w:rsidP="00953943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АКТ </w:t>
      </w:r>
    </w:p>
    <w:p w:rsidR="00953943" w:rsidRPr="00953943" w:rsidRDefault="00953943" w:rsidP="0095394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обследования условий жизни ребенка и его семьи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539"/>
        <w:gridCol w:w="283"/>
        <w:gridCol w:w="2126"/>
        <w:gridCol w:w="426"/>
        <w:gridCol w:w="340"/>
        <w:gridCol w:w="4054"/>
      </w:tblGrid>
      <w:tr w:rsidR="00953943" w:rsidRPr="00953943" w:rsidTr="00530AA9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обследования 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должность лиц, проводивших обследование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Проводилось обследование условий жизни ребенка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629"/>
        <w:gridCol w:w="1077"/>
        <w:gridCol w:w="454"/>
        <w:gridCol w:w="4536"/>
      </w:tblGrid>
      <w:tr w:rsidR="00953943" w:rsidRPr="00953943" w:rsidTr="00530AA9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рождении: 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943" w:rsidRPr="00953943" w:rsidRDefault="00953943" w:rsidP="00953943">
      <w:pPr>
        <w:autoSpaceDE w:val="0"/>
        <w:autoSpaceDN w:val="0"/>
        <w:spacing w:after="0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1020"/>
        <w:gridCol w:w="8676"/>
      </w:tblGrid>
      <w:tr w:rsidR="00953943" w:rsidRPr="00953943" w:rsidTr="00530AA9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943" w:rsidRPr="00953943" w:rsidRDefault="00953943" w:rsidP="00953943">
      <w:pPr>
        <w:autoSpaceDE w:val="0"/>
        <w:autoSpaceDN w:val="0"/>
        <w:spacing w:after="0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пребывания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фактического проживания и проведения обследования)</w:t>
      </w:r>
    </w:p>
    <w:p w:rsidR="00953943" w:rsidRPr="00953943" w:rsidRDefault="00953943" w:rsidP="00953943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Сведения о родителях ребенка.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49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наличии))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</w:t>
      </w:r>
      <w:proofErr w:type="gramStart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рождения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 </w:t>
      </w:r>
    </w:p>
    <w:p w:rsidR="00953943" w:rsidRPr="00953943" w:rsidRDefault="00953943" w:rsidP="00953943">
      <w:pPr>
        <w:pBdr>
          <w:top w:val="single" w:sz="4" w:space="1" w:color="auto"/>
        </w:pBdr>
        <w:tabs>
          <w:tab w:val="left" w:pos="9837"/>
        </w:tabs>
        <w:autoSpaceDE w:val="0"/>
        <w:autoSpaceDN w:val="0"/>
        <w:spacing w:after="0" w:line="240" w:lineRule="auto"/>
        <w:ind w:left="19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пребывания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фактического проживания и проведения обследования)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трудовой деятельности </w:t>
      </w:r>
      <w:r w:rsidRPr="00953943">
        <w:rPr>
          <w:rFonts w:ascii="Times New Roman" w:eastAsia="Times New Roman" w:hAnsi="Times New Roman" w:cs="Times New Roman"/>
          <w:lang w:eastAsia="ru-RU"/>
        </w:rPr>
        <w:t>(работает/не работает, указать должность и место работы, контактные телефоны; режим и характер работы; среднемесячный доход; иные сведения)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матери в воспитании и содержании ребенка </w:t>
      </w:r>
      <w:r w:rsidRPr="00953943">
        <w:rPr>
          <w:rFonts w:ascii="Times New Roman" w:eastAsia="Times New Roman" w:hAnsi="Times New Roman" w:cs="Times New Roman"/>
          <w:lang w:eastAsia="ru-RU"/>
        </w:rPr>
        <w:t>(проживает/не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49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наличии))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</w:t>
      </w:r>
      <w:proofErr w:type="gramStart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рождения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пребывания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фактического проживания и проведения обследования)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трудовой деятельности </w:t>
      </w:r>
      <w:r w:rsidRPr="00953943">
        <w:rPr>
          <w:rFonts w:ascii="Times New Roman" w:eastAsia="Times New Roman" w:hAnsi="Times New Roman" w:cs="Times New Roman"/>
          <w:lang w:eastAsia="ru-RU"/>
        </w:rPr>
        <w:t>(работает/не работает, указать должность и место работы, контактные телефоны; режим и характер работы; среднемесячный доход; иные сведения)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отца в воспитании и содержании ребенка </w:t>
      </w:r>
      <w:r w:rsidRPr="00953943">
        <w:rPr>
          <w:rFonts w:ascii="Times New Roman" w:eastAsia="Times New Roman" w:hAnsi="Times New Roman" w:cs="Times New Roman"/>
          <w:lang w:eastAsia="ru-RU"/>
        </w:rPr>
        <w:t>(проживает/не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Родители в зарегистрированном браке состоят/не состоят; проживают совместно/раздельно.</w:t>
      </w:r>
    </w:p>
    <w:p w:rsidR="00953943" w:rsidRPr="00953943" w:rsidRDefault="00953943" w:rsidP="00953943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Сведения о ребенке.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Состояние здоровья </w:t>
      </w:r>
      <w:r w:rsidRPr="00953943">
        <w:rPr>
          <w:rFonts w:ascii="Times New Roman" w:eastAsia="Times New Roman" w:hAnsi="Times New Roman" w:cs="Times New Roman"/>
          <w:lang w:eastAsia="ru-RU"/>
        </w:rPr>
        <w:t>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0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Внешний вид </w:t>
      </w:r>
      <w:r w:rsidRPr="00953943">
        <w:rPr>
          <w:rFonts w:ascii="Times New Roman" w:eastAsia="Times New Roman" w:hAnsi="Times New Roman" w:cs="Times New Roman"/>
          <w:lang w:eastAsia="ru-RU"/>
        </w:rPr>
        <w:t>(соблюдение норм личной гигиены ребенка, наличие, качество и состояние одежды и обуви, ее соответствие сезону, а также возрасту и полу ребенка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7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Социальная адаптация </w:t>
      </w:r>
      <w:r w:rsidRPr="00953943">
        <w:rPr>
          <w:rFonts w:ascii="Times New Roman" w:eastAsia="Times New Roman" w:hAnsi="Times New Roman" w:cs="Times New Roman"/>
          <w:lang w:eastAsia="ru-RU"/>
        </w:rPr>
        <w:t>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9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Воспитание и образование </w:t>
      </w:r>
      <w:r w:rsidRPr="00953943">
        <w:rPr>
          <w:rFonts w:ascii="Times New Roman" w:eastAsia="Times New Roman" w:hAnsi="Times New Roman" w:cs="Times New Roman"/>
          <w:lang w:eastAsia="ru-RU"/>
        </w:rPr>
        <w:t>(форма освоения образовательных программ, посещение образовательных учреждений, в том числе учреждений дополнительного образования детей; успехи и проблемы в освоении образовательных программ в соответствии с 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 наличие развивающей и обучающей среды)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 Обеспечение безопасности </w:t>
      </w:r>
      <w:r w:rsidRPr="00953943">
        <w:rPr>
          <w:rFonts w:ascii="Times New Roman" w:eastAsia="Times New Roman" w:hAnsi="Times New Roman" w:cs="Times New Roman"/>
          <w:lang w:eastAsia="ru-RU"/>
        </w:rPr>
        <w:t>(отсутствие доступа к опасным предметам в быту, медикаментам, электроприборам, газу и т.п., риск нанесения ребенку вреда как в домашних условиях, так и вне дома)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Удовлетворение эмоциональных потребностей ребенка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Семейное окружение.</w:t>
      </w:r>
    </w:p>
    <w:p w:rsidR="00953943" w:rsidRPr="00953943" w:rsidRDefault="00953943" w:rsidP="00953943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Состав семьи (лица, проживающие совместно с ребенком)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172"/>
        <w:gridCol w:w="2126"/>
        <w:gridCol w:w="2506"/>
      </w:tblGrid>
      <w:tr w:rsidR="00953943" w:rsidRPr="00953943" w:rsidTr="00530AA9">
        <w:tc>
          <w:tcPr>
            <w:tcW w:w="3147" w:type="dxa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lang w:eastAsia="ru-RU"/>
              </w:rPr>
              <w:t>Ф.И.О., год рождения</w:t>
            </w:r>
          </w:p>
        </w:tc>
        <w:tc>
          <w:tcPr>
            <w:tcW w:w="2172" w:type="dxa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lang w:eastAsia="ru-RU"/>
              </w:rPr>
              <w:t>Степень родства с ребенком</w:t>
            </w:r>
          </w:p>
        </w:tc>
        <w:tc>
          <w:tcPr>
            <w:tcW w:w="2126" w:type="dxa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lang w:eastAsia="ru-RU"/>
              </w:rPr>
              <w:t>Проживает постоянно/временно/не проживает</w:t>
            </w:r>
          </w:p>
        </w:tc>
        <w:tc>
          <w:tcPr>
            <w:tcW w:w="2506" w:type="dxa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lang w:eastAsia="ru-RU"/>
              </w:rPr>
              <w:t>Участвует/не участвует в воспитании и содержании ребенка</w:t>
            </w: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3943" w:rsidRPr="00953943" w:rsidRDefault="00953943" w:rsidP="00953943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Сведения об иных родственниках ребенка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4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степень родства, место жительства)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Отношения, сложившиеся между членами семьи, их характер </w:t>
      </w:r>
      <w:r w:rsidRPr="00953943">
        <w:rPr>
          <w:rFonts w:ascii="Times New Roman" w:eastAsia="Times New Roman" w:hAnsi="Times New Roman" w:cs="Times New Roman"/>
          <w:lang w:eastAsia="ru-RU"/>
        </w:rPr>
        <w:t>(особенности общения с детьми, детей между собой; семейные ценности, традиции, 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18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Социальные связи ребенка и его семьи </w:t>
      </w:r>
      <w:r w:rsidRPr="00953943">
        <w:rPr>
          <w:rFonts w:ascii="Times New Roman" w:eastAsia="Times New Roman" w:hAnsi="Times New Roman" w:cs="Times New Roman"/>
          <w:lang w:eastAsia="ru-RU"/>
        </w:rPr>
        <w:t>(с соседями, знакомыми, контакты ребенка со сверстниками, педагогами, воспитателями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 Кто фактически осуществляет уход и надзор за ребенком </w:t>
      </w:r>
      <w:r w:rsidRPr="00953943">
        <w:rPr>
          <w:rFonts w:ascii="Times New Roman" w:eastAsia="Times New Roman" w:hAnsi="Times New Roman" w:cs="Times New Roman"/>
          <w:lang w:eastAsia="ru-RU"/>
        </w:rPr>
        <w:t>(родители, другие члены семьи, соседи, другие лица)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Жилищно-бытовые и имущественные условия.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Жилая площадь, на которой </w:t>
      </w:r>
      <w:proofErr w:type="gramStart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проживает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93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ребенка)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453"/>
        <w:gridCol w:w="341"/>
        <w:gridCol w:w="680"/>
        <w:gridCol w:w="114"/>
        <w:gridCol w:w="1021"/>
        <w:gridCol w:w="793"/>
        <w:gridCol w:w="85"/>
        <w:gridCol w:w="595"/>
        <w:gridCol w:w="397"/>
        <w:gridCol w:w="851"/>
        <w:gridCol w:w="2381"/>
        <w:gridCol w:w="794"/>
        <w:gridCol w:w="652"/>
        <w:gridCol w:w="199"/>
      </w:tblGrid>
      <w:tr w:rsidR="00953943" w:rsidRPr="00953943" w:rsidTr="00530AA9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 состоит из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комнат, размер каждой комнаты: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</w:t>
            </w:r>
          </w:p>
        </w:tc>
      </w:tr>
      <w:tr w:rsidR="00953943" w:rsidRPr="00953943" w:rsidTr="00530AA9">
        <w:trPr>
          <w:gridAfter w:val="1"/>
          <w:wAfter w:w="199" w:type="dxa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 на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 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этажном доме.</w:t>
            </w:r>
          </w:p>
        </w:tc>
      </w:tr>
    </w:tbl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Собственником (нанимателем) жилой площади является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35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степень родства по отношению к ребенку)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Качество дома </w:t>
      </w:r>
      <w:r w:rsidRPr="00953943">
        <w:rPr>
          <w:rFonts w:ascii="Times New Roman" w:eastAsia="Times New Roman" w:hAnsi="Times New Roman" w:cs="Times New Roman"/>
          <w:lang w:eastAsia="ru-RU"/>
        </w:rPr>
        <w:t>(кирпичный, панельный, деревянный и т.п.; в нормальном состоянии, ветхий, аварийный; комнаты сухие, светлые, проходные и прочее)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 Благоустройство дома и жилой площади </w:t>
      </w:r>
      <w:r w:rsidRPr="00953943">
        <w:rPr>
          <w:rFonts w:ascii="Times New Roman" w:eastAsia="Times New Roman" w:hAnsi="Times New Roman" w:cs="Times New Roman"/>
          <w:lang w:eastAsia="ru-RU"/>
        </w:rPr>
        <w:t>(водопровод, канализация, какое отопление, газ, ванна, лифт, телефон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9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Санитарно-гигиеническое состояние жилой площади </w:t>
      </w:r>
      <w:r w:rsidRPr="00953943">
        <w:rPr>
          <w:rFonts w:ascii="Times New Roman" w:eastAsia="Times New Roman" w:hAnsi="Times New Roman" w:cs="Times New Roman"/>
          <w:lang w:eastAsia="ru-RU"/>
        </w:rPr>
        <w:t>(хорошее, удовлетворительное, неудовлетворительное)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 Жилищно-бытовые условия ребенка </w:t>
      </w:r>
      <w:r w:rsidRPr="00953943">
        <w:rPr>
          <w:rFonts w:ascii="Times New Roman" w:eastAsia="Times New Roman" w:hAnsi="Times New Roman" w:cs="Times New Roman"/>
          <w:lang w:eastAsia="ru-RU"/>
        </w:rPr>
        <w:t>(наличие отдельной комнаты, уголка, места для сна, игр, занятий, игрушек, книг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4.7. Структура доходов семьи </w:t>
      </w:r>
      <w:r w:rsidRPr="00953943">
        <w:rPr>
          <w:rFonts w:ascii="Times New Roman" w:eastAsia="Times New Roman" w:hAnsi="Times New Roman" w:cs="Times New Roman"/>
          <w:lang w:eastAsia="ru-RU"/>
        </w:rPr>
        <w:t>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3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Сведения об имуществе и имущественных правах ребенка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4.9. Достаточность доходов семьи для обеспечения основных потребностей ребенка (продукты питания, одежда и обувь, медицинское обслуживание, игрушки и игры, печатная и аудиовизуальная продукция, школьно-письменные и канцелярские принадлежности и пр.)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Результаты беседы с ребенком о его отношении и привязанности к каждому из родителей и другим членам семьи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Результаты опроса лиц, располагающих данными о взаимоотношениях родителей с ребенком, их поведении в быту и т.д.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Обстоятельства, изложенные в сообщении ст. 9 Федерального закона РФ от 24.06.1999 № 120-ФЗ «Об основах системы профилактики безнадзорности и правонарушений </w:t>
      </w:r>
      <w:proofErr w:type="gramStart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несовершеннолетних»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94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(подтверждаются/не подтверждаются)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 w:right="68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Дополнительные данные обследования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Помощь, в которой нуждается ребенок </w:t>
      </w:r>
      <w:r w:rsidRPr="00953943">
        <w:rPr>
          <w:rFonts w:ascii="Times New Roman" w:eastAsia="Times New Roman" w:hAnsi="Times New Roman" w:cs="Times New Roman"/>
          <w:lang w:eastAsia="ru-RU"/>
        </w:rPr>
        <w:t>(социальная, правовая, психолого-педагогическая, медицинская, материальная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7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 Помощь, в которой нуждается семья </w:t>
      </w:r>
      <w:r w:rsidRPr="00953943">
        <w:rPr>
          <w:rFonts w:ascii="Times New Roman" w:eastAsia="Times New Roman" w:hAnsi="Times New Roman" w:cs="Times New Roman"/>
          <w:lang w:eastAsia="ru-RU"/>
        </w:rPr>
        <w:t>(социальная, правовая, психологическая, медицинская, материальная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4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 Рекомендуемые формы защиты прав ребенка </w:t>
      </w:r>
      <w:r w:rsidRPr="00953943">
        <w:rPr>
          <w:rFonts w:ascii="Times New Roman" w:eastAsia="Times New Roman" w:hAnsi="Times New Roman" w:cs="Times New Roman"/>
          <w:lang w:eastAsia="ru-RU"/>
        </w:rPr>
        <w:t>(оказание консультативной и иной помощи с указанием органов и организаций, оказывающих помощь; отобрание в порядке, установленном семейным законодательством; временное помещение в организацию (образовательную, медицинскую, оказывающую социальные услуги, для детей-сирот и детей, оставшихся без попечения родителей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лиц, проводивших обследование:</w:t>
      </w:r>
    </w:p>
    <w:p w:rsidR="00953943" w:rsidRPr="00953943" w:rsidRDefault="00953943" w:rsidP="00953943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лиц, в присутствии которых проводилось обследование: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69778C" w:rsidRDefault="00953943" w:rsidP="00550C8E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953943" w:rsidRPr="0069778C" w:rsidSect="00AF0989">
      <w:footerReference w:type="even" r:id="rId15"/>
      <w:footerReference w:type="defaul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5DE" w:rsidRDefault="00DE25DE" w:rsidP="00F00B01">
      <w:pPr>
        <w:spacing w:after="0" w:line="240" w:lineRule="auto"/>
      </w:pPr>
      <w:r>
        <w:separator/>
      </w:r>
    </w:p>
  </w:endnote>
  <w:endnote w:type="continuationSeparator" w:id="0">
    <w:p w:rsidR="00DE25DE" w:rsidRDefault="00DE25DE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40" w:rsidRDefault="004C55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40" w:rsidRDefault="004C55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40" w:rsidRDefault="004C5540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89" w:rsidRDefault="00DE25DE" w:rsidP="00AF0989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F0989" w:rsidRDefault="00DE25DE" w:rsidP="00AF0989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89" w:rsidRDefault="00DE25DE" w:rsidP="00AF0989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6229F">
      <w:rPr>
        <w:rStyle w:val="ae"/>
        <w:noProof/>
      </w:rPr>
      <w:t>6</w:t>
    </w:r>
    <w:r>
      <w:rPr>
        <w:rStyle w:val="ae"/>
      </w:rPr>
      <w:fldChar w:fldCharType="end"/>
    </w:r>
  </w:p>
  <w:p w:rsidR="00AF0989" w:rsidRDefault="00DE25DE" w:rsidP="00AF098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5DE" w:rsidRDefault="00DE25DE" w:rsidP="00F00B01">
      <w:pPr>
        <w:spacing w:after="0" w:line="240" w:lineRule="auto"/>
      </w:pPr>
      <w:r>
        <w:separator/>
      </w:r>
    </w:p>
  </w:footnote>
  <w:footnote w:type="continuationSeparator" w:id="0">
    <w:p w:rsidR="00DE25DE" w:rsidRDefault="00DE25DE" w:rsidP="00F00B01">
      <w:pPr>
        <w:spacing w:after="0" w:line="240" w:lineRule="auto"/>
      </w:pPr>
      <w:r>
        <w:continuationSeparator/>
      </w:r>
    </w:p>
  </w:footnote>
  <w:footnote w:id="1">
    <w:p w:rsidR="00953943" w:rsidRDefault="00953943" w:rsidP="00953943">
      <w:pPr>
        <w:pStyle w:val="ab"/>
      </w:pPr>
      <w:r>
        <w:rPr>
          <w:rStyle w:val="ad"/>
        </w:rPr>
        <w:footnoteRef/>
      </w:r>
      <w:r>
        <w:t xml:space="preserve"> </w:t>
      </w:r>
      <w:r w:rsidRPr="006D4323">
        <w:t xml:space="preserve">В случае </w:t>
      </w:r>
      <w:r>
        <w:t xml:space="preserve">поступления сообщения в отношении двух и более детей одной семьи </w:t>
      </w:r>
      <w:r w:rsidRPr="006D4323">
        <w:t>блок копируется и заполняется в отношении каждого ребенка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40" w:rsidRDefault="004C55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4C5540" w:rsidRDefault="004C55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29F">
          <w:rPr>
            <w:noProof/>
          </w:rPr>
          <w:t>6</w:t>
        </w:r>
        <w:r>
          <w:fldChar w:fldCharType="end"/>
        </w:r>
      </w:p>
    </w:sdtContent>
  </w:sdt>
  <w:p w:rsidR="004C5540" w:rsidRDefault="004C55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40" w:rsidRPr="00F00B01" w:rsidRDefault="004C5540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4E6F4A83"/>
    <w:multiLevelType w:val="hybridMultilevel"/>
    <w:tmpl w:val="976E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A74FB"/>
    <w:rsid w:val="000B1766"/>
    <w:rsid w:val="000C4D23"/>
    <w:rsid w:val="000F2C80"/>
    <w:rsid w:val="000F61DE"/>
    <w:rsid w:val="00113048"/>
    <w:rsid w:val="001936DF"/>
    <w:rsid w:val="001A2378"/>
    <w:rsid w:val="001F7C1A"/>
    <w:rsid w:val="002224E2"/>
    <w:rsid w:val="0026229F"/>
    <w:rsid w:val="002819B4"/>
    <w:rsid w:val="002D63FA"/>
    <w:rsid w:val="003139DA"/>
    <w:rsid w:val="003502B0"/>
    <w:rsid w:val="003B5FD2"/>
    <w:rsid w:val="004016D0"/>
    <w:rsid w:val="004B3F66"/>
    <w:rsid w:val="004C5540"/>
    <w:rsid w:val="005334B0"/>
    <w:rsid w:val="00550C8E"/>
    <w:rsid w:val="0058053B"/>
    <w:rsid w:val="006832D9"/>
    <w:rsid w:val="0069778C"/>
    <w:rsid w:val="006C508D"/>
    <w:rsid w:val="00741E61"/>
    <w:rsid w:val="00767C27"/>
    <w:rsid w:val="00782433"/>
    <w:rsid w:val="007948B6"/>
    <w:rsid w:val="007A12A8"/>
    <w:rsid w:val="007F0CC7"/>
    <w:rsid w:val="007F3A36"/>
    <w:rsid w:val="007F6DC2"/>
    <w:rsid w:val="00843825"/>
    <w:rsid w:val="00860AB6"/>
    <w:rsid w:val="0087594F"/>
    <w:rsid w:val="0089288F"/>
    <w:rsid w:val="008F5AEF"/>
    <w:rsid w:val="009057B6"/>
    <w:rsid w:val="00925157"/>
    <w:rsid w:val="00953750"/>
    <w:rsid w:val="00953943"/>
    <w:rsid w:val="009D46F8"/>
    <w:rsid w:val="00A07D6D"/>
    <w:rsid w:val="00A337F3"/>
    <w:rsid w:val="00AA324B"/>
    <w:rsid w:val="00AD3053"/>
    <w:rsid w:val="00AF4C91"/>
    <w:rsid w:val="00AF7363"/>
    <w:rsid w:val="00B2314F"/>
    <w:rsid w:val="00B46EA8"/>
    <w:rsid w:val="00B60A4B"/>
    <w:rsid w:val="00BB6EB2"/>
    <w:rsid w:val="00C33DD9"/>
    <w:rsid w:val="00CA43D3"/>
    <w:rsid w:val="00CD0322"/>
    <w:rsid w:val="00D010AB"/>
    <w:rsid w:val="00D25764"/>
    <w:rsid w:val="00D4142A"/>
    <w:rsid w:val="00D52874"/>
    <w:rsid w:val="00D534D9"/>
    <w:rsid w:val="00D600D9"/>
    <w:rsid w:val="00DC1CD6"/>
    <w:rsid w:val="00DD07AA"/>
    <w:rsid w:val="00DE25DE"/>
    <w:rsid w:val="00E128BC"/>
    <w:rsid w:val="00E17678"/>
    <w:rsid w:val="00E62C19"/>
    <w:rsid w:val="00EC4E3F"/>
    <w:rsid w:val="00EC6220"/>
    <w:rsid w:val="00EF0253"/>
    <w:rsid w:val="00F00B01"/>
    <w:rsid w:val="00F64B64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F7C1A"/>
    <w:pPr>
      <w:ind w:left="720"/>
      <w:contextualSpacing/>
    </w:pPr>
  </w:style>
  <w:style w:type="paragraph" w:styleId="ab">
    <w:name w:val="footnote text"/>
    <w:basedOn w:val="a"/>
    <w:link w:val="ac"/>
    <w:rsid w:val="00953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9539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953943"/>
    <w:rPr>
      <w:vertAlign w:val="superscript"/>
    </w:rPr>
  </w:style>
  <w:style w:type="character" w:styleId="ae">
    <w:name w:val="page number"/>
    <w:rsid w:val="0095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2019-10-18T06:10:00Z</cp:lastPrinted>
  <dcterms:created xsi:type="dcterms:W3CDTF">2019-10-18T06:10:00Z</dcterms:created>
  <dcterms:modified xsi:type="dcterms:W3CDTF">2019-10-18T07:52:00Z</dcterms:modified>
</cp:coreProperties>
</file>