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73" w:rsidRPr="00B11B4E" w:rsidRDefault="00AC3473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A066EF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9" o:title=""/>
          </v:shape>
        </w:pic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C3473" w:rsidRPr="00B11B4E" w:rsidRDefault="00AC3473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C3473" w:rsidRPr="00972117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820C27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97211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97211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97211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972117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972117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972117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972117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AC3473" w:rsidRPr="00972117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72117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972117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972117">
        <w:rPr>
          <w:rFonts w:ascii="Times New Roman" w:hAnsi="Times New Roman"/>
          <w:sz w:val="20"/>
          <w:szCs w:val="20"/>
          <w:lang w:val="en-US"/>
        </w:rPr>
        <w:t>:</w:t>
      </w:r>
      <w:r w:rsidRPr="00972117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97211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97211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97211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2A1B28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 w:rsidR="009901DB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 w:rsidR="009901DB">
        <w:rPr>
          <w:rFonts w:ascii="Times New Roman" w:hAnsi="Times New Roman"/>
          <w:sz w:val="20"/>
          <w:szCs w:val="20"/>
        </w:rPr>
        <w:t xml:space="preserve"> 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AC3473" w:rsidRPr="00B11B4E" w:rsidRDefault="00A066EF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C3473" w:rsidRPr="00F95717" w:rsidRDefault="00AC3473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AC3473" w:rsidRPr="00F95717" w:rsidRDefault="00AC3473" w:rsidP="0091666E">
      <w:pPr>
        <w:tabs>
          <w:tab w:val="left" w:pos="9072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27.01.2016</w:t>
      </w:r>
      <w:r w:rsidRPr="00F95717">
        <w:rPr>
          <w:rFonts w:ascii="Times New Roman" w:hAnsi="Times New Roman"/>
          <w:sz w:val="24"/>
          <w:szCs w:val="24"/>
        </w:rPr>
        <w:tab/>
        <w:t xml:space="preserve">№ </w:t>
      </w:r>
      <w:r w:rsidR="0091666E">
        <w:rPr>
          <w:rFonts w:ascii="Times New Roman" w:hAnsi="Times New Roman"/>
          <w:sz w:val="24"/>
          <w:szCs w:val="24"/>
        </w:rPr>
        <w:t>22</w:t>
      </w:r>
    </w:p>
    <w:p w:rsidR="00AC3473" w:rsidRPr="006F4354" w:rsidRDefault="00BC7940" w:rsidP="009901DB">
      <w:pPr>
        <w:spacing w:before="720" w:after="480" w:line="240" w:lineRule="auto"/>
        <w:ind w:right="5952"/>
        <w:rPr>
          <w:rFonts w:ascii="Times New Roman" w:hAnsi="Times New Roman"/>
          <w:sz w:val="26"/>
          <w:szCs w:val="24"/>
        </w:rPr>
      </w:pPr>
      <w:r w:rsidRPr="00BC7940">
        <w:rPr>
          <w:rFonts w:ascii="Times New Roman" w:hAnsi="Times New Roman"/>
          <w:sz w:val="26"/>
          <w:szCs w:val="24"/>
        </w:rPr>
        <w:t xml:space="preserve">О принимаемых мерах по предупреждению чрезвычайных происшествий с детьми, </w:t>
      </w:r>
      <w:bookmarkStart w:id="0" w:name="OLE_LINK8"/>
      <w:bookmarkStart w:id="1" w:name="OLE_LINK9"/>
      <w:bookmarkStart w:id="2" w:name="OLE_LINK10"/>
      <w:bookmarkStart w:id="3" w:name="OLE_LINK11"/>
      <w:r w:rsidRPr="00BC7940">
        <w:rPr>
          <w:rFonts w:ascii="Times New Roman" w:hAnsi="Times New Roman"/>
          <w:sz w:val="26"/>
          <w:szCs w:val="24"/>
        </w:rPr>
        <w:t>в том числе самовольных уходов и суицидальных явлений среди несовершеннолетних в г</w:t>
      </w:r>
      <w:r w:rsidR="006F4354" w:rsidRPr="006F4354">
        <w:rPr>
          <w:rFonts w:ascii="Times New Roman" w:hAnsi="Times New Roman"/>
          <w:sz w:val="26"/>
          <w:szCs w:val="24"/>
        </w:rPr>
        <w:t xml:space="preserve">ороде </w:t>
      </w:r>
      <w:r w:rsidRPr="00BC7940">
        <w:rPr>
          <w:rFonts w:ascii="Times New Roman" w:hAnsi="Times New Roman"/>
          <w:sz w:val="26"/>
          <w:szCs w:val="24"/>
        </w:rPr>
        <w:t>Пыть-Яхе</w:t>
      </w:r>
      <w:r>
        <w:rPr>
          <w:rFonts w:ascii="Times New Roman" w:hAnsi="Times New Roman"/>
          <w:sz w:val="26"/>
          <w:szCs w:val="24"/>
        </w:rPr>
        <w:t xml:space="preserve"> за</w:t>
      </w:r>
      <w:r w:rsidR="006F4354">
        <w:rPr>
          <w:rFonts w:ascii="Times New Roman" w:hAnsi="Times New Roman"/>
          <w:sz w:val="26"/>
          <w:szCs w:val="24"/>
        </w:rPr>
        <w:t xml:space="preserve"> 2015 </w:t>
      </w:r>
      <w:r w:rsidR="006F4354" w:rsidRPr="006F4354">
        <w:rPr>
          <w:rFonts w:ascii="Times New Roman" w:hAnsi="Times New Roman"/>
          <w:sz w:val="26"/>
          <w:szCs w:val="24"/>
        </w:rPr>
        <w:t xml:space="preserve">год (в </w:t>
      </w:r>
      <w:proofErr w:type="spellStart"/>
      <w:r w:rsidR="006F4354" w:rsidRPr="006F4354">
        <w:rPr>
          <w:rFonts w:ascii="Times New Roman" w:hAnsi="Times New Roman"/>
          <w:sz w:val="26"/>
          <w:szCs w:val="24"/>
        </w:rPr>
        <w:t>т.ч</w:t>
      </w:r>
      <w:proofErr w:type="spellEnd"/>
      <w:r w:rsidR="006F4354" w:rsidRPr="006F4354">
        <w:rPr>
          <w:rFonts w:ascii="Times New Roman" w:hAnsi="Times New Roman"/>
          <w:sz w:val="26"/>
          <w:szCs w:val="24"/>
        </w:rPr>
        <w:t>. за</w:t>
      </w: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  <w:lang w:val="en-US"/>
        </w:rPr>
        <w:t>IV</w:t>
      </w:r>
      <w:r>
        <w:rPr>
          <w:rFonts w:ascii="Times New Roman" w:hAnsi="Times New Roman"/>
          <w:sz w:val="26"/>
          <w:szCs w:val="24"/>
        </w:rPr>
        <w:t xml:space="preserve"> квартал 2015 года</w:t>
      </w:r>
      <w:r w:rsidR="006F4354" w:rsidRPr="006F4354">
        <w:rPr>
          <w:rFonts w:ascii="Times New Roman" w:hAnsi="Times New Roman"/>
          <w:sz w:val="26"/>
          <w:szCs w:val="24"/>
        </w:rPr>
        <w:t>)</w:t>
      </w:r>
      <w:bookmarkEnd w:id="0"/>
      <w:bookmarkEnd w:id="1"/>
      <w:bookmarkEnd w:id="2"/>
      <w:bookmarkEnd w:id="3"/>
    </w:p>
    <w:p w:rsidR="00AC3473" w:rsidRPr="00F95717" w:rsidRDefault="00AC3473" w:rsidP="009B3668">
      <w:pPr>
        <w:tabs>
          <w:tab w:val="num" w:pos="0"/>
        </w:tabs>
        <w:spacing w:before="120" w:after="480" w:line="240" w:lineRule="auto"/>
        <w:ind w:right="-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717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F95717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AC3473" w:rsidRPr="00F95717" w:rsidRDefault="00AC3473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Заслушав и обсудив информацию по вопросу: «</w:t>
      </w:r>
      <w:r w:rsidR="00BC7940" w:rsidRPr="00BC7940">
        <w:rPr>
          <w:rFonts w:ascii="Times New Roman" w:hAnsi="Times New Roman"/>
          <w:sz w:val="26"/>
          <w:szCs w:val="24"/>
        </w:rPr>
        <w:t>О принимаемых мерах по предупреждению чрезвычайных происшествий с детьми, в том числе самовольных уходов и суицидальных явлен</w:t>
      </w:r>
      <w:r w:rsidR="00BC7940">
        <w:rPr>
          <w:rFonts w:ascii="Times New Roman" w:hAnsi="Times New Roman"/>
          <w:sz w:val="26"/>
          <w:szCs w:val="24"/>
        </w:rPr>
        <w:t xml:space="preserve">ий среди несовершеннолетних в городе </w:t>
      </w:r>
      <w:r w:rsidR="00BC7940" w:rsidRPr="00BC7940">
        <w:rPr>
          <w:rFonts w:ascii="Times New Roman" w:hAnsi="Times New Roman"/>
          <w:sz w:val="26"/>
          <w:szCs w:val="24"/>
        </w:rPr>
        <w:t>Пыть-Яхе</w:t>
      </w:r>
      <w:r w:rsidRPr="00F95717">
        <w:rPr>
          <w:rFonts w:ascii="Times New Roman" w:hAnsi="Times New Roman"/>
          <w:sz w:val="26"/>
          <w:szCs w:val="24"/>
        </w:rPr>
        <w:t>», предусмотренному планом работы территориальной комиссии по делам несовершеннолетних и защите их прав при администрации города Пыть-Яха, территориальная комиссия установила:</w:t>
      </w:r>
    </w:p>
    <w:p w:rsidR="00AC3473" w:rsidRPr="00F95717" w:rsidRDefault="00AC3473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 xml:space="preserve">За </w:t>
      </w:r>
      <w:r>
        <w:rPr>
          <w:rFonts w:ascii="Times New Roman" w:hAnsi="Times New Roman"/>
          <w:sz w:val="26"/>
          <w:szCs w:val="24"/>
        </w:rPr>
        <w:t>2015</w:t>
      </w:r>
      <w:r w:rsidRPr="00F95717">
        <w:rPr>
          <w:rFonts w:ascii="Times New Roman" w:hAnsi="Times New Roman"/>
          <w:sz w:val="26"/>
          <w:szCs w:val="24"/>
        </w:rPr>
        <w:t xml:space="preserve"> год в муниципальном образовании городской округ город Пыть-Ях в территориальную комиссию поступило </w:t>
      </w:r>
      <w:r w:rsidR="00D92BBD">
        <w:rPr>
          <w:rFonts w:ascii="Times New Roman" w:hAnsi="Times New Roman"/>
          <w:sz w:val="26"/>
          <w:szCs w:val="24"/>
        </w:rPr>
        <w:t>94</w:t>
      </w:r>
      <w:r>
        <w:rPr>
          <w:rFonts w:ascii="Times New Roman" w:hAnsi="Times New Roman"/>
          <w:sz w:val="26"/>
          <w:szCs w:val="24"/>
        </w:rPr>
        <w:t xml:space="preserve"> (за </w:t>
      </w:r>
      <w:r w:rsidR="00D92BBD" w:rsidRPr="00F95717">
        <w:rPr>
          <w:rFonts w:ascii="Times New Roman" w:hAnsi="Times New Roman"/>
          <w:sz w:val="26"/>
          <w:szCs w:val="24"/>
        </w:rPr>
        <w:t>I</w:t>
      </w:r>
      <w:r w:rsidR="00D92BBD" w:rsidRPr="00F95717">
        <w:rPr>
          <w:rFonts w:ascii="Times New Roman" w:hAnsi="Times New Roman"/>
          <w:sz w:val="26"/>
          <w:szCs w:val="24"/>
          <w:lang w:val="en-US"/>
        </w:rPr>
        <w:t>V</w:t>
      </w:r>
      <w:r w:rsidR="00D92BBD">
        <w:rPr>
          <w:rFonts w:ascii="Times New Roman" w:hAnsi="Times New Roman"/>
          <w:sz w:val="26"/>
          <w:szCs w:val="24"/>
        </w:rPr>
        <w:t xml:space="preserve"> квартал </w:t>
      </w:r>
      <w:r>
        <w:rPr>
          <w:rFonts w:ascii="Times New Roman" w:hAnsi="Times New Roman"/>
          <w:sz w:val="26"/>
          <w:szCs w:val="24"/>
        </w:rPr>
        <w:t xml:space="preserve">2015 год – </w:t>
      </w:r>
      <w:r w:rsidR="00D92BBD">
        <w:rPr>
          <w:rFonts w:ascii="Times New Roman" w:hAnsi="Times New Roman"/>
          <w:sz w:val="26"/>
          <w:szCs w:val="24"/>
        </w:rPr>
        <w:t>3</w:t>
      </w:r>
      <w:r w:rsidR="00D92BBD" w:rsidRPr="00F95717">
        <w:rPr>
          <w:rFonts w:ascii="Times New Roman" w:hAnsi="Times New Roman"/>
          <w:sz w:val="26"/>
          <w:szCs w:val="24"/>
        </w:rPr>
        <w:t>6</w:t>
      </w:r>
      <w:r>
        <w:rPr>
          <w:rFonts w:ascii="Times New Roman" w:hAnsi="Times New Roman"/>
          <w:sz w:val="26"/>
          <w:szCs w:val="24"/>
        </w:rPr>
        <w:t>)</w:t>
      </w:r>
      <w:r w:rsidRPr="00F95717">
        <w:rPr>
          <w:rFonts w:ascii="Times New Roman" w:hAnsi="Times New Roman"/>
          <w:sz w:val="26"/>
          <w:szCs w:val="24"/>
        </w:rPr>
        <w:t xml:space="preserve"> сообщени</w:t>
      </w:r>
      <w:r w:rsidR="00D92BBD">
        <w:rPr>
          <w:rFonts w:ascii="Times New Roman" w:hAnsi="Times New Roman"/>
          <w:sz w:val="26"/>
          <w:szCs w:val="24"/>
        </w:rPr>
        <w:t>я</w:t>
      </w:r>
      <w:r w:rsidRPr="00F95717">
        <w:rPr>
          <w:rFonts w:ascii="Times New Roman" w:hAnsi="Times New Roman"/>
          <w:sz w:val="26"/>
          <w:szCs w:val="24"/>
        </w:rPr>
        <w:t xml:space="preserve"> о чрезвычайных происшествиях с детьми, в результате которых:</w:t>
      </w:r>
    </w:p>
    <w:p w:rsidR="00AC3473" w:rsidRDefault="00D92BBD" w:rsidP="0097211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83</w:t>
      </w:r>
      <w:r w:rsidR="00BC7940">
        <w:rPr>
          <w:rFonts w:ascii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>37</w:t>
      </w:r>
      <w:r w:rsidR="00BC7940">
        <w:rPr>
          <w:rFonts w:ascii="Times New Roman" w:hAnsi="Times New Roman"/>
          <w:sz w:val="26"/>
          <w:szCs w:val="26"/>
          <w:lang w:eastAsia="ru-RU"/>
        </w:rPr>
        <w:t>)</w:t>
      </w:r>
      <w:r w:rsidR="00AC34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C3473" w:rsidRPr="00F95717">
        <w:rPr>
          <w:rFonts w:ascii="Times New Roman" w:hAnsi="Times New Roman"/>
          <w:sz w:val="26"/>
          <w:szCs w:val="26"/>
          <w:lang w:eastAsia="ru-RU"/>
        </w:rPr>
        <w:t xml:space="preserve">детей получили </w:t>
      </w:r>
      <w:r w:rsidR="00AC3473">
        <w:rPr>
          <w:rFonts w:ascii="Times New Roman" w:hAnsi="Times New Roman"/>
          <w:sz w:val="26"/>
          <w:szCs w:val="26"/>
          <w:lang w:eastAsia="ru-RU"/>
        </w:rPr>
        <w:t xml:space="preserve">бытовые </w:t>
      </w:r>
      <w:r w:rsidR="00AC3473" w:rsidRPr="00F95717">
        <w:rPr>
          <w:rFonts w:ascii="Times New Roman" w:hAnsi="Times New Roman"/>
          <w:sz w:val="26"/>
          <w:szCs w:val="26"/>
          <w:lang w:eastAsia="ru-RU"/>
        </w:rPr>
        <w:t xml:space="preserve">травмы </w:t>
      </w:r>
      <w:r w:rsidR="00AC3473">
        <w:rPr>
          <w:rFonts w:ascii="Times New Roman" w:hAnsi="Times New Roman"/>
          <w:sz w:val="26"/>
          <w:szCs w:val="26"/>
          <w:lang w:eastAsia="ru-RU"/>
        </w:rPr>
        <w:t>по неосторожности, из них:</w:t>
      </w:r>
    </w:p>
    <w:p w:rsidR="00AC3473" w:rsidRDefault="00D92BBD" w:rsidP="00D92BBD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18 (9) детей получили </w:t>
      </w:r>
      <w:r w:rsidR="00AC3473">
        <w:rPr>
          <w:rFonts w:ascii="Times New Roman" w:hAnsi="Times New Roman"/>
          <w:sz w:val="26"/>
          <w:szCs w:val="26"/>
          <w:lang w:eastAsia="ru-RU"/>
        </w:rPr>
        <w:t>термические</w:t>
      </w:r>
      <w:r w:rsidR="00AC3473" w:rsidRPr="00B308C7">
        <w:rPr>
          <w:rFonts w:ascii="Times New Roman" w:hAnsi="Times New Roman"/>
          <w:sz w:val="26"/>
          <w:szCs w:val="26"/>
          <w:lang w:eastAsia="ru-RU"/>
        </w:rPr>
        <w:t xml:space="preserve"> ожог</w:t>
      </w:r>
      <w:r w:rsidR="00AC3473">
        <w:rPr>
          <w:rFonts w:ascii="Times New Roman" w:hAnsi="Times New Roman"/>
          <w:sz w:val="26"/>
          <w:szCs w:val="26"/>
          <w:lang w:eastAsia="ru-RU"/>
        </w:rPr>
        <w:t>и;</w:t>
      </w:r>
    </w:p>
    <w:p w:rsidR="00AC3473" w:rsidRPr="00F95717" w:rsidRDefault="00D92BBD" w:rsidP="00D92BBD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65 (28) детей травмировались </w:t>
      </w:r>
      <w:r w:rsidR="00AC3473">
        <w:rPr>
          <w:rFonts w:ascii="Times New Roman" w:hAnsi="Times New Roman"/>
          <w:sz w:val="26"/>
          <w:szCs w:val="26"/>
          <w:lang w:eastAsia="ru-RU"/>
        </w:rPr>
        <w:t>во время игры;</w:t>
      </w:r>
    </w:p>
    <w:p w:rsidR="007563BE" w:rsidRDefault="00D92BBD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="009B3668">
        <w:rPr>
          <w:rFonts w:ascii="Times New Roman" w:hAnsi="Times New Roman"/>
          <w:sz w:val="26"/>
          <w:szCs w:val="26"/>
          <w:lang w:eastAsia="ru-RU"/>
        </w:rPr>
        <w:t>1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="009B3668">
        <w:rPr>
          <w:rFonts w:ascii="Times New Roman" w:hAnsi="Times New Roman"/>
          <w:sz w:val="26"/>
          <w:szCs w:val="26"/>
          <w:lang w:eastAsia="ru-RU"/>
        </w:rPr>
        <w:t xml:space="preserve">ребенок </w:t>
      </w:r>
      <w:r w:rsidR="00835084">
        <w:rPr>
          <w:rFonts w:ascii="Times New Roman" w:hAnsi="Times New Roman"/>
          <w:sz w:val="26"/>
          <w:szCs w:val="26"/>
          <w:lang w:eastAsia="ru-RU"/>
        </w:rPr>
        <w:t>получил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 травм</w:t>
      </w:r>
      <w:r w:rsidR="00835084">
        <w:rPr>
          <w:rFonts w:ascii="Times New Roman" w:hAnsi="Times New Roman"/>
          <w:sz w:val="26"/>
          <w:szCs w:val="26"/>
          <w:lang w:eastAsia="ru-RU"/>
        </w:rPr>
        <w:t>у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 в результате падения на улице;</w:t>
      </w:r>
    </w:p>
    <w:p w:rsidR="00AC3473" w:rsidRDefault="00D92BBD" w:rsidP="005765C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AC3473">
        <w:rPr>
          <w:rFonts w:ascii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="00AC3473">
        <w:rPr>
          <w:rFonts w:ascii="Times New Roman" w:hAnsi="Times New Roman"/>
          <w:sz w:val="26"/>
          <w:szCs w:val="26"/>
          <w:lang w:eastAsia="ru-RU"/>
        </w:rPr>
        <w:t xml:space="preserve">) </w:t>
      </w:r>
      <w:r>
        <w:rPr>
          <w:rFonts w:ascii="Times New Roman" w:hAnsi="Times New Roman"/>
          <w:sz w:val="26"/>
          <w:szCs w:val="26"/>
          <w:lang w:eastAsia="ru-RU"/>
        </w:rPr>
        <w:t xml:space="preserve">детей </w:t>
      </w:r>
      <w:r w:rsidR="00AC3473">
        <w:rPr>
          <w:rFonts w:ascii="Times New Roman" w:hAnsi="Times New Roman"/>
          <w:sz w:val="26"/>
          <w:szCs w:val="26"/>
          <w:lang w:eastAsia="ru-RU"/>
        </w:rPr>
        <w:t>получил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="00835084">
        <w:rPr>
          <w:rFonts w:ascii="Times New Roman" w:hAnsi="Times New Roman"/>
          <w:sz w:val="26"/>
          <w:szCs w:val="26"/>
          <w:lang w:eastAsia="ru-RU"/>
        </w:rPr>
        <w:t xml:space="preserve"> травмы</w:t>
      </w:r>
      <w:r w:rsidR="00AC3473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="00BC7940">
        <w:rPr>
          <w:rFonts w:ascii="Times New Roman" w:hAnsi="Times New Roman"/>
          <w:sz w:val="26"/>
          <w:szCs w:val="26"/>
          <w:lang w:eastAsia="ru-RU"/>
        </w:rPr>
        <w:t>дошкольн</w:t>
      </w:r>
      <w:r>
        <w:rPr>
          <w:rFonts w:ascii="Times New Roman" w:hAnsi="Times New Roman"/>
          <w:sz w:val="26"/>
          <w:szCs w:val="26"/>
          <w:lang w:eastAsia="ru-RU"/>
        </w:rPr>
        <w:t xml:space="preserve">ых </w:t>
      </w:r>
      <w:r w:rsidR="00BC7940">
        <w:rPr>
          <w:rFonts w:ascii="Times New Roman" w:hAnsi="Times New Roman"/>
          <w:sz w:val="26"/>
          <w:szCs w:val="26"/>
          <w:lang w:eastAsia="ru-RU"/>
        </w:rPr>
        <w:t>учреждени</w:t>
      </w:r>
      <w:r>
        <w:rPr>
          <w:rFonts w:ascii="Times New Roman" w:hAnsi="Times New Roman"/>
          <w:sz w:val="26"/>
          <w:szCs w:val="26"/>
          <w:lang w:eastAsia="ru-RU"/>
        </w:rPr>
        <w:t>ях</w:t>
      </w:r>
      <w:r w:rsidR="00BC79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C3473">
        <w:rPr>
          <w:rFonts w:ascii="Times New Roman" w:hAnsi="Times New Roman"/>
          <w:sz w:val="26"/>
          <w:szCs w:val="26"/>
          <w:lang w:eastAsia="ru-RU"/>
        </w:rPr>
        <w:t>в результате падения;</w:t>
      </w:r>
    </w:p>
    <w:p w:rsidR="007563BE" w:rsidRDefault="00D92BBD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15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>9</w:t>
      </w:r>
      <w:r w:rsidR="007563BE">
        <w:rPr>
          <w:rFonts w:ascii="Times New Roman" w:hAnsi="Times New Roman"/>
          <w:sz w:val="26"/>
          <w:szCs w:val="26"/>
          <w:lang w:eastAsia="ru-RU"/>
        </w:rPr>
        <w:t>) детей получили спортивные травмы на тренировках и соревнованиях;</w:t>
      </w:r>
    </w:p>
    <w:p w:rsidR="009B3668" w:rsidRDefault="009B3668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 (0) ребенка пострадали </w:t>
      </w:r>
      <w:r w:rsidRPr="005E15B2">
        <w:rPr>
          <w:rFonts w:ascii="Times New Roman" w:hAnsi="Times New Roman"/>
          <w:sz w:val="26"/>
          <w:szCs w:val="26"/>
          <w:lang w:eastAsia="ru-RU"/>
        </w:rPr>
        <w:t>в результате дорожно-транспортн</w:t>
      </w:r>
      <w:r w:rsidR="00835084">
        <w:rPr>
          <w:rFonts w:ascii="Times New Roman" w:hAnsi="Times New Roman"/>
          <w:sz w:val="26"/>
          <w:szCs w:val="26"/>
          <w:lang w:eastAsia="ru-RU"/>
        </w:rPr>
        <w:t>ых</w:t>
      </w:r>
      <w:r w:rsidRPr="005E15B2">
        <w:rPr>
          <w:rFonts w:ascii="Times New Roman" w:hAnsi="Times New Roman"/>
          <w:sz w:val="26"/>
          <w:szCs w:val="26"/>
          <w:lang w:eastAsia="ru-RU"/>
        </w:rPr>
        <w:t xml:space="preserve"> происшестви</w:t>
      </w:r>
      <w:r w:rsidR="00835084">
        <w:rPr>
          <w:rFonts w:ascii="Times New Roman" w:hAnsi="Times New Roman"/>
          <w:sz w:val="26"/>
          <w:szCs w:val="26"/>
          <w:lang w:eastAsia="ru-RU"/>
        </w:rPr>
        <w:t>й</w:t>
      </w:r>
      <w:r>
        <w:rPr>
          <w:rFonts w:ascii="Times New Roman" w:hAnsi="Times New Roman"/>
          <w:sz w:val="26"/>
          <w:szCs w:val="26"/>
          <w:lang w:eastAsia="ru-RU"/>
        </w:rPr>
        <w:t xml:space="preserve"> при катании на велосипедах;</w:t>
      </w:r>
    </w:p>
    <w:p w:rsidR="007563BE" w:rsidRDefault="00D92BBD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) </w:t>
      </w:r>
      <w:r>
        <w:rPr>
          <w:rFonts w:ascii="Times New Roman" w:hAnsi="Times New Roman"/>
          <w:sz w:val="26"/>
          <w:szCs w:val="26"/>
          <w:lang w:eastAsia="ru-RU"/>
        </w:rPr>
        <w:t>детей</w:t>
      </w:r>
      <w:r w:rsidR="007563BE" w:rsidRPr="00F957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63BE">
        <w:rPr>
          <w:rFonts w:ascii="Times New Roman" w:hAnsi="Times New Roman"/>
          <w:sz w:val="26"/>
          <w:szCs w:val="26"/>
          <w:lang w:eastAsia="ru-RU"/>
        </w:rPr>
        <w:t>пострадали от нанесения побоев, из них:</w:t>
      </w:r>
    </w:p>
    <w:p w:rsidR="007563BE" w:rsidRDefault="00503C6D" w:rsidP="009B3668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</w:t>
      </w:r>
      <w:r w:rsidR="00D92BB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92BBD" w:rsidRPr="009B3668">
        <w:rPr>
          <w:rFonts w:ascii="Times New Roman" w:hAnsi="Times New Roman"/>
          <w:sz w:val="26"/>
          <w:szCs w:val="26"/>
          <w:lang w:eastAsia="ru-RU"/>
        </w:rPr>
        <w:t>(1)</w:t>
      </w:r>
      <w:r w:rsidR="00D92BBD">
        <w:rPr>
          <w:rFonts w:ascii="Times New Roman" w:hAnsi="Times New Roman"/>
          <w:sz w:val="26"/>
          <w:szCs w:val="26"/>
          <w:lang w:eastAsia="ru-RU"/>
        </w:rPr>
        <w:t xml:space="preserve"> ребенок в результате </w:t>
      </w:r>
      <w:r w:rsidR="007563BE">
        <w:rPr>
          <w:rFonts w:ascii="Times New Roman" w:hAnsi="Times New Roman"/>
          <w:sz w:val="26"/>
          <w:szCs w:val="26"/>
          <w:lang w:eastAsia="ru-RU"/>
        </w:rPr>
        <w:t>избиени</w:t>
      </w:r>
      <w:r w:rsidR="00D92BBD">
        <w:rPr>
          <w:rFonts w:ascii="Times New Roman" w:hAnsi="Times New Roman"/>
          <w:sz w:val="26"/>
          <w:szCs w:val="26"/>
          <w:lang w:eastAsia="ru-RU"/>
        </w:rPr>
        <w:t>я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 законным представителем;</w:t>
      </w:r>
    </w:p>
    <w:p w:rsidR="007563BE" w:rsidRDefault="00D92BBD" w:rsidP="009B3668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="00503C6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(3) детей в результате </w:t>
      </w:r>
      <w:r w:rsidR="007563BE">
        <w:rPr>
          <w:rFonts w:ascii="Times New Roman" w:hAnsi="Times New Roman"/>
          <w:sz w:val="26"/>
          <w:szCs w:val="26"/>
          <w:lang w:eastAsia="ru-RU"/>
        </w:rPr>
        <w:t>избиени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 учащимися;</w:t>
      </w:r>
    </w:p>
    <w:p w:rsidR="009B3668" w:rsidRDefault="009B3668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 (1) детей получили медикаментозное отравление (от 2-11 лет);</w:t>
      </w:r>
    </w:p>
    <w:p w:rsidR="009B3668" w:rsidRPr="00503C6D" w:rsidRDefault="00503C6D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503C6D">
        <w:rPr>
          <w:rFonts w:ascii="Times New Roman" w:hAnsi="Times New Roman"/>
          <w:sz w:val="26"/>
          <w:szCs w:val="26"/>
          <w:lang w:eastAsia="ru-RU"/>
        </w:rPr>
        <w:t>0</w:t>
      </w:r>
      <w:r w:rsidR="009B3668" w:rsidRPr="00503C6D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Pr="00503C6D">
        <w:rPr>
          <w:rFonts w:ascii="Times New Roman" w:hAnsi="Times New Roman"/>
          <w:sz w:val="26"/>
          <w:szCs w:val="26"/>
          <w:lang w:eastAsia="ru-RU"/>
        </w:rPr>
        <w:t>2</w:t>
      </w:r>
      <w:r w:rsidR="009B3668" w:rsidRPr="00503C6D">
        <w:rPr>
          <w:rFonts w:ascii="Times New Roman" w:hAnsi="Times New Roman"/>
          <w:sz w:val="26"/>
          <w:szCs w:val="26"/>
          <w:lang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B3668" w:rsidRPr="00503C6D">
        <w:rPr>
          <w:rFonts w:ascii="Times New Roman" w:hAnsi="Times New Roman"/>
          <w:sz w:val="26"/>
          <w:szCs w:val="26"/>
          <w:lang w:eastAsia="ru-RU"/>
        </w:rPr>
        <w:t>детей были доставлены в больницу в алкогольном опьянении;</w:t>
      </w:r>
    </w:p>
    <w:p w:rsidR="009B3668" w:rsidRDefault="009B3668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503C6D">
        <w:rPr>
          <w:rFonts w:ascii="Times New Roman" w:hAnsi="Times New Roman"/>
          <w:sz w:val="26"/>
          <w:szCs w:val="26"/>
          <w:lang w:eastAsia="ru-RU"/>
        </w:rPr>
        <w:t xml:space="preserve">2 (0) </w:t>
      </w:r>
      <w:r w:rsidR="00835084">
        <w:rPr>
          <w:rFonts w:ascii="Times New Roman" w:hAnsi="Times New Roman"/>
          <w:sz w:val="26"/>
          <w:szCs w:val="26"/>
          <w:lang w:eastAsia="ru-RU"/>
        </w:rPr>
        <w:t>детей</w:t>
      </w:r>
      <w:r>
        <w:rPr>
          <w:rFonts w:ascii="Times New Roman" w:hAnsi="Times New Roman"/>
          <w:sz w:val="26"/>
          <w:szCs w:val="26"/>
          <w:lang w:eastAsia="ru-RU"/>
        </w:rPr>
        <w:t xml:space="preserve"> был</w:t>
      </w:r>
      <w:r w:rsidR="00835084">
        <w:rPr>
          <w:rFonts w:ascii="Times New Roman" w:hAnsi="Times New Roman"/>
          <w:sz w:val="26"/>
          <w:szCs w:val="26"/>
          <w:lang w:eastAsia="ru-RU"/>
        </w:rPr>
        <w:t>и</w:t>
      </w:r>
      <w:r>
        <w:rPr>
          <w:rFonts w:ascii="Times New Roman" w:hAnsi="Times New Roman"/>
          <w:sz w:val="26"/>
          <w:szCs w:val="26"/>
          <w:lang w:eastAsia="ru-RU"/>
        </w:rPr>
        <w:t xml:space="preserve"> госпитализирован</w:t>
      </w:r>
      <w:r w:rsidR="00835084">
        <w:rPr>
          <w:rFonts w:ascii="Times New Roman" w:hAnsi="Times New Roman"/>
          <w:sz w:val="26"/>
          <w:szCs w:val="26"/>
          <w:lang w:eastAsia="ru-RU"/>
        </w:rPr>
        <w:t>ы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E15B2">
        <w:rPr>
          <w:rFonts w:ascii="Times New Roman" w:hAnsi="Times New Roman"/>
          <w:sz w:val="26"/>
          <w:szCs w:val="26"/>
          <w:lang w:eastAsia="ru-RU"/>
        </w:rPr>
        <w:t>с диагнозом: кома неясной э</w:t>
      </w:r>
      <w:r>
        <w:rPr>
          <w:rFonts w:ascii="Times New Roman" w:hAnsi="Times New Roman"/>
          <w:sz w:val="26"/>
          <w:szCs w:val="26"/>
          <w:lang w:eastAsia="ru-RU"/>
        </w:rPr>
        <w:t>тиологии;</w:t>
      </w:r>
    </w:p>
    <w:p w:rsidR="00AC3473" w:rsidRDefault="00AC3473" w:rsidP="005E15B2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</w:t>
      </w:r>
      <w:r w:rsidR="009B366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(</w:t>
      </w:r>
      <w:r w:rsidR="009B3668">
        <w:rPr>
          <w:rFonts w:ascii="Times New Roman" w:hAnsi="Times New Roman"/>
          <w:sz w:val="26"/>
          <w:szCs w:val="26"/>
          <w:lang w:eastAsia="ru-RU"/>
        </w:rPr>
        <w:t>0</w:t>
      </w:r>
      <w:r>
        <w:rPr>
          <w:rFonts w:ascii="Times New Roman" w:hAnsi="Times New Roman"/>
          <w:sz w:val="26"/>
          <w:szCs w:val="26"/>
          <w:lang w:eastAsia="ru-RU"/>
        </w:rPr>
        <w:t xml:space="preserve">) ребенок </w:t>
      </w:r>
      <w:r w:rsidRPr="00972117">
        <w:rPr>
          <w:rFonts w:ascii="Times New Roman" w:hAnsi="Times New Roman"/>
          <w:sz w:val="26"/>
          <w:szCs w:val="26"/>
          <w:lang w:eastAsia="ru-RU"/>
        </w:rPr>
        <w:t>пострадал от действий против половой неприкосновенности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AC3473" w:rsidRDefault="009B3668" w:rsidP="005765C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="00AC3473">
        <w:rPr>
          <w:rFonts w:ascii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AC3473">
        <w:rPr>
          <w:rFonts w:ascii="Times New Roman" w:hAnsi="Times New Roman"/>
          <w:sz w:val="26"/>
          <w:szCs w:val="26"/>
          <w:lang w:eastAsia="ru-RU"/>
        </w:rPr>
        <w:t>) детей совершили самовольные уходы из дома и учреждений.</w:t>
      </w:r>
    </w:p>
    <w:p w:rsidR="009B3668" w:rsidRPr="00F95717" w:rsidRDefault="009B3668" w:rsidP="009B3668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Все сообщения были рассмотрены на заседаниях территориальной комиссии, при этом выяснялись обстоятельства произошедшего </w:t>
      </w:r>
      <w:r w:rsidR="006F4354" w:rsidRPr="006F4354">
        <w:rPr>
          <w:rFonts w:ascii="Times New Roman" w:hAnsi="Times New Roman"/>
          <w:sz w:val="26"/>
          <w:szCs w:val="24"/>
        </w:rPr>
        <w:t>и</w:t>
      </w:r>
      <w:r>
        <w:rPr>
          <w:rFonts w:ascii="Times New Roman" w:hAnsi="Times New Roman"/>
          <w:sz w:val="26"/>
          <w:szCs w:val="24"/>
        </w:rPr>
        <w:t xml:space="preserve"> </w:t>
      </w:r>
      <w:r w:rsidR="006F4354" w:rsidRPr="006F4354">
        <w:rPr>
          <w:rFonts w:ascii="Times New Roman" w:hAnsi="Times New Roman"/>
          <w:sz w:val="26"/>
          <w:szCs w:val="24"/>
        </w:rPr>
        <w:t>если</w:t>
      </w:r>
      <w:r>
        <w:rPr>
          <w:rFonts w:ascii="Times New Roman" w:hAnsi="Times New Roman"/>
          <w:sz w:val="26"/>
          <w:szCs w:val="24"/>
        </w:rPr>
        <w:t xml:space="preserve"> членами комиссии усматривалось социально опасное положение </w:t>
      </w:r>
      <w:r w:rsidR="006F4354" w:rsidRPr="006F4354">
        <w:rPr>
          <w:rFonts w:ascii="Times New Roman" w:hAnsi="Times New Roman"/>
          <w:sz w:val="26"/>
          <w:szCs w:val="24"/>
        </w:rPr>
        <w:t xml:space="preserve">детей </w:t>
      </w:r>
      <w:r>
        <w:rPr>
          <w:rFonts w:ascii="Times New Roman" w:hAnsi="Times New Roman"/>
          <w:sz w:val="26"/>
          <w:szCs w:val="24"/>
        </w:rPr>
        <w:t>и (</w:t>
      </w:r>
      <w:proofErr w:type="gramStart"/>
      <w:r>
        <w:rPr>
          <w:rFonts w:ascii="Times New Roman" w:hAnsi="Times New Roman"/>
          <w:sz w:val="26"/>
          <w:szCs w:val="24"/>
        </w:rPr>
        <w:t xml:space="preserve">или) </w:t>
      </w:r>
      <w:proofErr w:type="gramEnd"/>
      <w:r>
        <w:rPr>
          <w:rFonts w:ascii="Times New Roman" w:hAnsi="Times New Roman"/>
          <w:sz w:val="26"/>
          <w:szCs w:val="24"/>
        </w:rPr>
        <w:t>наличие вины третьих лиц, принимались соответствующие случаю меры реагирования.</w:t>
      </w:r>
    </w:p>
    <w:p w:rsidR="00AC3473" w:rsidRDefault="00AC3473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Анализируя исполнение порядка межведомственного взаимодействия при возникновении чрезвычайного происшествия с несовершеннолетним (в том числе несчастного случая), можно отметить не соблюдение субъектами системы профилактики сроков направления сообщений в территориальную комиссию, либо полное неисполнение порядка.</w:t>
      </w:r>
    </w:p>
    <w:p w:rsidR="009B3668" w:rsidRPr="00F95717" w:rsidRDefault="005C145F" w:rsidP="005C145F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5C145F">
        <w:rPr>
          <w:rFonts w:ascii="Times New Roman" w:hAnsi="Times New Roman"/>
          <w:sz w:val="26"/>
          <w:szCs w:val="24"/>
        </w:rPr>
        <w:t xml:space="preserve">В основном сообщения </w:t>
      </w:r>
      <w:r w:rsidR="009B3668" w:rsidRPr="005C145F">
        <w:rPr>
          <w:rFonts w:ascii="Times New Roman" w:hAnsi="Times New Roman"/>
          <w:sz w:val="26"/>
          <w:szCs w:val="24"/>
        </w:rPr>
        <w:t xml:space="preserve">в территориальную комиссию </w:t>
      </w:r>
      <w:r>
        <w:rPr>
          <w:rFonts w:ascii="Times New Roman" w:hAnsi="Times New Roman"/>
          <w:sz w:val="26"/>
          <w:szCs w:val="24"/>
        </w:rPr>
        <w:t xml:space="preserve">в течение 2015 года </w:t>
      </w:r>
      <w:r w:rsidR="009B3668" w:rsidRPr="005C145F">
        <w:rPr>
          <w:rFonts w:ascii="Times New Roman" w:hAnsi="Times New Roman"/>
          <w:sz w:val="26"/>
          <w:szCs w:val="24"/>
        </w:rPr>
        <w:t>поступил</w:t>
      </w:r>
      <w:r>
        <w:rPr>
          <w:rFonts w:ascii="Times New Roman" w:hAnsi="Times New Roman"/>
          <w:sz w:val="26"/>
          <w:szCs w:val="24"/>
        </w:rPr>
        <w:t>и</w:t>
      </w:r>
      <w:r w:rsidRPr="005C145F">
        <w:rPr>
          <w:rFonts w:ascii="Times New Roman" w:hAnsi="Times New Roman"/>
          <w:sz w:val="26"/>
          <w:szCs w:val="24"/>
        </w:rPr>
        <w:t xml:space="preserve"> из БУ «</w:t>
      </w:r>
      <w:proofErr w:type="spellStart"/>
      <w:r w:rsidRPr="005C145F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5C145F">
        <w:rPr>
          <w:rFonts w:ascii="Times New Roman" w:hAnsi="Times New Roman"/>
          <w:sz w:val="26"/>
          <w:szCs w:val="24"/>
        </w:rPr>
        <w:t xml:space="preserve"> окружная клиническая больница»</w:t>
      </w:r>
      <w:r w:rsidR="009B3668" w:rsidRPr="005C145F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 xml:space="preserve">- </w:t>
      </w:r>
      <w:r w:rsidRPr="005C145F">
        <w:rPr>
          <w:rFonts w:ascii="Times New Roman" w:hAnsi="Times New Roman"/>
          <w:sz w:val="26"/>
          <w:szCs w:val="24"/>
        </w:rPr>
        <w:t>87 сообщений, 4 сообщения из ОМВД Росси по городу Пыть-Яху и 3 сообщения из БУ «Комплексный центр социального обслуживания населения «Гелиос».</w:t>
      </w:r>
      <w:r>
        <w:rPr>
          <w:rFonts w:ascii="Times New Roman" w:hAnsi="Times New Roman"/>
          <w:sz w:val="26"/>
          <w:szCs w:val="24"/>
        </w:rPr>
        <w:t xml:space="preserve"> Из образовательных организаций, учреждений культуры</w:t>
      </w:r>
      <w:r w:rsidR="00CE749B">
        <w:rPr>
          <w:rFonts w:ascii="Times New Roman" w:hAnsi="Times New Roman"/>
          <w:sz w:val="26"/>
          <w:szCs w:val="24"/>
        </w:rPr>
        <w:t xml:space="preserve"> и</w:t>
      </w:r>
      <w:r>
        <w:rPr>
          <w:rFonts w:ascii="Times New Roman" w:hAnsi="Times New Roman"/>
          <w:sz w:val="26"/>
          <w:szCs w:val="24"/>
        </w:rPr>
        <w:t xml:space="preserve"> спорта</w:t>
      </w:r>
      <w:r w:rsidR="00CE749B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своевременных сообщений о чрезвычайных происшествиях с детьми не поступало.</w:t>
      </w:r>
    </w:p>
    <w:p w:rsidR="00D60B0B" w:rsidRPr="009901DB" w:rsidRDefault="00D60B0B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D60B0B">
        <w:rPr>
          <w:rFonts w:ascii="Times New Roman" w:hAnsi="Times New Roman"/>
          <w:sz w:val="26"/>
          <w:szCs w:val="24"/>
        </w:rPr>
        <w:t xml:space="preserve">В </w:t>
      </w:r>
      <w:r>
        <w:rPr>
          <w:rFonts w:ascii="Times New Roman" w:hAnsi="Times New Roman"/>
          <w:sz w:val="26"/>
          <w:szCs w:val="24"/>
        </w:rPr>
        <w:t xml:space="preserve">IV </w:t>
      </w:r>
      <w:r w:rsidRPr="00D60B0B">
        <w:rPr>
          <w:rFonts w:ascii="Times New Roman" w:hAnsi="Times New Roman"/>
          <w:sz w:val="26"/>
          <w:szCs w:val="24"/>
        </w:rPr>
        <w:t>квартале 2015 года субъектами системы профилактики обеспечивалось исполнение комплекса мер по предупреждению чрезвычайных происшествий с несовершеннолетними, утвержденного постановлением территориаль</w:t>
      </w:r>
      <w:r w:rsidR="002A1B28">
        <w:rPr>
          <w:rFonts w:ascii="Times New Roman" w:hAnsi="Times New Roman"/>
          <w:sz w:val="26"/>
          <w:szCs w:val="24"/>
        </w:rPr>
        <w:t>ной комиссии № 400 от 28.10.2015</w:t>
      </w:r>
      <w:r w:rsidRPr="00D60B0B">
        <w:rPr>
          <w:rFonts w:ascii="Times New Roman" w:hAnsi="Times New Roman"/>
          <w:sz w:val="26"/>
          <w:szCs w:val="24"/>
        </w:rPr>
        <w:t xml:space="preserve"> </w:t>
      </w:r>
      <w:r w:rsidR="00480780">
        <w:rPr>
          <w:rFonts w:ascii="Times New Roman" w:hAnsi="Times New Roman"/>
          <w:sz w:val="26"/>
          <w:szCs w:val="24"/>
        </w:rPr>
        <w:t>(</w:t>
      </w:r>
      <w:r w:rsidRPr="00D60B0B">
        <w:rPr>
          <w:rFonts w:ascii="Times New Roman" w:hAnsi="Times New Roman"/>
          <w:sz w:val="26"/>
          <w:szCs w:val="24"/>
        </w:rPr>
        <w:t>прил</w:t>
      </w:r>
      <w:r w:rsidR="00480780">
        <w:rPr>
          <w:rFonts w:ascii="Times New Roman" w:hAnsi="Times New Roman"/>
          <w:sz w:val="26"/>
          <w:szCs w:val="24"/>
        </w:rPr>
        <w:t>ожение 1</w:t>
      </w:r>
      <w:r w:rsidRPr="00D60B0B">
        <w:rPr>
          <w:rFonts w:ascii="Times New Roman" w:hAnsi="Times New Roman"/>
          <w:sz w:val="26"/>
          <w:szCs w:val="24"/>
        </w:rPr>
        <w:t xml:space="preserve">). </w:t>
      </w:r>
    </w:p>
    <w:p w:rsidR="00AC3473" w:rsidRPr="00F95717" w:rsidRDefault="00D60B0B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D60B0B">
        <w:rPr>
          <w:rFonts w:ascii="Times New Roman" w:hAnsi="Times New Roman"/>
          <w:sz w:val="26"/>
          <w:szCs w:val="24"/>
        </w:rPr>
        <w:t>В целом, в 2015 году в</w:t>
      </w:r>
      <w:r w:rsidR="00AC3473" w:rsidRPr="00F95717">
        <w:rPr>
          <w:rFonts w:ascii="Times New Roman" w:hAnsi="Times New Roman"/>
          <w:sz w:val="26"/>
          <w:szCs w:val="24"/>
        </w:rPr>
        <w:t xml:space="preserve"> целях предупреждения чрезвычайных происшествий с несовершеннолетними органами и учреждениями системы профилактики безнадзорности и правонарушений несовершеннолетних проводится следующая работа:</w:t>
      </w:r>
    </w:p>
    <w:p w:rsidR="00AC3473" w:rsidRPr="008209A4" w:rsidRDefault="00835084" w:rsidP="00151D1A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>в</w:t>
      </w:r>
      <w:r w:rsidR="00AC3473" w:rsidRPr="008209A4">
        <w:rPr>
          <w:rFonts w:ascii="Times New Roman" w:hAnsi="Times New Roman"/>
          <w:sz w:val="26"/>
          <w:szCs w:val="24"/>
        </w:rPr>
        <w:t xml:space="preserve"> </w:t>
      </w:r>
      <w:r w:rsidR="008209A4" w:rsidRPr="008209A4">
        <w:rPr>
          <w:rFonts w:ascii="Times New Roman" w:hAnsi="Times New Roman"/>
          <w:sz w:val="26"/>
          <w:szCs w:val="24"/>
        </w:rPr>
        <w:t xml:space="preserve">общеобразовательных организациях, </w:t>
      </w:r>
      <w:r w:rsidR="00AC3473" w:rsidRPr="008209A4">
        <w:rPr>
          <w:rFonts w:ascii="Times New Roman" w:hAnsi="Times New Roman"/>
          <w:sz w:val="26"/>
          <w:szCs w:val="24"/>
        </w:rPr>
        <w:t xml:space="preserve">учреждениях физической культуры и спорта, а также культуры и искусства, </w:t>
      </w:r>
      <w:r w:rsidR="007933C6" w:rsidRPr="008209A4">
        <w:rPr>
          <w:rFonts w:ascii="Times New Roman" w:hAnsi="Times New Roman"/>
          <w:sz w:val="26"/>
          <w:szCs w:val="24"/>
        </w:rPr>
        <w:t xml:space="preserve">были </w:t>
      </w:r>
      <w:r w:rsidR="00AC3473" w:rsidRPr="008209A4">
        <w:rPr>
          <w:rFonts w:ascii="Times New Roman" w:hAnsi="Times New Roman"/>
          <w:sz w:val="26"/>
          <w:szCs w:val="24"/>
        </w:rPr>
        <w:t xml:space="preserve">проведены инструктажи по предупреждению и порядку действий при возникновении чрезвычайных происшествий, разработаны инструкции и размещена информация на информационных стендах по пожарной безопасности, ГО и ЧС, распространяются тематические памятки и брошюры; ежедневно проводятся </w:t>
      </w:r>
      <w:r w:rsidR="00AC3473" w:rsidRPr="008209A4">
        <w:rPr>
          <w:rFonts w:ascii="Times New Roman" w:hAnsi="Times New Roman"/>
          <w:sz w:val="26"/>
          <w:szCs w:val="24"/>
        </w:rPr>
        <w:lastRenderedPageBreak/>
        <w:t>проверки подвалов, чердаков, подсобных помещений;</w:t>
      </w:r>
      <w:proofErr w:type="gramEnd"/>
      <w:r w:rsidR="00AC3473" w:rsidRPr="008209A4">
        <w:rPr>
          <w:rFonts w:ascii="Times New Roman" w:hAnsi="Times New Roman"/>
          <w:sz w:val="26"/>
          <w:szCs w:val="24"/>
        </w:rPr>
        <w:t xml:space="preserve"> во всех образовательных учреждениях организован контрольно-пропускной режим и режим охраны, установлена система видеонаблюдения, функционирует кнопка тревожной сигнализации, заведены журналы учета прибывших лиц, осмотра помещений и территории школ.</w:t>
      </w:r>
      <w:r w:rsidR="00EB009A">
        <w:rPr>
          <w:rFonts w:ascii="Times New Roman" w:hAnsi="Times New Roman"/>
          <w:sz w:val="26"/>
          <w:szCs w:val="24"/>
        </w:rPr>
        <w:t xml:space="preserve"> В холодный период времени проводились мероприятия по очистке территорий от снега, очистки крыш от снега и сосулек, обработка</w:t>
      </w:r>
      <w:r>
        <w:rPr>
          <w:rFonts w:ascii="Times New Roman" w:hAnsi="Times New Roman"/>
          <w:sz w:val="26"/>
          <w:szCs w:val="24"/>
        </w:rPr>
        <w:t xml:space="preserve"> пешеходных дорожек песком;</w:t>
      </w:r>
    </w:p>
    <w:p w:rsidR="00AC3473" w:rsidRPr="009F1F14" w:rsidRDefault="00835084" w:rsidP="006E1E7C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</w:t>
      </w:r>
      <w:r w:rsidR="00AC3473" w:rsidRPr="009F1F14">
        <w:rPr>
          <w:rFonts w:ascii="Times New Roman" w:hAnsi="Times New Roman"/>
          <w:sz w:val="26"/>
          <w:szCs w:val="24"/>
        </w:rPr>
        <w:t xml:space="preserve"> муниципальных образовательных организациях реализуются предметы: «Обществознание» и «Основы безопасности жизнедеятельности» и образовательные программы: «Закон обо мне, мне о законе», «Азбука юного гражданина» и «Азбука добра», на сайтах размещены памятки по профилактике чрезвычайных ситуаций, правилам безопасности. </w:t>
      </w:r>
      <w:proofErr w:type="gramStart"/>
      <w:r w:rsidR="00AC3473" w:rsidRPr="009F1F14">
        <w:rPr>
          <w:rFonts w:ascii="Times New Roman" w:hAnsi="Times New Roman"/>
          <w:sz w:val="26"/>
          <w:szCs w:val="24"/>
        </w:rPr>
        <w:t xml:space="preserve">В СОШ № 1 реализуется комплексная целевая программа «Правильный выбор», целью которой является решение проблем профилактики правонарушений несовершеннолетних, защита их прав, социальная адаптация </w:t>
      </w:r>
      <w:r>
        <w:rPr>
          <w:rFonts w:ascii="Times New Roman" w:hAnsi="Times New Roman"/>
          <w:sz w:val="26"/>
          <w:szCs w:val="24"/>
        </w:rPr>
        <w:t>и реабилитация детей в обществе;</w:t>
      </w:r>
      <w:proofErr w:type="gramEnd"/>
    </w:p>
    <w:p w:rsidR="00AC3473" w:rsidRPr="008209A4" w:rsidRDefault="00835084" w:rsidP="00151D1A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>в</w:t>
      </w:r>
      <w:r w:rsidR="00AC3473" w:rsidRPr="008209A4">
        <w:rPr>
          <w:rFonts w:ascii="Times New Roman" w:hAnsi="Times New Roman"/>
          <w:sz w:val="26"/>
          <w:szCs w:val="24"/>
        </w:rPr>
        <w:t xml:space="preserve"> спортивных учреждениях проведен</w:t>
      </w:r>
      <w:r w:rsidR="008209A4">
        <w:rPr>
          <w:rFonts w:ascii="Times New Roman" w:hAnsi="Times New Roman"/>
          <w:sz w:val="26"/>
          <w:szCs w:val="24"/>
        </w:rPr>
        <w:t>ы</w:t>
      </w:r>
      <w:r w:rsidR="00AC3473" w:rsidRPr="008209A4">
        <w:rPr>
          <w:rFonts w:ascii="Times New Roman" w:hAnsi="Times New Roman"/>
          <w:sz w:val="26"/>
          <w:szCs w:val="24"/>
        </w:rPr>
        <w:t xml:space="preserve"> тематически</w:t>
      </w:r>
      <w:r w:rsidR="008209A4">
        <w:rPr>
          <w:rFonts w:ascii="Times New Roman" w:hAnsi="Times New Roman"/>
          <w:sz w:val="26"/>
          <w:szCs w:val="24"/>
        </w:rPr>
        <w:t>е</w:t>
      </w:r>
      <w:r w:rsidR="00AC3473" w:rsidRPr="008209A4">
        <w:rPr>
          <w:rFonts w:ascii="Times New Roman" w:hAnsi="Times New Roman"/>
          <w:sz w:val="26"/>
          <w:szCs w:val="24"/>
        </w:rPr>
        <w:t xml:space="preserve"> мероприятий (учебно-тренировочные занятия, беседы, лекции, практические занятия на темы:</w:t>
      </w:r>
      <w:proofErr w:type="gramEnd"/>
      <w:r w:rsidR="00AC3473" w:rsidRPr="008209A4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AC3473" w:rsidRPr="008209A4">
        <w:rPr>
          <w:rFonts w:ascii="Times New Roman" w:hAnsi="Times New Roman"/>
          <w:sz w:val="26"/>
          <w:szCs w:val="24"/>
        </w:rPr>
        <w:t>«Законодательство и ответственность в области чрезвычайных происшествий с несовершеннолетними, совершения противоправных действий в отношении несовершеннолетних», «Можно ли разговаривать с незнакомыми людьми», «Если обнаружили подозрительный предмет», «Профилактика чрезвычайных происшествий дома, на прогулке, в школе», «Профилактика суицидальных явлений среди несовершеннолетних», «Безопасное обращение с огнем и пиротехническими изделиям</w:t>
      </w:r>
      <w:r w:rsidR="005D0C3F">
        <w:rPr>
          <w:rFonts w:ascii="Times New Roman" w:hAnsi="Times New Roman"/>
          <w:sz w:val="26"/>
          <w:szCs w:val="24"/>
        </w:rPr>
        <w:t>и в период новогодних каникул»);</w:t>
      </w:r>
      <w:proofErr w:type="gramEnd"/>
    </w:p>
    <w:p w:rsidR="007538C2" w:rsidRPr="00FB4F34" w:rsidRDefault="005D0C3F" w:rsidP="00FB4F34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>в</w:t>
      </w:r>
      <w:r w:rsidR="00AC3473" w:rsidRPr="008209A4">
        <w:rPr>
          <w:rFonts w:ascii="Times New Roman" w:hAnsi="Times New Roman"/>
          <w:sz w:val="26"/>
          <w:szCs w:val="24"/>
        </w:rPr>
        <w:t xml:space="preserve"> учреждениях культуры пров</w:t>
      </w:r>
      <w:r>
        <w:rPr>
          <w:rFonts w:ascii="Times New Roman" w:hAnsi="Times New Roman"/>
          <w:sz w:val="26"/>
          <w:szCs w:val="24"/>
        </w:rPr>
        <w:t>едены</w:t>
      </w:r>
      <w:r w:rsidR="007538C2" w:rsidRPr="008209A4">
        <w:rPr>
          <w:rFonts w:ascii="Times New Roman" w:hAnsi="Times New Roman"/>
          <w:sz w:val="26"/>
          <w:szCs w:val="24"/>
        </w:rPr>
        <w:t xml:space="preserve"> </w:t>
      </w:r>
      <w:r w:rsidR="00AC3473" w:rsidRPr="008209A4">
        <w:rPr>
          <w:rFonts w:ascii="Times New Roman" w:hAnsi="Times New Roman"/>
          <w:sz w:val="26"/>
          <w:szCs w:val="24"/>
        </w:rPr>
        <w:t>тематически</w:t>
      </w:r>
      <w:r w:rsidR="007538C2" w:rsidRPr="008209A4">
        <w:rPr>
          <w:rFonts w:ascii="Times New Roman" w:hAnsi="Times New Roman"/>
          <w:sz w:val="26"/>
          <w:szCs w:val="24"/>
        </w:rPr>
        <w:t>е</w:t>
      </w:r>
      <w:r w:rsidR="007538C2" w:rsidRPr="00FB4F34">
        <w:rPr>
          <w:rFonts w:ascii="Times New Roman" w:hAnsi="Times New Roman"/>
          <w:sz w:val="26"/>
          <w:szCs w:val="24"/>
        </w:rPr>
        <w:t xml:space="preserve"> </w:t>
      </w:r>
      <w:r w:rsidR="00FB4F34" w:rsidRPr="00FB4F34">
        <w:rPr>
          <w:rFonts w:ascii="Times New Roman" w:hAnsi="Times New Roman"/>
          <w:sz w:val="26"/>
          <w:szCs w:val="24"/>
        </w:rPr>
        <w:t>мероприятия</w:t>
      </w:r>
      <w:r w:rsidR="00AC3473" w:rsidRPr="00FB4F34">
        <w:rPr>
          <w:rFonts w:ascii="Times New Roman" w:hAnsi="Times New Roman"/>
          <w:sz w:val="26"/>
          <w:szCs w:val="24"/>
        </w:rPr>
        <w:t>, направленные на здоровый образ жизни, предупреждение чрезвычайных ситуаций, в том числе суицидальных явлений (</w:t>
      </w:r>
      <w:r w:rsidR="007538C2" w:rsidRPr="00FB4F34">
        <w:rPr>
          <w:rFonts w:ascii="Times New Roman" w:hAnsi="Times New Roman"/>
          <w:sz w:val="26"/>
          <w:szCs w:val="24"/>
        </w:rPr>
        <w:t>программ</w:t>
      </w:r>
      <w:r w:rsidR="00AF13DF" w:rsidRPr="00FB4F34">
        <w:rPr>
          <w:rFonts w:ascii="Times New Roman" w:hAnsi="Times New Roman"/>
          <w:sz w:val="26"/>
          <w:szCs w:val="24"/>
        </w:rPr>
        <w:t>ы</w:t>
      </w:r>
      <w:r w:rsidR="007538C2" w:rsidRPr="00FB4F34">
        <w:rPr>
          <w:rFonts w:ascii="Times New Roman" w:hAnsi="Times New Roman"/>
          <w:sz w:val="26"/>
          <w:szCs w:val="24"/>
        </w:rPr>
        <w:t xml:space="preserve"> «Добрый друг светофор», «Азбука безопасности в сети Интернет», </w:t>
      </w:r>
      <w:r w:rsidR="00FB4F34" w:rsidRPr="00FB4F34">
        <w:rPr>
          <w:rFonts w:ascii="Times New Roman" w:hAnsi="Times New Roman"/>
          <w:sz w:val="26"/>
          <w:szCs w:val="24"/>
        </w:rPr>
        <w:t>«Осторожно огонь!», «Зная правила движенья, на дороге нет проблем»,</w:t>
      </w:r>
      <w:r w:rsidR="007538C2" w:rsidRPr="00FB4F34">
        <w:rPr>
          <w:rFonts w:ascii="Times New Roman" w:hAnsi="Times New Roman"/>
          <w:sz w:val="26"/>
          <w:szCs w:val="24"/>
        </w:rPr>
        <w:t xml:space="preserve"> выставка</w:t>
      </w:r>
      <w:r w:rsidR="007538C2" w:rsidRPr="00FB4F34">
        <w:t xml:space="preserve"> </w:t>
      </w:r>
      <w:r w:rsidR="007538C2" w:rsidRPr="00FB4F34">
        <w:rPr>
          <w:rFonts w:ascii="Times New Roman" w:hAnsi="Times New Roman"/>
          <w:sz w:val="26"/>
          <w:szCs w:val="24"/>
        </w:rPr>
        <w:t>«Скажем наркотикам – НЕТ!»</w:t>
      </w:r>
      <w:r w:rsidR="00AF13DF" w:rsidRPr="00FB4F34">
        <w:rPr>
          <w:rFonts w:ascii="Times New Roman" w:hAnsi="Times New Roman"/>
          <w:sz w:val="26"/>
          <w:szCs w:val="24"/>
        </w:rPr>
        <w:t>,</w:t>
      </w:r>
      <w:r w:rsidR="00FB4F34">
        <w:rPr>
          <w:rFonts w:ascii="Times New Roman" w:hAnsi="Times New Roman"/>
          <w:sz w:val="26"/>
          <w:szCs w:val="24"/>
        </w:rPr>
        <w:t xml:space="preserve"> классные часы</w:t>
      </w:r>
      <w:r w:rsidR="00AF13DF" w:rsidRPr="00FB4F34">
        <w:rPr>
          <w:rFonts w:ascii="Times New Roman" w:hAnsi="Times New Roman"/>
          <w:sz w:val="26"/>
          <w:szCs w:val="24"/>
        </w:rPr>
        <w:t xml:space="preserve"> </w:t>
      </w:r>
      <w:r w:rsidR="00FB4F34" w:rsidRPr="00FB4F34">
        <w:rPr>
          <w:rFonts w:ascii="Times New Roman" w:hAnsi="Times New Roman"/>
          <w:sz w:val="26"/>
          <w:szCs w:val="24"/>
        </w:rPr>
        <w:t>«Я – ребенок, я – человек»</w:t>
      </w:r>
      <w:r w:rsidR="00FB4F34">
        <w:rPr>
          <w:rFonts w:ascii="Times New Roman" w:hAnsi="Times New Roman"/>
          <w:sz w:val="26"/>
          <w:szCs w:val="24"/>
        </w:rPr>
        <w:t>,</w:t>
      </w:r>
      <w:r w:rsidR="00FB4F34" w:rsidRPr="00FB4F34">
        <w:rPr>
          <w:rFonts w:ascii="Times New Roman" w:hAnsi="Times New Roman"/>
          <w:sz w:val="26"/>
          <w:szCs w:val="24"/>
        </w:rPr>
        <w:t xml:space="preserve"> беседы </w:t>
      </w:r>
      <w:r w:rsidR="00AF13DF" w:rsidRPr="00FB4F34">
        <w:rPr>
          <w:rFonts w:ascii="Times New Roman" w:hAnsi="Times New Roman"/>
          <w:sz w:val="26"/>
          <w:szCs w:val="24"/>
        </w:rPr>
        <w:t>с мультимедийным показом «Защитим детей вместе», мероприятие с кинопоказом «Дурь»;</w:t>
      </w:r>
      <w:proofErr w:type="gramEnd"/>
      <w:r w:rsidR="00AF13DF" w:rsidRPr="00FB4F34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AF13DF" w:rsidRPr="00FB4F34">
        <w:rPr>
          <w:rFonts w:ascii="Times New Roman" w:hAnsi="Times New Roman"/>
          <w:sz w:val="26"/>
          <w:szCs w:val="24"/>
        </w:rPr>
        <w:t xml:space="preserve">«Поймать обезьяну» </w:t>
      </w:r>
      <w:r>
        <w:rPr>
          <w:rFonts w:ascii="Times New Roman" w:hAnsi="Times New Roman"/>
          <w:sz w:val="26"/>
          <w:szCs w:val="24"/>
        </w:rPr>
        <w:t>и др.);</w:t>
      </w:r>
      <w:proofErr w:type="gramEnd"/>
    </w:p>
    <w:p w:rsidR="00AC3473" w:rsidRPr="00986CFF" w:rsidRDefault="00AC3473" w:rsidP="00151D1A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986CFF">
        <w:rPr>
          <w:rFonts w:ascii="Times New Roman" w:hAnsi="Times New Roman"/>
          <w:sz w:val="26"/>
          <w:szCs w:val="24"/>
        </w:rPr>
        <w:t xml:space="preserve">Отделом опеки и попечительства администрации города Пыть-Яха </w:t>
      </w:r>
      <w:r w:rsidR="000969BA" w:rsidRPr="00986CFF">
        <w:rPr>
          <w:rFonts w:ascii="Times New Roman" w:hAnsi="Times New Roman"/>
          <w:sz w:val="26"/>
          <w:szCs w:val="24"/>
        </w:rPr>
        <w:t xml:space="preserve">при </w:t>
      </w:r>
      <w:r w:rsidRPr="00986CFF">
        <w:rPr>
          <w:rFonts w:ascii="Times New Roman" w:hAnsi="Times New Roman"/>
          <w:sz w:val="26"/>
          <w:szCs w:val="24"/>
        </w:rPr>
        <w:t>проведе</w:t>
      </w:r>
      <w:r w:rsidR="000969BA" w:rsidRPr="00986CFF">
        <w:rPr>
          <w:rFonts w:ascii="Times New Roman" w:hAnsi="Times New Roman"/>
          <w:sz w:val="26"/>
          <w:szCs w:val="24"/>
        </w:rPr>
        <w:t>нии</w:t>
      </w:r>
      <w:r w:rsidRPr="00986CFF">
        <w:rPr>
          <w:rFonts w:ascii="Times New Roman" w:hAnsi="Times New Roman"/>
          <w:sz w:val="26"/>
          <w:szCs w:val="24"/>
        </w:rPr>
        <w:t xml:space="preserve"> проверок условий проживания детей-сирот и детей, оставшихся без попечения родителей, проживающих в замещающих семьях, </w:t>
      </w:r>
      <w:r w:rsidR="000969BA" w:rsidRPr="00986CFF">
        <w:rPr>
          <w:rFonts w:ascii="Times New Roman" w:hAnsi="Times New Roman"/>
          <w:sz w:val="26"/>
          <w:szCs w:val="24"/>
        </w:rPr>
        <w:t xml:space="preserve">обеспечивалось </w:t>
      </w:r>
      <w:r w:rsidRPr="00986CFF">
        <w:rPr>
          <w:rFonts w:ascii="Times New Roman" w:hAnsi="Times New Roman"/>
          <w:sz w:val="26"/>
          <w:szCs w:val="24"/>
        </w:rPr>
        <w:t>разъяснение законным представителям норм права об ответственности за жизнь и здоровье подопечных детей и проведение бесед с несовершеннолетними о правилах безопасного поведения детей на улице, проезжей части, во дворах и на площадках.</w:t>
      </w:r>
      <w:proofErr w:type="gramEnd"/>
      <w:r w:rsidRPr="00986CFF">
        <w:rPr>
          <w:rFonts w:ascii="Times New Roman" w:hAnsi="Times New Roman"/>
          <w:sz w:val="26"/>
          <w:szCs w:val="24"/>
        </w:rPr>
        <w:t xml:space="preserve"> Кроме того, на базе БУ «Комплексный центр социального обслуживания населения «Гелиос» было пров</w:t>
      </w:r>
      <w:r w:rsidR="005D0C3F">
        <w:rPr>
          <w:rFonts w:ascii="Times New Roman" w:hAnsi="Times New Roman"/>
          <w:sz w:val="26"/>
          <w:szCs w:val="24"/>
        </w:rPr>
        <w:t>едено</w:t>
      </w:r>
      <w:r w:rsidRPr="00986CFF">
        <w:rPr>
          <w:rFonts w:ascii="Times New Roman" w:hAnsi="Times New Roman"/>
          <w:sz w:val="26"/>
          <w:szCs w:val="24"/>
        </w:rPr>
        <w:t xml:space="preserve"> тестирование подопечных детей</w:t>
      </w:r>
      <w:r w:rsidR="000969BA" w:rsidRPr="00986CFF">
        <w:rPr>
          <w:rFonts w:ascii="Times New Roman" w:hAnsi="Times New Roman"/>
          <w:sz w:val="26"/>
          <w:szCs w:val="24"/>
        </w:rPr>
        <w:t xml:space="preserve"> на комфортность их </w:t>
      </w:r>
      <w:r w:rsidRPr="00986CFF">
        <w:rPr>
          <w:rFonts w:ascii="Times New Roman" w:hAnsi="Times New Roman"/>
          <w:sz w:val="26"/>
          <w:szCs w:val="24"/>
        </w:rPr>
        <w:t>пребывани</w:t>
      </w:r>
      <w:r w:rsidR="000969BA" w:rsidRPr="00986CFF">
        <w:rPr>
          <w:rFonts w:ascii="Times New Roman" w:hAnsi="Times New Roman"/>
          <w:sz w:val="26"/>
          <w:szCs w:val="24"/>
        </w:rPr>
        <w:t>я</w:t>
      </w:r>
      <w:r w:rsidRPr="00986CFF">
        <w:rPr>
          <w:rFonts w:ascii="Times New Roman" w:hAnsi="Times New Roman"/>
          <w:sz w:val="26"/>
          <w:szCs w:val="24"/>
        </w:rPr>
        <w:t xml:space="preserve"> в замещающих семьях</w:t>
      </w:r>
      <w:r w:rsidR="000969BA" w:rsidRPr="00986CFF">
        <w:rPr>
          <w:rFonts w:ascii="Times New Roman" w:hAnsi="Times New Roman"/>
          <w:sz w:val="26"/>
          <w:szCs w:val="24"/>
        </w:rPr>
        <w:t xml:space="preserve"> и </w:t>
      </w:r>
      <w:r w:rsidRPr="00986CFF">
        <w:rPr>
          <w:rFonts w:ascii="Times New Roman" w:hAnsi="Times New Roman"/>
          <w:sz w:val="26"/>
          <w:szCs w:val="24"/>
        </w:rPr>
        <w:t>склонност</w:t>
      </w:r>
      <w:r w:rsidR="000969BA" w:rsidRPr="00986CFF">
        <w:rPr>
          <w:rFonts w:ascii="Times New Roman" w:hAnsi="Times New Roman"/>
          <w:sz w:val="26"/>
          <w:szCs w:val="24"/>
        </w:rPr>
        <w:t>ь</w:t>
      </w:r>
      <w:r w:rsidRPr="00986CFF">
        <w:rPr>
          <w:rFonts w:ascii="Times New Roman" w:hAnsi="Times New Roman"/>
          <w:sz w:val="26"/>
          <w:szCs w:val="24"/>
        </w:rPr>
        <w:t xml:space="preserve"> к суицидальному поведению.</w:t>
      </w:r>
      <w:r w:rsidR="000969BA" w:rsidRPr="00986CFF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0969BA" w:rsidRPr="00986CFF">
        <w:rPr>
          <w:rFonts w:ascii="Times New Roman" w:hAnsi="Times New Roman"/>
          <w:sz w:val="26"/>
          <w:szCs w:val="24"/>
        </w:rPr>
        <w:t xml:space="preserve">В </w:t>
      </w:r>
      <w:r w:rsidR="000969BA" w:rsidRPr="00986CFF">
        <w:rPr>
          <w:rFonts w:ascii="Times New Roman" w:hAnsi="Times New Roman"/>
          <w:sz w:val="26"/>
          <w:szCs w:val="24"/>
          <w:lang w:val="en-US"/>
        </w:rPr>
        <w:t>IV</w:t>
      </w:r>
      <w:r w:rsidR="000969BA" w:rsidRPr="00986CFF">
        <w:rPr>
          <w:rFonts w:ascii="Times New Roman" w:hAnsi="Times New Roman"/>
          <w:sz w:val="26"/>
          <w:szCs w:val="24"/>
        </w:rPr>
        <w:t xml:space="preserve"> квартале 2015 был выявлен один случай </w:t>
      </w:r>
      <w:r w:rsidR="00986CFF" w:rsidRPr="00986CFF">
        <w:rPr>
          <w:rFonts w:ascii="Times New Roman" w:hAnsi="Times New Roman"/>
          <w:sz w:val="26"/>
          <w:szCs w:val="24"/>
        </w:rPr>
        <w:t>самовольного</w:t>
      </w:r>
      <w:r w:rsidR="000969BA" w:rsidRPr="00986CFF">
        <w:rPr>
          <w:rFonts w:ascii="Times New Roman" w:hAnsi="Times New Roman"/>
          <w:sz w:val="26"/>
          <w:szCs w:val="24"/>
        </w:rPr>
        <w:t xml:space="preserve"> ухода ребенка из замещающей семьи</w:t>
      </w:r>
      <w:r w:rsidR="00986CFF" w:rsidRPr="00986CFF">
        <w:rPr>
          <w:rFonts w:ascii="Times New Roman" w:hAnsi="Times New Roman"/>
          <w:sz w:val="26"/>
          <w:szCs w:val="24"/>
        </w:rPr>
        <w:t>, в результате чего малолетний был временно помещен в учреждение социальной защиты, с семьей организована индивид</w:t>
      </w:r>
      <w:r w:rsidR="005D0C3F">
        <w:rPr>
          <w:rFonts w:ascii="Times New Roman" w:hAnsi="Times New Roman"/>
          <w:sz w:val="26"/>
          <w:szCs w:val="24"/>
        </w:rPr>
        <w:t>уальная профилактическая работа;</w:t>
      </w:r>
      <w:proofErr w:type="gramEnd"/>
    </w:p>
    <w:p w:rsidR="007538C2" w:rsidRPr="007538C2" w:rsidRDefault="00AC3473" w:rsidP="007538C2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7538C2">
        <w:rPr>
          <w:rFonts w:ascii="Times New Roman" w:hAnsi="Times New Roman"/>
          <w:sz w:val="26"/>
          <w:szCs w:val="24"/>
        </w:rPr>
        <w:t>БУ «</w:t>
      </w:r>
      <w:proofErr w:type="spellStart"/>
      <w:r w:rsidRPr="007538C2">
        <w:rPr>
          <w:rFonts w:ascii="Times New Roman" w:hAnsi="Times New Roman"/>
          <w:sz w:val="26"/>
          <w:szCs w:val="24"/>
        </w:rPr>
        <w:t>Пыть-Яхской</w:t>
      </w:r>
      <w:proofErr w:type="spellEnd"/>
      <w:r w:rsidRPr="007538C2">
        <w:rPr>
          <w:rFonts w:ascii="Times New Roman" w:hAnsi="Times New Roman"/>
          <w:sz w:val="26"/>
          <w:szCs w:val="24"/>
        </w:rPr>
        <w:t xml:space="preserve"> </w:t>
      </w:r>
      <w:r w:rsidR="002A1B28">
        <w:rPr>
          <w:rFonts w:ascii="Times New Roman" w:hAnsi="Times New Roman"/>
          <w:sz w:val="26"/>
          <w:szCs w:val="24"/>
        </w:rPr>
        <w:t>окружно</w:t>
      </w:r>
      <w:bookmarkStart w:id="4" w:name="_GoBack"/>
      <w:bookmarkEnd w:id="4"/>
      <w:r w:rsidR="002A1B28">
        <w:rPr>
          <w:rFonts w:ascii="Times New Roman" w:hAnsi="Times New Roman"/>
          <w:sz w:val="26"/>
          <w:szCs w:val="24"/>
        </w:rPr>
        <w:t xml:space="preserve">й клинической </w:t>
      </w:r>
      <w:r w:rsidRPr="007538C2">
        <w:rPr>
          <w:rFonts w:ascii="Times New Roman" w:hAnsi="Times New Roman"/>
          <w:sz w:val="26"/>
          <w:szCs w:val="24"/>
        </w:rPr>
        <w:t xml:space="preserve">больницей» </w:t>
      </w:r>
      <w:r w:rsidR="007538C2" w:rsidRPr="007538C2">
        <w:rPr>
          <w:rFonts w:ascii="Times New Roman" w:hAnsi="Times New Roman"/>
          <w:sz w:val="26"/>
          <w:szCs w:val="24"/>
        </w:rPr>
        <w:t xml:space="preserve">ежемесячно ведется мониторинг суицидальных попыток среди несовершеннолетних, в 2015 году </w:t>
      </w:r>
      <w:r w:rsidR="007538C2" w:rsidRPr="007538C2">
        <w:rPr>
          <w:rFonts w:ascii="Times New Roman" w:hAnsi="Times New Roman"/>
          <w:sz w:val="26"/>
          <w:szCs w:val="24"/>
        </w:rPr>
        <w:lastRenderedPageBreak/>
        <w:t>случаев суицидальных попыток среди несовершеннолетних не зарегистрировано. Выявленные случаи медикаментозного отравления несовершеннолетних не имели суицидальных проявлений (установл</w:t>
      </w:r>
      <w:r w:rsidR="005D0C3F">
        <w:rPr>
          <w:rFonts w:ascii="Times New Roman" w:hAnsi="Times New Roman"/>
          <w:sz w:val="26"/>
          <w:szCs w:val="24"/>
        </w:rPr>
        <w:t>ено после проведенных проверок);</w:t>
      </w:r>
    </w:p>
    <w:p w:rsidR="00AC3473" w:rsidRPr="006A5F9F" w:rsidRDefault="00AC3473" w:rsidP="00151D1A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6A5F9F">
        <w:rPr>
          <w:rFonts w:ascii="Times New Roman" w:hAnsi="Times New Roman"/>
          <w:sz w:val="26"/>
          <w:szCs w:val="24"/>
        </w:rPr>
        <w:t xml:space="preserve">Специалистами БУ ХМАО-Югры «Комплексного центра социального обслуживания населения «Гелиос» проводится индивидуальная консультативная работа с несовершеннолетними и их законными представителями во время патронажных посещений семей, направленная на формирование родительской компетенции о безопасном поведении несовершеннолетних, а также на формирование знаний детей о безопасном поведении во время прогулок и на объектах повышенной опасности; </w:t>
      </w:r>
      <w:proofErr w:type="gramStart"/>
      <w:r w:rsidRPr="006A5F9F">
        <w:rPr>
          <w:rFonts w:ascii="Times New Roman" w:hAnsi="Times New Roman"/>
          <w:sz w:val="26"/>
          <w:szCs w:val="24"/>
        </w:rPr>
        <w:t xml:space="preserve">в образовательных организациях и учреждениях молодежной политики проведены </w:t>
      </w:r>
      <w:r w:rsidR="006A5F9F" w:rsidRPr="006A5F9F">
        <w:rPr>
          <w:rFonts w:ascii="Times New Roman" w:hAnsi="Times New Roman"/>
          <w:sz w:val="26"/>
          <w:szCs w:val="24"/>
        </w:rPr>
        <w:t xml:space="preserve">тематические </w:t>
      </w:r>
      <w:r w:rsidRPr="006A5F9F">
        <w:rPr>
          <w:rFonts w:ascii="Times New Roman" w:hAnsi="Times New Roman"/>
          <w:sz w:val="26"/>
          <w:szCs w:val="24"/>
        </w:rPr>
        <w:t xml:space="preserve">мероприятия </w:t>
      </w:r>
      <w:r w:rsidR="006A5F9F" w:rsidRPr="006A5F9F">
        <w:rPr>
          <w:rFonts w:ascii="Times New Roman" w:hAnsi="Times New Roman"/>
          <w:sz w:val="26"/>
          <w:szCs w:val="24"/>
        </w:rPr>
        <w:t>(беседы, беседы с элементами тренинга, классные часы, родительские собрания и всеобучи, инструктажи.</w:t>
      </w:r>
      <w:proofErr w:type="gramEnd"/>
      <w:r w:rsidR="006A5F9F" w:rsidRPr="006A5F9F">
        <w:rPr>
          <w:rFonts w:ascii="Times New Roman" w:hAnsi="Times New Roman"/>
          <w:sz w:val="26"/>
          <w:szCs w:val="24"/>
        </w:rPr>
        <w:t xml:space="preserve"> На патронатное сопровождение поставлен 1 несовершеннолетний, при диагностике которого были выявлены суицидальные намерения, в отношении него была разработана индивидуальная программа, направленная на формирование адекватного восприятия себя и своего окружения и устранение возникающих разногласий в детско-родительских отношениях. С воспитанниками стационарного отделения учреждения проводятся профилактические беседы, направленные на предупреждение самовольных уходов из учреждения</w:t>
      </w:r>
      <w:r w:rsidR="006A5F9F">
        <w:rPr>
          <w:rFonts w:ascii="Times New Roman" w:hAnsi="Times New Roman"/>
          <w:sz w:val="26"/>
          <w:szCs w:val="24"/>
        </w:rPr>
        <w:t>.</w:t>
      </w:r>
    </w:p>
    <w:p w:rsidR="00434556" w:rsidRPr="00DC7B9A" w:rsidRDefault="00E05F2E" w:rsidP="00DC7B9A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DC7B9A">
        <w:rPr>
          <w:rFonts w:ascii="Times New Roman" w:hAnsi="Times New Roman"/>
          <w:sz w:val="26"/>
          <w:szCs w:val="24"/>
        </w:rPr>
        <w:t>В течение 2015 года 3</w:t>
      </w:r>
      <w:r w:rsidR="00434556" w:rsidRPr="00DC7B9A">
        <w:rPr>
          <w:rFonts w:ascii="Times New Roman" w:hAnsi="Times New Roman"/>
          <w:sz w:val="26"/>
          <w:szCs w:val="24"/>
        </w:rPr>
        <w:t xml:space="preserve"> детей совершили самовольные уходы из дома и </w:t>
      </w:r>
      <w:r w:rsidRPr="00DC7B9A">
        <w:rPr>
          <w:rFonts w:ascii="Times New Roman" w:hAnsi="Times New Roman"/>
          <w:sz w:val="26"/>
          <w:szCs w:val="24"/>
        </w:rPr>
        <w:t xml:space="preserve">2 детей из БУ «Комплексный центр социального обслуживания населения «Гелиос», </w:t>
      </w:r>
      <w:proofErr w:type="gramStart"/>
      <w:r w:rsidRPr="00DC7B9A">
        <w:rPr>
          <w:rFonts w:ascii="Times New Roman" w:hAnsi="Times New Roman"/>
          <w:sz w:val="26"/>
          <w:szCs w:val="24"/>
        </w:rPr>
        <w:t>место нахождение</w:t>
      </w:r>
      <w:proofErr w:type="gramEnd"/>
      <w:r w:rsidRPr="00DC7B9A">
        <w:rPr>
          <w:rFonts w:ascii="Times New Roman" w:hAnsi="Times New Roman"/>
          <w:sz w:val="26"/>
          <w:szCs w:val="24"/>
        </w:rPr>
        <w:t xml:space="preserve"> всех детей было установлено в течение </w:t>
      </w:r>
      <w:r w:rsidR="00DC7B9A" w:rsidRPr="00DC7B9A">
        <w:rPr>
          <w:rFonts w:ascii="Times New Roman" w:hAnsi="Times New Roman"/>
          <w:sz w:val="26"/>
          <w:szCs w:val="24"/>
        </w:rPr>
        <w:t xml:space="preserve">24 часов и приняты необходимые </w:t>
      </w:r>
      <w:r w:rsidRPr="00DC7B9A">
        <w:rPr>
          <w:rFonts w:ascii="Times New Roman" w:hAnsi="Times New Roman"/>
          <w:sz w:val="26"/>
          <w:szCs w:val="24"/>
        </w:rPr>
        <w:t>приняты меры</w:t>
      </w:r>
      <w:r w:rsidR="00DC7B9A" w:rsidRPr="00DC7B9A">
        <w:rPr>
          <w:rFonts w:ascii="Times New Roman" w:hAnsi="Times New Roman"/>
          <w:sz w:val="26"/>
          <w:szCs w:val="24"/>
        </w:rPr>
        <w:t xml:space="preserve">, направленные на </w:t>
      </w:r>
      <w:r w:rsidR="005D0C3F">
        <w:rPr>
          <w:rFonts w:ascii="Times New Roman" w:hAnsi="Times New Roman"/>
          <w:sz w:val="26"/>
          <w:szCs w:val="24"/>
        </w:rPr>
        <w:t>устранение причин и условий, способствовавших самовольным уходам детей</w:t>
      </w:r>
      <w:r w:rsidR="00DC7B9A" w:rsidRPr="00DC7B9A">
        <w:rPr>
          <w:rFonts w:ascii="Times New Roman" w:hAnsi="Times New Roman"/>
          <w:sz w:val="26"/>
          <w:szCs w:val="24"/>
        </w:rPr>
        <w:t>.</w:t>
      </w:r>
      <w:r w:rsidRPr="00DC7B9A">
        <w:rPr>
          <w:rFonts w:ascii="Times New Roman" w:hAnsi="Times New Roman"/>
          <w:sz w:val="26"/>
          <w:szCs w:val="24"/>
        </w:rPr>
        <w:t xml:space="preserve"> </w:t>
      </w:r>
    </w:p>
    <w:p w:rsidR="002F512A" w:rsidRPr="00CF60A1" w:rsidRDefault="00AC3473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 xml:space="preserve">В </w:t>
      </w:r>
      <w:r w:rsidR="00024323" w:rsidRPr="00024323">
        <w:rPr>
          <w:rFonts w:ascii="Times New Roman" w:hAnsi="Times New Roman"/>
          <w:sz w:val="26"/>
          <w:szCs w:val="24"/>
        </w:rPr>
        <w:t>течение года</w:t>
      </w:r>
      <w:r w:rsidRPr="00F95717">
        <w:rPr>
          <w:rFonts w:ascii="Times New Roman" w:hAnsi="Times New Roman"/>
          <w:sz w:val="26"/>
          <w:szCs w:val="24"/>
        </w:rPr>
        <w:t xml:space="preserve"> было обеспечено размещение </w:t>
      </w:r>
      <w:proofErr w:type="gramStart"/>
      <w:r w:rsidRPr="00F95717">
        <w:rPr>
          <w:rFonts w:ascii="Times New Roman" w:hAnsi="Times New Roman"/>
          <w:sz w:val="26"/>
          <w:szCs w:val="24"/>
        </w:rPr>
        <w:t>в средствах массовой информации публикаций для населения о мерах по предотвращению чрезвычайных происшествий с детьми</w:t>
      </w:r>
      <w:proofErr w:type="gramEnd"/>
      <w:r w:rsidRPr="00F95717">
        <w:rPr>
          <w:rFonts w:ascii="Times New Roman" w:hAnsi="Times New Roman"/>
          <w:sz w:val="26"/>
          <w:szCs w:val="24"/>
        </w:rPr>
        <w:t xml:space="preserve"> </w:t>
      </w:r>
      <w:r w:rsidR="002F512A" w:rsidRPr="002F512A">
        <w:rPr>
          <w:rFonts w:ascii="Times New Roman" w:hAnsi="Times New Roman"/>
          <w:sz w:val="26"/>
          <w:szCs w:val="24"/>
        </w:rPr>
        <w:t>следующим образом</w:t>
      </w:r>
      <w:r w:rsidR="00DC7B9A">
        <w:rPr>
          <w:rFonts w:ascii="Times New Roman" w:hAnsi="Times New Roman"/>
          <w:sz w:val="26"/>
          <w:szCs w:val="24"/>
        </w:rPr>
        <w:t>:</w:t>
      </w:r>
    </w:p>
    <w:p w:rsidR="002F512A" w:rsidRPr="002F512A" w:rsidRDefault="00AC3473" w:rsidP="006478D0">
      <w:pPr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F512A">
        <w:rPr>
          <w:rFonts w:ascii="Times New Roman" w:hAnsi="Times New Roman"/>
          <w:sz w:val="26"/>
          <w:szCs w:val="24"/>
        </w:rPr>
        <w:t xml:space="preserve">в общественно-политическом еженедельнике города Пыть-Яха «Новая Северная газета» были опубликованы статьи: </w:t>
      </w:r>
      <w:proofErr w:type="gramStart"/>
      <w:r w:rsidR="006478D0" w:rsidRPr="006478D0">
        <w:rPr>
          <w:rFonts w:ascii="Times New Roman" w:hAnsi="Times New Roman"/>
          <w:sz w:val="26"/>
          <w:szCs w:val="24"/>
        </w:rPr>
        <w:t>«</w:t>
      </w:r>
      <w:proofErr w:type="spellStart"/>
      <w:r w:rsidR="006478D0" w:rsidRPr="006478D0">
        <w:rPr>
          <w:rFonts w:ascii="Times New Roman" w:hAnsi="Times New Roman"/>
          <w:sz w:val="26"/>
          <w:szCs w:val="24"/>
        </w:rPr>
        <w:t>Наркофронт</w:t>
      </w:r>
      <w:proofErr w:type="spellEnd"/>
      <w:r w:rsidR="006478D0" w:rsidRPr="006478D0">
        <w:rPr>
          <w:rFonts w:ascii="Times New Roman" w:hAnsi="Times New Roman"/>
          <w:sz w:val="26"/>
          <w:szCs w:val="24"/>
        </w:rPr>
        <w:t>», «Уберечь детей от пагубных пристрастий», «Чтобы школа была безопасной территорией», «Завершилась проверка детских площадок», «Учреждения образования проверяют на готовность к новому учебному году», «Каникулы должны быть безопасными», «О новых требованиях к перевозкам детей»,  «Профилактика наркомании: начать с детства, чтобы защитить будущее», «Чтобы обеспечить безопасность движения», «В центре обсуждения – школьники на дорогах», «Защищай и оберегай!», «К чрезвычайной ситуации готовы!», «Дети</w:t>
      </w:r>
      <w:proofErr w:type="gramEnd"/>
      <w:r w:rsidR="006478D0" w:rsidRPr="006478D0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6478D0" w:rsidRPr="006478D0">
        <w:rPr>
          <w:rFonts w:ascii="Times New Roman" w:hAnsi="Times New Roman"/>
          <w:sz w:val="26"/>
          <w:szCs w:val="24"/>
        </w:rPr>
        <w:t>против террора», «Полный экстрим, или поговорим о безопасности неформально», «Спасти и сохранить», «Эвакуировались на «отлично», «Спички детям – не игрушка!», «Детям – не место на обочине жизни», «Контролировать – не значит не доверять», и «Школьное питание: качество должно быть безупречным»</w:t>
      </w:r>
      <w:r w:rsidR="006478D0">
        <w:rPr>
          <w:rFonts w:ascii="Times New Roman" w:hAnsi="Times New Roman"/>
          <w:sz w:val="26"/>
          <w:szCs w:val="24"/>
        </w:rPr>
        <w:t>;</w:t>
      </w:r>
      <w:proofErr w:type="gramEnd"/>
    </w:p>
    <w:p w:rsidR="00AC3473" w:rsidRPr="00F95717" w:rsidRDefault="00AC3473" w:rsidP="006478D0">
      <w:pPr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в эфире МАУ ТРК «</w:t>
      </w:r>
      <w:proofErr w:type="spellStart"/>
      <w:r w:rsidRPr="00F95717">
        <w:rPr>
          <w:rFonts w:ascii="Times New Roman" w:hAnsi="Times New Roman"/>
          <w:sz w:val="26"/>
          <w:szCs w:val="24"/>
        </w:rPr>
        <w:t>Пыть-Яхинформ</w:t>
      </w:r>
      <w:proofErr w:type="spellEnd"/>
      <w:r w:rsidRPr="00F95717">
        <w:rPr>
          <w:rFonts w:ascii="Times New Roman" w:hAnsi="Times New Roman"/>
          <w:sz w:val="26"/>
          <w:szCs w:val="24"/>
        </w:rPr>
        <w:t xml:space="preserve">» был обеспечен прокат социальных роликов </w:t>
      </w:r>
      <w:r w:rsidR="006478D0" w:rsidRPr="006478D0">
        <w:rPr>
          <w:rFonts w:ascii="Times New Roman" w:hAnsi="Times New Roman"/>
          <w:sz w:val="26"/>
          <w:szCs w:val="24"/>
        </w:rPr>
        <w:t xml:space="preserve">«Легкие наркотики – нелегкая смерть», «Телефон доверия» и трансляция сюжетов и </w:t>
      </w:r>
      <w:r w:rsidR="005D0C3F">
        <w:rPr>
          <w:rFonts w:ascii="Times New Roman" w:hAnsi="Times New Roman"/>
          <w:sz w:val="26"/>
          <w:szCs w:val="24"/>
        </w:rPr>
        <w:t>информационных объявлений</w:t>
      </w:r>
      <w:r w:rsidR="006478D0" w:rsidRPr="006478D0">
        <w:rPr>
          <w:rFonts w:ascii="Times New Roman" w:hAnsi="Times New Roman"/>
          <w:sz w:val="26"/>
          <w:szCs w:val="24"/>
        </w:rPr>
        <w:t xml:space="preserve">: «ОДН», «Акция ЮИД», «ПДД для дошколят», «Детское кресло», «ВК по БДД», «ЮИД. Акция «Внимание: дети», «Продажа </w:t>
      </w:r>
      <w:r w:rsidR="006478D0" w:rsidRPr="006478D0">
        <w:rPr>
          <w:rFonts w:ascii="Times New Roman" w:hAnsi="Times New Roman"/>
          <w:sz w:val="26"/>
          <w:szCs w:val="24"/>
        </w:rPr>
        <w:lastRenderedPageBreak/>
        <w:t>алкоголя детям», «ГАИ и школьники», «Школа безопасности»,  «Современник – вредные привычки»</w:t>
      </w:r>
      <w:r w:rsidR="00F77588">
        <w:rPr>
          <w:rFonts w:ascii="Times New Roman" w:hAnsi="Times New Roman"/>
          <w:sz w:val="26"/>
          <w:szCs w:val="24"/>
        </w:rPr>
        <w:t>;</w:t>
      </w:r>
    </w:p>
    <w:p w:rsidR="002F512A" w:rsidRPr="000C5F8E" w:rsidRDefault="002F512A" w:rsidP="004B684F">
      <w:pPr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C5F8E">
        <w:rPr>
          <w:rFonts w:ascii="Times New Roman" w:hAnsi="Times New Roman"/>
          <w:sz w:val="26"/>
          <w:szCs w:val="24"/>
        </w:rPr>
        <w:t xml:space="preserve">на официальном сайте администрации города Пыть-Яха </w:t>
      </w:r>
      <w:hyperlink r:id="rId11" w:history="1">
        <w:r w:rsidRPr="000C5F8E">
          <w:rPr>
            <w:rStyle w:val="aa"/>
            <w:rFonts w:ascii="Times New Roman" w:hAnsi="Times New Roman"/>
            <w:sz w:val="26"/>
            <w:szCs w:val="24"/>
          </w:rPr>
          <w:t>http://adm.gov86.org/</w:t>
        </w:r>
      </w:hyperlink>
      <w:r w:rsidRPr="000C5F8E">
        <w:rPr>
          <w:rFonts w:ascii="Times New Roman" w:hAnsi="Times New Roman"/>
          <w:sz w:val="26"/>
          <w:szCs w:val="24"/>
        </w:rPr>
        <w:t xml:space="preserve"> были размещены статьи:</w:t>
      </w:r>
      <w:r w:rsidR="005D0C3F" w:rsidRPr="000C5F8E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5D0C3F" w:rsidRPr="000C5F8E">
        <w:rPr>
          <w:rFonts w:ascii="Times New Roman" w:hAnsi="Times New Roman"/>
          <w:sz w:val="26"/>
          <w:szCs w:val="24"/>
        </w:rPr>
        <w:t>«Итоги акции "Безоп</w:t>
      </w:r>
      <w:r w:rsidR="004B684F" w:rsidRPr="000C5F8E">
        <w:rPr>
          <w:rFonts w:ascii="Times New Roman" w:hAnsi="Times New Roman"/>
          <w:sz w:val="26"/>
          <w:szCs w:val="24"/>
        </w:rPr>
        <w:t>асность детей - забота взрослых», «Правила безопасного поведения детей на железнодорожном транспорте», «Дети из пришкольных лагерей постигают азы пожарной безопасности с помощью игр», «</w:t>
      </w:r>
      <w:proofErr w:type="spellStart"/>
      <w:r w:rsidR="004B684F" w:rsidRPr="000C5F8E">
        <w:rPr>
          <w:rFonts w:ascii="Times New Roman" w:hAnsi="Times New Roman"/>
          <w:sz w:val="26"/>
          <w:szCs w:val="24"/>
        </w:rPr>
        <w:t>Пытьяхская</w:t>
      </w:r>
      <w:proofErr w:type="spellEnd"/>
      <w:r w:rsidR="004B684F" w:rsidRPr="000C5F8E">
        <w:rPr>
          <w:rFonts w:ascii="Times New Roman" w:hAnsi="Times New Roman"/>
          <w:sz w:val="26"/>
          <w:szCs w:val="24"/>
        </w:rPr>
        <w:t xml:space="preserve"> детвора выступает против вредных привычек», «В Югре выросло количество детей, погибших из-за несчастных случаев и халатности родителей», «Детские игровые площадки вновь проинспектируют», «Профилактика наркомании: начать с детства, чтобы защитить будущее», «Юным пешеходам и водителям напомнят</w:t>
      </w:r>
      <w:proofErr w:type="gramEnd"/>
      <w:r w:rsidR="004B684F" w:rsidRPr="000C5F8E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4B684F" w:rsidRPr="000C5F8E">
        <w:rPr>
          <w:rFonts w:ascii="Times New Roman" w:hAnsi="Times New Roman"/>
          <w:sz w:val="26"/>
          <w:szCs w:val="24"/>
        </w:rPr>
        <w:t xml:space="preserve">о ПДД», «Информация о помощи утопающим», «Информация об актуальных опасных факторах, влекущих </w:t>
      </w:r>
      <w:proofErr w:type="spellStart"/>
      <w:r w:rsidR="004B684F" w:rsidRPr="000C5F8E">
        <w:rPr>
          <w:rFonts w:ascii="Times New Roman" w:hAnsi="Times New Roman"/>
          <w:sz w:val="26"/>
          <w:szCs w:val="24"/>
        </w:rPr>
        <w:t>травмирование</w:t>
      </w:r>
      <w:proofErr w:type="spellEnd"/>
      <w:r w:rsidR="004B684F" w:rsidRPr="000C5F8E">
        <w:rPr>
          <w:rFonts w:ascii="Times New Roman" w:hAnsi="Times New Roman"/>
          <w:sz w:val="26"/>
          <w:szCs w:val="24"/>
        </w:rPr>
        <w:t xml:space="preserve"> н/л и причинение им смерти», «Профилактику детского травматизма и подготовку дорог к зиме обсудили в администрации», «Что должен знать ребенок о бродячих собаках?», «Предотвращение детского бытового травматизма», «Школьники Пыть-Яха продемонстрировали хорошие знания ПДД», «Правила личной безопасности, юридическая ответственность несовершеннолетних»,</w:t>
      </w:r>
      <w:r w:rsidR="004B684F" w:rsidRPr="000C5F8E">
        <w:t xml:space="preserve"> «</w:t>
      </w:r>
      <w:r w:rsidR="004B684F" w:rsidRPr="000C5F8E">
        <w:rPr>
          <w:rFonts w:ascii="Times New Roman" w:hAnsi="Times New Roman"/>
          <w:sz w:val="26"/>
          <w:szCs w:val="24"/>
        </w:rPr>
        <w:t xml:space="preserve">Новогодние </w:t>
      </w:r>
      <w:proofErr w:type="spellStart"/>
      <w:r w:rsidR="004B684F" w:rsidRPr="000C5F8E">
        <w:rPr>
          <w:rFonts w:ascii="Times New Roman" w:hAnsi="Times New Roman"/>
          <w:sz w:val="26"/>
          <w:szCs w:val="24"/>
        </w:rPr>
        <w:t>электрогирлянды</w:t>
      </w:r>
      <w:proofErr w:type="spellEnd"/>
      <w:r w:rsidR="004B684F" w:rsidRPr="000C5F8E">
        <w:rPr>
          <w:rFonts w:ascii="Times New Roman" w:hAnsi="Times New Roman"/>
          <w:sz w:val="26"/>
          <w:szCs w:val="24"/>
        </w:rPr>
        <w:t>: что нужно знать при их</w:t>
      </w:r>
      <w:proofErr w:type="gramEnd"/>
      <w:r w:rsidR="004B684F" w:rsidRPr="000C5F8E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4B684F" w:rsidRPr="000C5F8E">
        <w:rPr>
          <w:rFonts w:ascii="Times New Roman" w:hAnsi="Times New Roman"/>
          <w:sz w:val="26"/>
          <w:szCs w:val="24"/>
        </w:rPr>
        <w:t>использовании</w:t>
      </w:r>
      <w:proofErr w:type="gramEnd"/>
      <w:r w:rsidR="004B684F" w:rsidRPr="000C5F8E">
        <w:rPr>
          <w:rFonts w:ascii="Times New Roman" w:hAnsi="Times New Roman"/>
          <w:sz w:val="26"/>
          <w:szCs w:val="24"/>
        </w:rPr>
        <w:t>», «Памятка о мерах пожарной безопасности», и др.</w:t>
      </w:r>
    </w:p>
    <w:p w:rsidR="00CF60A1" w:rsidRPr="001B5E26" w:rsidRDefault="00CF60A1" w:rsidP="001B5E26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1B5E26">
        <w:rPr>
          <w:rFonts w:ascii="Times New Roman" w:hAnsi="Times New Roman"/>
          <w:sz w:val="26"/>
          <w:szCs w:val="24"/>
        </w:rPr>
        <w:t xml:space="preserve">Кроме того, на официальных сайтах субъектов системы профилактики </w:t>
      </w:r>
      <w:r w:rsidR="001B5E26" w:rsidRPr="001B5E26">
        <w:rPr>
          <w:rFonts w:ascii="Times New Roman" w:hAnsi="Times New Roman"/>
          <w:sz w:val="26"/>
          <w:szCs w:val="24"/>
        </w:rPr>
        <w:t xml:space="preserve">безнадзорности и правонарушений несовершеннолетних </w:t>
      </w:r>
      <w:r w:rsidRPr="001B5E26">
        <w:rPr>
          <w:rFonts w:ascii="Times New Roman" w:hAnsi="Times New Roman"/>
          <w:sz w:val="26"/>
          <w:szCs w:val="24"/>
        </w:rPr>
        <w:t xml:space="preserve">также обеспечивалось размещение аналогичного </w:t>
      </w:r>
      <w:r w:rsidR="001B5E26" w:rsidRPr="001B5E26">
        <w:rPr>
          <w:rFonts w:ascii="Times New Roman" w:hAnsi="Times New Roman"/>
          <w:sz w:val="26"/>
          <w:szCs w:val="24"/>
        </w:rPr>
        <w:t xml:space="preserve">информационного </w:t>
      </w:r>
      <w:r w:rsidRPr="001B5E26">
        <w:rPr>
          <w:rFonts w:ascii="Times New Roman" w:hAnsi="Times New Roman"/>
          <w:sz w:val="26"/>
          <w:szCs w:val="24"/>
        </w:rPr>
        <w:t>материала.</w:t>
      </w:r>
    </w:p>
    <w:p w:rsidR="00D20CBF" w:rsidRDefault="001B5E26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513BF5">
        <w:rPr>
          <w:rFonts w:ascii="Times New Roman" w:hAnsi="Times New Roman"/>
          <w:sz w:val="26"/>
          <w:szCs w:val="24"/>
        </w:rPr>
        <w:t xml:space="preserve">В течение года было обеспечено размещение на улично-дорожной сети баннерных полотен: </w:t>
      </w:r>
      <w:r w:rsidR="00CE749B">
        <w:rPr>
          <w:rFonts w:ascii="Times New Roman" w:hAnsi="Times New Roman"/>
          <w:sz w:val="26"/>
          <w:szCs w:val="24"/>
        </w:rPr>
        <w:t xml:space="preserve">«Железная дорога – не место для игр», </w:t>
      </w:r>
      <w:r w:rsidR="00513BF5" w:rsidRPr="00513BF5">
        <w:rPr>
          <w:rFonts w:ascii="Times New Roman" w:hAnsi="Times New Roman"/>
          <w:sz w:val="26"/>
          <w:szCs w:val="24"/>
        </w:rPr>
        <w:t>«Соблюдай правила пожарной безопасности», «Ночью детям место дома», «Жизнь без наркотиков светлая жизнь».</w:t>
      </w:r>
    </w:p>
    <w:p w:rsidR="00B42AB1" w:rsidRPr="00AA62ED" w:rsidRDefault="00B42AB1" w:rsidP="00B42AB1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AA62ED">
        <w:rPr>
          <w:rFonts w:ascii="Times New Roman" w:hAnsi="Times New Roman"/>
          <w:sz w:val="26"/>
          <w:szCs w:val="24"/>
        </w:rPr>
        <w:t>Территориальной комиссией с участием субъектов системы профилактики в течение 2015 года были обеспечены разработка, печать и распространение раздаточного информационного материала: буклет «Безопа</w:t>
      </w:r>
      <w:r w:rsidR="00B90C54" w:rsidRPr="00AA62ED">
        <w:rPr>
          <w:rFonts w:ascii="Times New Roman" w:hAnsi="Times New Roman"/>
          <w:sz w:val="26"/>
          <w:szCs w:val="24"/>
        </w:rPr>
        <w:t>сность ребенка», п</w:t>
      </w:r>
      <w:r w:rsidRPr="00AA62ED">
        <w:rPr>
          <w:rFonts w:ascii="Times New Roman" w:hAnsi="Times New Roman"/>
          <w:sz w:val="26"/>
          <w:szCs w:val="24"/>
        </w:rPr>
        <w:t>амятка для детей «Защищай и оберегай»</w:t>
      </w:r>
      <w:r w:rsidR="00B90C54" w:rsidRPr="00AA62ED">
        <w:rPr>
          <w:rFonts w:ascii="Times New Roman" w:hAnsi="Times New Roman"/>
          <w:sz w:val="26"/>
          <w:szCs w:val="24"/>
        </w:rPr>
        <w:t>; п</w:t>
      </w:r>
      <w:r w:rsidRPr="00AA62ED">
        <w:rPr>
          <w:rFonts w:ascii="Times New Roman" w:hAnsi="Times New Roman"/>
          <w:sz w:val="26"/>
          <w:szCs w:val="24"/>
        </w:rPr>
        <w:t>амятка для родителей «Защищай и оберегай»,</w:t>
      </w:r>
      <w:r w:rsidR="00B90C54" w:rsidRPr="00AA62ED">
        <w:rPr>
          <w:rFonts w:ascii="Times New Roman" w:hAnsi="Times New Roman"/>
          <w:sz w:val="26"/>
          <w:szCs w:val="24"/>
        </w:rPr>
        <w:t xml:space="preserve"> буклет «Что должен знать ребенок о бродячих собаках», буклет «Безопасный интернет», листовка для родителей «Железная дорога – не место для игр!!!», буклет «Железная дорога – зона повышенной опасности»</w:t>
      </w:r>
      <w:r w:rsidR="00A9643E" w:rsidRPr="00AA62ED">
        <w:rPr>
          <w:rFonts w:ascii="Times New Roman" w:hAnsi="Times New Roman"/>
          <w:sz w:val="26"/>
          <w:szCs w:val="24"/>
        </w:rPr>
        <w:t>.</w:t>
      </w:r>
    </w:p>
    <w:p w:rsidR="00B42AB1" w:rsidRPr="00513BF5" w:rsidRDefault="00D15975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Во исполнение пункта 6.3 постановления территориальной комиссии № 400 от 28.10.2015 д</w:t>
      </w:r>
      <w:r w:rsidRPr="00D15975">
        <w:rPr>
          <w:rFonts w:ascii="Times New Roman" w:hAnsi="Times New Roman"/>
          <w:sz w:val="26"/>
          <w:szCs w:val="24"/>
        </w:rPr>
        <w:t>епартаментом образования и молодежной политики администрации города Пыть-Яха по поручению территориальной комиссии было обеспечено проведение 2</w:t>
      </w:r>
      <w:r>
        <w:rPr>
          <w:rFonts w:ascii="Times New Roman" w:hAnsi="Times New Roman"/>
          <w:sz w:val="26"/>
          <w:szCs w:val="24"/>
        </w:rPr>
        <w:t>8</w:t>
      </w:r>
      <w:r w:rsidRPr="00D15975">
        <w:rPr>
          <w:rFonts w:ascii="Times New Roman" w:hAnsi="Times New Roman"/>
          <w:sz w:val="26"/>
          <w:szCs w:val="24"/>
        </w:rPr>
        <w:t xml:space="preserve">.12.2015 детского конкурса рисунка «Счастливое детство», направленное на предупреждение чрезвычайных происшествий с детьми. К участию в конкурсе было принято 30 заявок в двух возрастных группах: 1 группа: 7- 9 лет – 12 заявок; 2 группа: 10-12 лет – 18 заявок. Членами конкурсной комиссии работы оценивались по следующим критериям: соответствие теме, художественная выразительность и социальная значимость. 29.12.2015 в дворовом клубе «Солнечный остров» состоялось подведение итогов. Участников конкурса поздравляли и награждали ценными подарками победителей. Призовые места 1-ой возрастной группы заняли учащиеся школ и воспитанники дворовых клубов: </w:t>
      </w:r>
      <w:proofErr w:type="gramStart"/>
      <w:r w:rsidRPr="00D15975">
        <w:rPr>
          <w:rFonts w:ascii="Times New Roman" w:hAnsi="Times New Roman"/>
          <w:sz w:val="26"/>
          <w:szCs w:val="24"/>
        </w:rPr>
        <w:t xml:space="preserve">Каюков Алексей, дворовый клуб «Перекресток», Каратаева Валерия, дворовый клуб «Солнечный </w:t>
      </w:r>
      <w:r w:rsidRPr="00D15975">
        <w:rPr>
          <w:rFonts w:ascii="Times New Roman" w:hAnsi="Times New Roman"/>
          <w:sz w:val="26"/>
          <w:szCs w:val="24"/>
        </w:rPr>
        <w:lastRenderedPageBreak/>
        <w:t>остров», Лисицына Анастасия, дворовый клуб «Черемушки» и Чернов Сергей – дворовый клуб «Солнечный остров».</w:t>
      </w:r>
      <w:proofErr w:type="gramEnd"/>
      <w:r w:rsidRPr="00D15975">
        <w:rPr>
          <w:rFonts w:ascii="Times New Roman" w:hAnsi="Times New Roman"/>
          <w:sz w:val="26"/>
          <w:szCs w:val="24"/>
        </w:rPr>
        <w:t xml:space="preserve"> Во 2-ой возрастной группе:  </w:t>
      </w:r>
      <w:proofErr w:type="spellStart"/>
      <w:r w:rsidRPr="00D15975">
        <w:rPr>
          <w:rFonts w:ascii="Times New Roman" w:hAnsi="Times New Roman"/>
          <w:sz w:val="26"/>
          <w:szCs w:val="24"/>
        </w:rPr>
        <w:t>Милушкина</w:t>
      </w:r>
      <w:proofErr w:type="spellEnd"/>
      <w:r w:rsidRPr="00D15975">
        <w:rPr>
          <w:rFonts w:ascii="Times New Roman" w:hAnsi="Times New Roman"/>
          <w:sz w:val="26"/>
          <w:szCs w:val="24"/>
        </w:rPr>
        <w:t xml:space="preserve"> Полина, дворовый клуб «Солнечный остров» и </w:t>
      </w:r>
      <w:proofErr w:type="spellStart"/>
      <w:r w:rsidRPr="00D15975">
        <w:rPr>
          <w:rFonts w:ascii="Times New Roman" w:hAnsi="Times New Roman"/>
          <w:sz w:val="26"/>
          <w:szCs w:val="24"/>
        </w:rPr>
        <w:t>Атожонова</w:t>
      </w:r>
      <w:proofErr w:type="spellEnd"/>
      <w:r w:rsidRPr="00D15975">
        <w:rPr>
          <w:rFonts w:ascii="Times New Roman" w:hAnsi="Times New Roman"/>
          <w:sz w:val="26"/>
          <w:szCs w:val="24"/>
        </w:rPr>
        <w:t xml:space="preserve"> Диана, дворовый клуб «Мечта». Также</w:t>
      </w:r>
      <w:r w:rsidR="005D0C3F">
        <w:rPr>
          <w:rFonts w:ascii="Times New Roman" w:hAnsi="Times New Roman"/>
          <w:sz w:val="26"/>
          <w:szCs w:val="24"/>
        </w:rPr>
        <w:t xml:space="preserve"> победители были удостоены грамотами </w:t>
      </w:r>
      <w:r w:rsidRPr="00D15975">
        <w:rPr>
          <w:rFonts w:ascii="Times New Roman" w:hAnsi="Times New Roman"/>
          <w:sz w:val="26"/>
          <w:szCs w:val="24"/>
        </w:rPr>
        <w:t>территориальной комиссии</w:t>
      </w:r>
      <w:r w:rsidR="005D0C3F">
        <w:rPr>
          <w:rFonts w:ascii="Times New Roman" w:hAnsi="Times New Roman"/>
          <w:sz w:val="26"/>
          <w:szCs w:val="24"/>
        </w:rPr>
        <w:t>.</w:t>
      </w:r>
    </w:p>
    <w:p w:rsidR="00AC3473" w:rsidRPr="00024323" w:rsidRDefault="00AC3473" w:rsidP="004C59AE">
      <w:pPr>
        <w:spacing w:before="36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5717">
        <w:rPr>
          <w:rFonts w:ascii="Times New Roman" w:hAnsi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F95717">
        <w:rPr>
          <w:rFonts w:ascii="Times New Roman" w:hAnsi="Times New Roman"/>
          <w:sz w:val="26"/>
          <w:szCs w:val="24"/>
        </w:rPr>
        <w:t>в</w:t>
      </w:r>
      <w:proofErr w:type="gramEnd"/>
      <w:r w:rsidRPr="00F95717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F95717">
        <w:rPr>
          <w:rFonts w:ascii="Times New Roman" w:hAnsi="Times New Roman"/>
          <w:sz w:val="26"/>
          <w:szCs w:val="24"/>
        </w:rPr>
        <w:t>Ханты-Мансийском</w:t>
      </w:r>
      <w:proofErr w:type="gramEnd"/>
      <w:r w:rsidRPr="00F95717">
        <w:rPr>
          <w:rFonts w:ascii="Times New Roman" w:hAnsi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5C145F" w:rsidRPr="005C145F">
        <w:rPr>
          <w:rFonts w:ascii="Times New Roman" w:hAnsi="Times New Roman"/>
          <w:sz w:val="26"/>
          <w:szCs w:val="24"/>
        </w:rPr>
        <w:t xml:space="preserve">созданию и осуществлению </w:t>
      </w:r>
      <w:r w:rsidRPr="00F95717">
        <w:rPr>
          <w:rFonts w:ascii="Times New Roman" w:hAnsi="Times New Roman"/>
          <w:sz w:val="26"/>
          <w:szCs w:val="24"/>
        </w:rPr>
        <w:t>деятельности комиссий по делам несове</w:t>
      </w:r>
      <w:r w:rsidR="00024323">
        <w:rPr>
          <w:rFonts w:ascii="Times New Roman" w:hAnsi="Times New Roman"/>
          <w:sz w:val="26"/>
          <w:szCs w:val="24"/>
        </w:rPr>
        <w:t>ршеннолетних и защите их прав»,</w:t>
      </w:r>
    </w:p>
    <w:p w:rsidR="00AC3473" w:rsidRPr="00F95717" w:rsidRDefault="00AC3473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AC3473" w:rsidRPr="00024323" w:rsidRDefault="00AC3473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024323">
        <w:rPr>
          <w:rFonts w:ascii="Times New Roman" w:hAnsi="Times New Roman"/>
          <w:sz w:val="26"/>
          <w:szCs w:val="24"/>
        </w:rPr>
        <w:t>Информации БУ «</w:t>
      </w:r>
      <w:proofErr w:type="spellStart"/>
      <w:r w:rsidRPr="00024323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024323">
        <w:rPr>
          <w:rFonts w:ascii="Times New Roman" w:hAnsi="Times New Roman"/>
          <w:sz w:val="26"/>
          <w:szCs w:val="24"/>
        </w:rPr>
        <w:t xml:space="preserve"> окружная клиническая больница» (исх. № 6599 от 30.12.2015), БУ «Комплексный центр социального обслуживания населения «Гелиос»  (исх. № 15/09-Исх-2673 от 24.12.2015), департамента образования и молодежной политики администрации города Пыть-Яха (исх. № 16-71 от 18.01.2016,</w:t>
      </w:r>
      <w:r w:rsidRPr="000435D3">
        <w:rPr>
          <w:rFonts w:ascii="Times New Roman" w:hAnsi="Times New Roman"/>
          <w:sz w:val="26"/>
          <w:szCs w:val="24"/>
        </w:rPr>
        <w:t xml:space="preserve"> исх. № 16-78 от 19.01.2016</w:t>
      </w:r>
      <w:r w:rsidR="000435D3" w:rsidRPr="000435D3">
        <w:rPr>
          <w:rFonts w:ascii="Times New Roman" w:hAnsi="Times New Roman"/>
          <w:sz w:val="26"/>
          <w:szCs w:val="24"/>
        </w:rPr>
        <w:t>, исх. № 16-82 от 19.</w:t>
      </w:r>
      <w:r w:rsidR="000435D3" w:rsidRPr="009901DB">
        <w:rPr>
          <w:rFonts w:ascii="Times New Roman" w:hAnsi="Times New Roman"/>
          <w:sz w:val="26"/>
          <w:szCs w:val="24"/>
        </w:rPr>
        <w:t>01.2016</w:t>
      </w:r>
      <w:r w:rsidRPr="000435D3">
        <w:rPr>
          <w:rFonts w:ascii="Times New Roman" w:hAnsi="Times New Roman"/>
          <w:sz w:val="26"/>
          <w:szCs w:val="24"/>
        </w:rPr>
        <w:t xml:space="preserve"> и исх</w:t>
      </w:r>
      <w:r w:rsidRPr="008F6760">
        <w:rPr>
          <w:rFonts w:ascii="Times New Roman" w:hAnsi="Times New Roman"/>
          <w:sz w:val="26"/>
          <w:szCs w:val="24"/>
        </w:rPr>
        <w:t xml:space="preserve">. № 16-83 от 19.01.2016), </w:t>
      </w:r>
      <w:r w:rsidRPr="000435D3">
        <w:rPr>
          <w:rFonts w:ascii="Times New Roman" w:hAnsi="Times New Roman"/>
          <w:sz w:val="26"/>
          <w:szCs w:val="24"/>
        </w:rPr>
        <w:t>отдела опеки и попечительства администрации города Пыть-Яха (исх. № 21-57 от 18.01.2016), отдела по</w:t>
      </w:r>
      <w:proofErr w:type="gramEnd"/>
      <w:r w:rsidRPr="000435D3">
        <w:rPr>
          <w:rFonts w:ascii="Times New Roman" w:hAnsi="Times New Roman"/>
          <w:sz w:val="26"/>
          <w:szCs w:val="24"/>
        </w:rPr>
        <w:t xml:space="preserve"> культуре и искусству администрации города Пыть-Яха (исх. № 19-</w:t>
      </w:r>
      <w:r w:rsidR="000435D3" w:rsidRPr="000435D3">
        <w:rPr>
          <w:rFonts w:ascii="Times New Roman" w:hAnsi="Times New Roman"/>
          <w:sz w:val="26"/>
          <w:szCs w:val="24"/>
        </w:rPr>
        <w:t>757</w:t>
      </w:r>
      <w:r w:rsidRPr="000435D3">
        <w:rPr>
          <w:rFonts w:ascii="Times New Roman" w:hAnsi="Times New Roman"/>
          <w:sz w:val="26"/>
          <w:szCs w:val="24"/>
        </w:rPr>
        <w:t xml:space="preserve"> от </w:t>
      </w:r>
      <w:r w:rsidR="000435D3" w:rsidRPr="000435D3">
        <w:rPr>
          <w:rFonts w:ascii="Times New Roman" w:hAnsi="Times New Roman"/>
          <w:sz w:val="26"/>
          <w:szCs w:val="24"/>
        </w:rPr>
        <w:t>20</w:t>
      </w:r>
      <w:r w:rsidRPr="000435D3">
        <w:rPr>
          <w:rFonts w:ascii="Times New Roman" w:hAnsi="Times New Roman"/>
          <w:sz w:val="26"/>
          <w:szCs w:val="24"/>
        </w:rPr>
        <w:t>.</w:t>
      </w:r>
      <w:r w:rsidR="000435D3" w:rsidRPr="000435D3">
        <w:rPr>
          <w:rFonts w:ascii="Times New Roman" w:hAnsi="Times New Roman"/>
          <w:sz w:val="26"/>
          <w:szCs w:val="24"/>
        </w:rPr>
        <w:t>12</w:t>
      </w:r>
      <w:r w:rsidRPr="000435D3">
        <w:rPr>
          <w:rFonts w:ascii="Times New Roman" w:hAnsi="Times New Roman"/>
          <w:sz w:val="26"/>
          <w:szCs w:val="24"/>
        </w:rPr>
        <w:t xml:space="preserve">.2015), </w:t>
      </w:r>
      <w:r w:rsidRPr="00024323">
        <w:rPr>
          <w:rFonts w:ascii="Times New Roman" w:hAnsi="Times New Roman"/>
          <w:sz w:val="26"/>
          <w:szCs w:val="24"/>
        </w:rPr>
        <w:t>МБУ Центр</w:t>
      </w:r>
      <w:r w:rsidR="008F6760" w:rsidRPr="00024323">
        <w:rPr>
          <w:rFonts w:ascii="Times New Roman" w:hAnsi="Times New Roman"/>
          <w:sz w:val="26"/>
          <w:szCs w:val="24"/>
        </w:rPr>
        <w:t>а</w:t>
      </w:r>
      <w:r w:rsidRPr="00024323">
        <w:rPr>
          <w:rFonts w:ascii="Times New Roman" w:hAnsi="Times New Roman"/>
          <w:sz w:val="26"/>
          <w:szCs w:val="24"/>
        </w:rPr>
        <w:t xml:space="preserve"> «Современник» (исх. № 1252 от 25.12.2015) </w:t>
      </w:r>
      <w:r w:rsidR="00024323" w:rsidRPr="00024323">
        <w:rPr>
          <w:rFonts w:ascii="Times New Roman" w:hAnsi="Times New Roman"/>
          <w:sz w:val="26"/>
          <w:szCs w:val="24"/>
        </w:rPr>
        <w:t xml:space="preserve">и </w:t>
      </w:r>
      <w:r w:rsidR="00024323" w:rsidRPr="000435D3">
        <w:rPr>
          <w:rFonts w:ascii="Times New Roman" w:hAnsi="Times New Roman"/>
          <w:sz w:val="26"/>
          <w:szCs w:val="24"/>
        </w:rPr>
        <w:t>управления по делам гражданской обороны и чрезвычайным ситуациям администрации города Пыть-Яха (исх. № 15-</w:t>
      </w:r>
      <w:r w:rsidR="00024323">
        <w:rPr>
          <w:rFonts w:ascii="Times New Roman" w:hAnsi="Times New Roman"/>
          <w:sz w:val="26"/>
          <w:szCs w:val="24"/>
        </w:rPr>
        <w:t>03 от 12.01.2016)</w:t>
      </w:r>
      <w:r w:rsidR="00024323" w:rsidRPr="00024323">
        <w:rPr>
          <w:rFonts w:ascii="Times New Roman" w:hAnsi="Times New Roman"/>
          <w:sz w:val="26"/>
          <w:szCs w:val="24"/>
        </w:rPr>
        <w:t xml:space="preserve"> </w:t>
      </w:r>
      <w:r w:rsidRPr="00024323">
        <w:rPr>
          <w:rFonts w:ascii="Times New Roman" w:hAnsi="Times New Roman"/>
          <w:sz w:val="26"/>
          <w:szCs w:val="24"/>
        </w:rPr>
        <w:t>принять к сведению.</w:t>
      </w:r>
    </w:p>
    <w:p w:rsidR="008F6760" w:rsidRPr="00024323" w:rsidRDefault="00024323" w:rsidP="0002432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24323">
        <w:rPr>
          <w:rFonts w:ascii="Times New Roman" w:hAnsi="Times New Roman"/>
          <w:sz w:val="26"/>
          <w:szCs w:val="24"/>
        </w:rPr>
        <w:t>Р</w:t>
      </w:r>
      <w:r w:rsidR="008F6760" w:rsidRPr="00024323">
        <w:rPr>
          <w:rFonts w:ascii="Times New Roman" w:hAnsi="Times New Roman"/>
          <w:sz w:val="26"/>
          <w:szCs w:val="24"/>
        </w:rPr>
        <w:t>аботу субъектов системы профилактики по предупреждению чрезвычайных происшествий с детьми</w:t>
      </w:r>
      <w:r w:rsidRPr="00024323">
        <w:rPr>
          <w:rFonts w:ascii="Times New Roman" w:hAnsi="Times New Roman"/>
          <w:sz w:val="26"/>
          <w:szCs w:val="24"/>
        </w:rPr>
        <w:t>, в том числе самовольных уходов и суицидальных явлений среди несовершеннолетних в городе Пыть-Яхе за IV квартал 2015 года признать удовлетворительной.</w:t>
      </w:r>
    </w:p>
    <w:p w:rsidR="00A14915" w:rsidRPr="00E06DC8" w:rsidRDefault="00A14915" w:rsidP="00A14915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E06DC8">
        <w:rPr>
          <w:rFonts w:ascii="Times New Roman" w:hAnsi="Times New Roman"/>
          <w:sz w:val="26"/>
          <w:szCs w:val="24"/>
        </w:rPr>
        <w:t>Внести следующие изменения в Порядок межведомственного взаимодействия при возникновении чрезвычайного происшествия с несовершеннолетним (в том числе несчастного случая) в муниципальном образовании городской округ город Пыть-Ях, утвержденный постановлением территори</w:t>
      </w:r>
      <w:r w:rsidR="000C5F8E">
        <w:rPr>
          <w:rFonts w:ascii="Times New Roman" w:hAnsi="Times New Roman"/>
          <w:sz w:val="26"/>
          <w:szCs w:val="24"/>
        </w:rPr>
        <w:t>альной комиссии от 27.06.2013 №</w:t>
      </w:r>
      <w:r w:rsidRPr="00E06DC8">
        <w:rPr>
          <w:rFonts w:ascii="Times New Roman" w:hAnsi="Times New Roman"/>
          <w:sz w:val="26"/>
          <w:szCs w:val="24"/>
        </w:rPr>
        <w:t>309:</w:t>
      </w:r>
    </w:p>
    <w:p w:rsidR="00434556" w:rsidRPr="00E06DC8" w:rsidRDefault="00434556" w:rsidP="00434556">
      <w:pPr>
        <w:numPr>
          <w:ilvl w:val="1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E06DC8">
        <w:rPr>
          <w:rFonts w:ascii="Times New Roman" w:hAnsi="Times New Roman"/>
          <w:sz w:val="26"/>
          <w:szCs w:val="24"/>
        </w:rPr>
        <w:t xml:space="preserve">в подпункте 2 пункта 3 порядка слово «организации» </w:t>
      </w:r>
      <w:proofErr w:type="gramStart"/>
      <w:r w:rsidRPr="00E06DC8">
        <w:rPr>
          <w:rFonts w:ascii="Times New Roman" w:hAnsi="Times New Roman"/>
          <w:sz w:val="26"/>
          <w:szCs w:val="24"/>
        </w:rPr>
        <w:t>заменить на слово</w:t>
      </w:r>
      <w:proofErr w:type="gramEnd"/>
      <w:r w:rsidRPr="00E06DC8">
        <w:rPr>
          <w:rFonts w:ascii="Times New Roman" w:hAnsi="Times New Roman"/>
          <w:sz w:val="26"/>
          <w:szCs w:val="24"/>
        </w:rPr>
        <w:t xml:space="preserve"> «осуществлению», телефон «8951-965-0463» исключить.</w:t>
      </w:r>
    </w:p>
    <w:p w:rsidR="00A14915" w:rsidRPr="00E06DC8" w:rsidRDefault="00A14915" w:rsidP="00A14915">
      <w:pPr>
        <w:numPr>
          <w:ilvl w:val="1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E06DC8">
        <w:rPr>
          <w:rFonts w:ascii="Times New Roman" w:hAnsi="Times New Roman"/>
          <w:sz w:val="26"/>
          <w:szCs w:val="24"/>
        </w:rPr>
        <w:t xml:space="preserve">подпункт </w:t>
      </w:r>
      <w:r w:rsidR="00434556" w:rsidRPr="00E06DC8">
        <w:rPr>
          <w:rFonts w:ascii="Times New Roman" w:hAnsi="Times New Roman"/>
          <w:sz w:val="26"/>
          <w:szCs w:val="24"/>
        </w:rPr>
        <w:t>2</w:t>
      </w:r>
      <w:r w:rsidRPr="00E06DC8">
        <w:rPr>
          <w:rFonts w:ascii="Times New Roman" w:hAnsi="Times New Roman"/>
          <w:sz w:val="26"/>
          <w:szCs w:val="24"/>
        </w:rPr>
        <w:t xml:space="preserve"> пункта </w:t>
      </w:r>
      <w:r w:rsidR="00434556" w:rsidRPr="00E06DC8">
        <w:rPr>
          <w:rFonts w:ascii="Times New Roman" w:hAnsi="Times New Roman"/>
          <w:sz w:val="26"/>
          <w:szCs w:val="24"/>
        </w:rPr>
        <w:t>4</w:t>
      </w:r>
      <w:r w:rsidRPr="00E06DC8">
        <w:rPr>
          <w:rFonts w:ascii="Times New Roman" w:hAnsi="Times New Roman"/>
          <w:sz w:val="26"/>
          <w:szCs w:val="24"/>
        </w:rPr>
        <w:t xml:space="preserve"> порядка изложить в следующей редакции: </w:t>
      </w:r>
    </w:p>
    <w:p w:rsidR="00A14915" w:rsidRPr="00E06DC8" w:rsidRDefault="00434556" w:rsidP="0043455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E06DC8">
        <w:rPr>
          <w:rFonts w:ascii="Times New Roman" w:hAnsi="Times New Roman"/>
          <w:sz w:val="26"/>
          <w:szCs w:val="26"/>
        </w:rPr>
        <w:t>в течение десяти рабочих дней с момента выявления (установления) факта чрезвычайного происшествия информирует о данном факте Комиссию по делам несовершеннолетних и защите их прав при Правительстве Ханты-Мансийского автономного округа – Югры по форме, утвержденной постановлением комиссии по делам несовершеннолетних и защите их прав при Правительстве Ханты – Мансийского автономного округа – Югры от 15.05.2014 № 8.</w:t>
      </w:r>
      <w:proofErr w:type="gramEnd"/>
    </w:p>
    <w:p w:rsidR="00AC3473" w:rsidRPr="00024323" w:rsidRDefault="00AC3473" w:rsidP="005301D0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24323">
        <w:rPr>
          <w:rFonts w:ascii="Times New Roman" w:hAnsi="Times New Roman"/>
          <w:sz w:val="26"/>
          <w:szCs w:val="24"/>
        </w:rPr>
        <w:lastRenderedPageBreak/>
        <w:t>Руководителям органов и учреждений системы профилактики безнадзорности и правонарушений несовершеннолетних:</w:t>
      </w:r>
    </w:p>
    <w:p w:rsidR="00AC3473" w:rsidRPr="00024323" w:rsidRDefault="00AC3473" w:rsidP="00094676">
      <w:pPr>
        <w:numPr>
          <w:ilvl w:val="1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24323">
        <w:rPr>
          <w:rFonts w:ascii="Times New Roman" w:hAnsi="Times New Roman"/>
          <w:sz w:val="26"/>
          <w:szCs w:val="24"/>
        </w:rPr>
        <w:t>указать на недопустимость не соблюдения Порядка межведомственного взаимодействия при возникновении чрезвычайного происшествия с несовершеннолетним (в том числе несчастного случая) в муниципальном образовании городской округ город Пыть-Ях, утвержденного Постановлением территориальной комиссии от 27.06.2013 года № 309 (в редакции постановлений № 519 от 30.10.2013 и № 555от 22.10.2014);</w:t>
      </w:r>
    </w:p>
    <w:p w:rsidR="008D42E3" w:rsidRPr="008D42E3" w:rsidRDefault="008D42E3" w:rsidP="00503C6D">
      <w:pPr>
        <w:numPr>
          <w:ilvl w:val="1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8D42E3">
        <w:rPr>
          <w:rFonts w:ascii="Times New Roman" w:hAnsi="Times New Roman"/>
          <w:sz w:val="26"/>
          <w:szCs w:val="24"/>
        </w:rPr>
        <w:t xml:space="preserve">рекомендовать представить разработанные буклеты, памятки и брошюры (в </w:t>
      </w:r>
      <w:proofErr w:type="spellStart"/>
      <w:r w:rsidRPr="008D42E3">
        <w:rPr>
          <w:rFonts w:ascii="Times New Roman" w:hAnsi="Times New Roman"/>
          <w:sz w:val="26"/>
          <w:szCs w:val="24"/>
        </w:rPr>
        <w:t>т.ч</w:t>
      </w:r>
      <w:proofErr w:type="spellEnd"/>
      <w:r w:rsidRPr="008D42E3">
        <w:rPr>
          <w:rFonts w:ascii="Times New Roman" w:hAnsi="Times New Roman"/>
          <w:sz w:val="26"/>
          <w:szCs w:val="24"/>
        </w:rPr>
        <w:t>. в электронном виде) на рассмотрение экспертного совета при территориальной комиссии с целью обеспечения последующего их тиражирования типографским способом, в срок до 20.02.2016.</w:t>
      </w:r>
    </w:p>
    <w:p w:rsidR="00FD670F" w:rsidRPr="00503C6D" w:rsidRDefault="00FD670F" w:rsidP="00503C6D">
      <w:pPr>
        <w:numPr>
          <w:ilvl w:val="1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8D42E3">
        <w:rPr>
          <w:rFonts w:ascii="Times New Roman" w:hAnsi="Times New Roman"/>
          <w:sz w:val="26"/>
          <w:szCs w:val="24"/>
        </w:rPr>
        <w:t>представить в территориальную комиссию информацию о принимаемых в I</w:t>
      </w:r>
      <w:r w:rsidRPr="00503C6D">
        <w:rPr>
          <w:rFonts w:ascii="Times New Roman" w:hAnsi="Times New Roman"/>
          <w:sz w:val="26"/>
          <w:szCs w:val="24"/>
        </w:rPr>
        <w:t xml:space="preserve"> квартале 201</w:t>
      </w:r>
      <w:r w:rsidR="00503C6D">
        <w:rPr>
          <w:rFonts w:ascii="Times New Roman" w:hAnsi="Times New Roman"/>
          <w:sz w:val="26"/>
          <w:szCs w:val="24"/>
        </w:rPr>
        <w:t>6</w:t>
      </w:r>
      <w:r w:rsidRPr="00503C6D">
        <w:rPr>
          <w:rFonts w:ascii="Times New Roman" w:hAnsi="Times New Roman"/>
          <w:sz w:val="26"/>
          <w:szCs w:val="24"/>
        </w:rPr>
        <w:t xml:space="preserve"> года мерах по предупреждению чрезвычайных происшествий с детьми, в том числе суицидальных явлений и самовольных ухо</w:t>
      </w:r>
      <w:r w:rsidR="000C5F8E">
        <w:rPr>
          <w:rFonts w:ascii="Times New Roman" w:hAnsi="Times New Roman"/>
          <w:sz w:val="26"/>
          <w:szCs w:val="24"/>
        </w:rPr>
        <w:t>дов несовершеннолетних из семей (не включенных в комплекс мер</w:t>
      </w:r>
      <w:r w:rsidRPr="00503C6D">
        <w:rPr>
          <w:rFonts w:ascii="Times New Roman" w:hAnsi="Times New Roman"/>
          <w:sz w:val="26"/>
          <w:szCs w:val="24"/>
        </w:rPr>
        <w:t xml:space="preserve"> </w:t>
      </w:r>
      <w:r w:rsidR="000C5F8E">
        <w:rPr>
          <w:rFonts w:ascii="Times New Roman" w:hAnsi="Times New Roman"/>
          <w:sz w:val="26"/>
          <w:szCs w:val="24"/>
        </w:rPr>
        <w:t xml:space="preserve">по предупреждению чрезвычайных происшествий с несовершеннолетними) </w:t>
      </w:r>
      <w:r w:rsidRPr="00503C6D">
        <w:rPr>
          <w:rFonts w:ascii="Times New Roman" w:hAnsi="Times New Roman"/>
          <w:sz w:val="26"/>
          <w:szCs w:val="24"/>
        </w:rPr>
        <w:t>в срок до 10.0</w:t>
      </w:r>
      <w:r w:rsidR="00503C6D">
        <w:rPr>
          <w:rFonts w:ascii="Times New Roman" w:hAnsi="Times New Roman"/>
          <w:sz w:val="26"/>
          <w:szCs w:val="24"/>
        </w:rPr>
        <w:t>4</w:t>
      </w:r>
      <w:r w:rsidRPr="00503C6D">
        <w:rPr>
          <w:rFonts w:ascii="Times New Roman" w:hAnsi="Times New Roman"/>
          <w:sz w:val="26"/>
          <w:szCs w:val="24"/>
        </w:rPr>
        <w:t>.2016.</w:t>
      </w:r>
      <w:proofErr w:type="gramEnd"/>
    </w:p>
    <w:p w:rsidR="00C6732C" w:rsidRPr="00C6732C" w:rsidRDefault="00C6732C" w:rsidP="00C6732C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C6732C">
        <w:rPr>
          <w:rFonts w:ascii="Times New Roman" w:hAnsi="Times New Roman"/>
          <w:sz w:val="26"/>
          <w:szCs w:val="24"/>
        </w:rPr>
        <w:t xml:space="preserve">Включить </w:t>
      </w:r>
      <w:r>
        <w:rPr>
          <w:rFonts w:ascii="Times New Roman" w:hAnsi="Times New Roman"/>
          <w:sz w:val="26"/>
          <w:szCs w:val="24"/>
        </w:rPr>
        <w:t>дополнительные мероприятия в комплекс мер</w:t>
      </w:r>
      <w:r w:rsidRPr="00C6732C">
        <w:rPr>
          <w:rFonts w:ascii="Times New Roman" w:hAnsi="Times New Roman"/>
          <w:sz w:val="26"/>
          <w:szCs w:val="24"/>
        </w:rPr>
        <w:t xml:space="preserve"> по предупреждению чрезвычайных происшествий с несовершеннолетними, в </w:t>
      </w:r>
      <w:proofErr w:type="spellStart"/>
      <w:r w:rsidRPr="00C6732C">
        <w:rPr>
          <w:rFonts w:ascii="Times New Roman" w:hAnsi="Times New Roman"/>
          <w:sz w:val="26"/>
          <w:szCs w:val="24"/>
        </w:rPr>
        <w:t>т.ч</w:t>
      </w:r>
      <w:proofErr w:type="spellEnd"/>
      <w:r w:rsidRPr="00C6732C">
        <w:rPr>
          <w:rFonts w:ascii="Times New Roman" w:hAnsi="Times New Roman"/>
          <w:sz w:val="26"/>
          <w:szCs w:val="24"/>
        </w:rPr>
        <w:t>. направленных на безопасность несовершеннолетних на дорогах, спортивных, природных и иных объектах инфраструктуры</w:t>
      </w:r>
      <w:r w:rsidR="00480780">
        <w:rPr>
          <w:rFonts w:ascii="Times New Roman" w:hAnsi="Times New Roman"/>
          <w:sz w:val="26"/>
          <w:szCs w:val="24"/>
        </w:rPr>
        <w:t xml:space="preserve"> (приложение 2).</w:t>
      </w:r>
    </w:p>
    <w:p w:rsidR="00EF52E9" w:rsidRPr="00EF52E9" w:rsidRDefault="00EF52E9" w:rsidP="00EF52E9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EF52E9">
        <w:rPr>
          <w:rFonts w:ascii="Times New Roman" w:hAnsi="Times New Roman"/>
          <w:sz w:val="26"/>
          <w:szCs w:val="24"/>
        </w:rPr>
        <w:t>Директору департамента образования и молодежной политики администрации города Пыть-Яха (С.В. Вагин):</w:t>
      </w:r>
    </w:p>
    <w:p w:rsidR="00EF52E9" w:rsidRDefault="00EF52E9" w:rsidP="00EF52E9">
      <w:pPr>
        <w:numPr>
          <w:ilvl w:val="1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представить в территориальную комиссию информацию по исполнению </w:t>
      </w:r>
      <w:r w:rsidR="002649ED">
        <w:rPr>
          <w:rFonts w:ascii="Times New Roman" w:hAnsi="Times New Roman"/>
          <w:sz w:val="26"/>
          <w:szCs w:val="26"/>
        </w:rPr>
        <w:t xml:space="preserve">отдельных </w:t>
      </w:r>
      <w:r>
        <w:rPr>
          <w:rFonts w:ascii="Times New Roman" w:hAnsi="Times New Roman"/>
          <w:sz w:val="26"/>
          <w:szCs w:val="26"/>
        </w:rPr>
        <w:t>пунктов Комплекса мер</w:t>
      </w:r>
      <w:r w:rsidRPr="00EF52E9">
        <w:t xml:space="preserve"> </w:t>
      </w:r>
      <w:r w:rsidRPr="00EF52E9">
        <w:rPr>
          <w:rFonts w:ascii="Times New Roman" w:hAnsi="Times New Roman"/>
          <w:sz w:val="26"/>
          <w:szCs w:val="26"/>
        </w:rPr>
        <w:t>по предупреждению чрезвычайных происшествий с несовершеннолетними</w:t>
      </w:r>
      <w:r>
        <w:rPr>
          <w:rFonts w:ascii="Times New Roman" w:hAnsi="Times New Roman"/>
          <w:sz w:val="26"/>
          <w:szCs w:val="26"/>
        </w:rPr>
        <w:t xml:space="preserve"> </w:t>
      </w:r>
      <w:r w:rsidR="00C441A7">
        <w:rPr>
          <w:rFonts w:ascii="Times New Roman" w:hAnsi="Times New Roman"/>
          <w:sz w:val="26"/>
          <w:szCs w:val="26"/>
        </w:rPr>
        <w:t>следующим образом:</w:t>
      </w:r>
    </w:p>
    <w:p w:rsidR="00400A5F" w:rsidRPr="00400A5F" w:rsidRDefault="00400A5F" w:rsidP="00621C8A">
      <w:pPr>
        <w:numPr>
          <w:ilvl w:val="2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A23E27">
        <w:rPr>
          <w:rFonts w:ascii="Times New Roman" w:hAnsi="Times New Roman"/>
          <w:sz w:val="26"/>
          <w:szCs w:val="26"/>
        </w:rPr>
        <w:t>пункты 1-2 в части проведения работы, направленной на</w:t>
      </w:r>
      <w:r w:rsidRPr="00A23E27">
        <w:t xml:space="preserve"> </w:t>
      </w:r>
      <w:r w:rsidRPr="00A23E27">
        <w:rPr>
          <w:rFonts w:ascii="Times New Roman" w:hAnsi="Times New Roman"/>
          <w:sz w:val="26"/>
          <w:szCs w:val="26"/>
        </w:rPr>
        <w:t xml:space="preserve">недопущение нарушения половой неприкосновенности несовершеннолетних и </w:t>
      </w:r>
      <w:r w:rsidRPr="00A23E27">
        <w:rPr>
          <w:rFonts w:ascii="Times New Roman" w:eastAsia="Times New Roman" w:hAnsi="Times New Roman"/>
          <w:sz w:val="26"/>
          <w:szCs w:val="26"/>
          <w:lang w:eastAsia="ru-RU"/>
        </w:rPr>
        <w:t>ответственности за совершение противоправных действий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них</w:t>
      </w:r>
      <w:r w:rsidR="002649E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срок до 05.04.2016;</w:t>
      </w:r>
    </w:p>
    <w:p w:rsidR="00621C8A" w:rsidRDefault="00621C8A" w:rsidP="00621C8A">
      <w:pPr>
        <w:numPr>
          <w:ilvl w:val="2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 2 в части </w:t>
      </w:r>
      <w:r w:rsidRPr="00621C8A">
        <w:rPr>
          <w:rFonts w:ascii="Times New Roman" w:eastAsia="Times New Roman" w:hAnsi="Times New Roman"/>
          <w:sz w:val="26"/>
          <w:szCs w:val="26"/>
          <w:lang w:eastAsia="ru-RU"/>
        </w:rPr>
        <w:t xml:space="preserve">разъяснения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родительских собраниях </w:t>
      </w:r>
      <w:r w:rsidRPr="00621C8A">
        <w:rPr>
          <w:rFonts w:ascii="Times New Roman" w:eastAsia="Times New Roman" w:hAnsi="Times New Roman"/>
          <w:sz w:val="26"/>
          <w:szCs w:val="26"/>
          <w:lang w:eastAsia="ru-RU"/>
        </w:rPr>
        <w:t>родителям (законным представителям) последствий совершения преступлений в отношении несовершеннолетних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срок до 01.06.2016;</w:t>
      </w:r>
    </w:p>
    <w:p w:rsidR="00400A5F" w:rsidRDefault="00400A5F" w:rsidP="00400A5F">
      <w:pPr>
        <w:numPr>
          <w:ilvl w:val="2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пункты 3, 6 и 9 в срок до 20.05.2016;</w:t>
      </w:r>
    </w:p>
    <w:p w:rsidR="00EF52E9" w:rsidRDefault="00EF52E9" w:rsidP="00EF52E9">
      <w:pPr>
        <w:numPr>
          <w:ilvl w:val="2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14 в срок до 25.05.2016;</w:t>
      </w:r>
    </w:p>
    <w:p w:rsidR="00EF52E9" w:rsidRDefault="00EF52E9" w:rsidP="00EF52E9">
      <w:pPr>
        <w:numPr>
          <w:ilvl w:val="2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</w:t>
      </w:r>
      <w:r w:rsidR="00621C8A">
        <w:rPr>
          <w:rFonts w:ascii="Times New Roman" w:hAnsi="Times New Roman"/>
          <w:sz w:val="26"/>
          <w:szCs w:val="26"/>
        </w:rPr>
        <w:t>16 в срок до 25.06.2016;</w:t>
      </w:r>
    </w:p>
    <w:p w:rsidR="00621C8A" w:rsidRDefault="00621C8A" w:rsidP="00EF52E9">
      <w:pPr>
        <w:numPr>
          <w:ilvl w:val="2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17 в срок до 25.02.2016;</w:t>
      </w:r>
    </w:p>
    <w:p w:rsidR="00621C8A" w:rsidRDefault="00621C8A" w:rsidP="00EF52E9">
      <w:pPr>
        <w:numPr>
          <w:ilvl w:val="2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18 в срок до 15.06.2016 и 25.12.2016</w:t>
      </w:r>
      <w:r w:rsidR="00400A5F">
        <w:rPr>
          <w:rFonts w:ascii="Times New Roman" w:hAnsi="Times New Roman"/>
          <w:sz w:val="26"/>
          <w:szCs w:val="26"/>
        </w:rPr>
        <w:t>.</w:t>
      </w:r>
    </w:p>
    <w:p w:rsidR="009901DB" w:rsidRPr="00C52FDD" w:rsidRDefault="009901DB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C52FDD">
        <w:rPr>
          <w:rFonts w:ascii="Times New Roman" w:hAnsi="Times New Roman"/>
          <w:sz w:val="26"/>
          <w:szCs w:val="24"/>
        </w:rPr>
        <w:lastRenderedPageBreak/>
        <w:t>Начальнику отдела по о</w:t>
      </w:r>
      <w:r>
        <w:rPr>
          <w:rFonts w:ascii="Times New Roman" w:hAnsi="Times New Roman"/>
          <w:sz w:val="26"/>
          <w:szCs w:val="24"/>
        </w:rPr>
        <w:t xml:space="preserve">существлению </w:t>
      </w:r>
      <w:r w:rsidRPr="00C52FDD">
        <w:rPr>
          <w:rFonts w:ascii="Times New Roman" w:hAnsi="Times New Roman"/>
          <w:sz w:val="26"/>
          <w:szCs w:val="24"/>
        </w:rPr>
        <w:t>деятельности территориальной комиссии по делам несовершеннолетних и защите их прав адми</w:t>
      </w:r>
      <w:r>
        <w:rPr>
          <w:rFonts w:ascii="Times New Roman" w:hAnsi="Times New Roman"/>
          <w:sz w:val="26"/>
          <w:szCs w:val="24"/>
        </w:rPr>
        <w:t>нистрации города Пыть-Яха (</w:t>
      </w:r>
      <w:proofErr w:type="spellStart"/>
      <w:r>
        <w:rPr>
          <w:rFonts w:ascii="Times New Roman" w:hAnsi="Times New Roman"/>
          <w:sz w:val="26"/>
          <w:szCs w:val="24"/>
        </w:rPr>
        <w:t>А.А.</w:t>
      </w:r>
      <w:r w:rsidRPr="00C52FDD">
        <w:rPr>
          <w:rFonts w:ascii="Times New Roman" w:hAnsi="Times New Roman"/>
          <w:sz w:val="26"/>
          <w:szCs w:val="24"/>
        </w:rPr>
        <w:t>Устинов</w:t>
      </w:r>
      <w:proofErr w:type="spellEnd"/>
      <w:r w:rsidRPr="00C52FDD">
        <w:rPr>
          <w:rFonts w:ascii="Times New Roman" w:hAnsi="Times New Roman"/>
          <w:sz w:val="26"/>
          <w:szCs w:val="24"/>
        </w:rPr>
        <w:t>):</w:t>
      </w:r>
    </w:p>
    <w:p w:rsidR="009901DB" w:rsidRPr="00B42AB1" w:rsidRDefault="009901DB" w:rsidP="00C6732C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B42AB1">
        <w:rPr>
          <w:rFonts w:ascii="Times New Roman" w:hAnsi="Times New Roman"/>
          <w:sz w:val="26"/>
          <w:szCs w:val="24"/>
        </w:rPr>
        <w:t>обеспечить размещение постановления территориальной комиссии на официальном сайте администрации города Пыть-Яха,</w:t>
      </w:r>
      <w:r w:rsidR="00A14915" w:rsidRPr="00B42AB1">
        <w:rPr>
          <w:rFonts w:ascii="Times New Roman" w:hAnsi="Times New Roman"/>
          <w:sz w:val="26"/>
          <w:szCs w:val="24"/>
        </w:rPr>
        <w:t xml:space="preserve"> а также актуальн</w:t>
      </w:r>
      <w:r w:rsidR="00C6732C">
        <w:rPr>
          <w:rFonts w:ascii="Times New Roman" w:hAnsi="Times New Roman"/>
          <w:sz w:val="26"/>
          <w:szCs w:val="24"/>
        </w:rPr>
        <w:t>ых</w:t>
      </w:r>
      <w:r w:rsidR="00A14915" w:rsidRPr="00B42AB1">
        <w:rPr>
          <w:rFonts w:ascii="Times New Roman" w:hAnsi="Times New Roman"/>
          <w:sz w:val="26"/>
          <w:szCs w:val="24"/>
        </w:rPr>
        <w:t xml:space="preserve"> редакции </w:t>
      </w:r>
      <w:r w:rsidR="00B42AB1">
        <w:rPr>
          <w:rFonts w:ascii="Times New Roman" w:hAnsi="Times New Roman"/>
          <w:sz w:val="26"/>
          <w:szCs w:val="24"/>
        </w:rPr>
        <w:t>П</w:t>
      </w:r>
      <w:r w:rsidR="00B42AB1" w:rsidRPr="00B42AB1">
        <w:rPr>
          <w:rFonts w:ascii="Times New Roman" w:hAnsi="Times New Roman"/>
          <w:sz w:val="26"/>
          <w:szCs w:val="24"/>
        </w:rPr>
        <w:t xml:space="preserve">орядка </w:t>
      </w:r>
      <w:r w:rsidR="00A14915" w:rsidRPr="00B42AB1">
        <w:rPr>
          <w:rFonts w:ascii="Times New Roman" w:hAnsi="Times New Roman"/>
          <w:sz w:val="26"/>
          <w:szCs w:val="24"/>
        </w:rPr>
        <w:t>межведомственного взаимодействия при возникновении чрезвычайного происшествия с несовершеннолетним (в том числе несчастного случая)</w:t>
      </w:r>
      <w:r w:rsidR="00B42AB1">
        <w:rPr>
          <w:rFonts w:ascii="Times New Roman" w:hAnsi="Times New Roman"/>
          <w:sz w:val="26"/>
          <w:szCs w:val="24"/>
        </w:rPr>
        <w:t xml:space="preserve"> </w:t>
      </w:r>
      <w:r w:rsidR="00A14915" w:rsidRPr="00B42AB1">
        <w:rPr>
          <w:rFonts w:ascii="Times New Roman" w:hAnsi="Times New Roman"/>
          <w:sz w:val="26"/>
          <w:szCs w:val="24"/>
        </w:rPr>
        <w:t>в муниципальном образовании городской округ город Пыть-Ях</w:t>
      </w:r>
      <w:r w:rsidRPr="00B42AB1">
        <w:rPr>
          <w:rFonts w:ascii="Times New Roman" w:hAnsi="Times New Roman"/>
          <w:sz w:val="26"/>
          <w:szCs w:val="24"/>
        </w:rPr>
        <w:t xml:space="preserve"> </w:t>
      </w:r>
      <w:r w:rsidR="00C6732C">
        <w:rPr>
          <w:rFonts w:ascii="Times New Roman" w:hAnsi="Times New Roman"/>
          <w:sz w:val="26"/>
          <w:szCs w:val="24"/>
        </w:rPr>
        <w:t xml:space="preserve">и </w:t>
      </w:r>
      <w:r w:rsidR="00C6732C" w:rsidRPr="00C6732C">
        <w:rPr>
          <w:rFonts w:ascii="Times New Roman" w:hAnsi="Times New Roman"/>
          <w:sz w:val="26"/>
          <w:szCs w:val="24"/>
        </w:rPr>
        <w:t>Комплекс</w:t>
      </w:r>
      <w:r w:rsidR="00C6732C">
        <w:rPr>
          <w:rFonts w:ascii="Times New Roman" w:hAnsi="Times New Roman"/>
          <w:sz w:val="26"/>
          <w:szCs w:val="24"/>
        </w:rPr>
        <w:t>а</w:t>
      </w:r>
      <w:r w:rsidR="00C6732C" w:rsidRPr="00C6732C">
        <w:rPr>
          <w:rFonts w:ascii="Times New Roman" w:hAnsi="Times New Roman"/>
          <w:sz w:val="26"/>
          <w:szCs w:val="24"/>
        </w:rPr>
        <w:t xml:space="preserve"> мер, направленных на безопасность несовершеннолетних на дорогах, спортивных, природных и иных объектах инфраструктуры</w:t>
      </w:r>
      <w:r w:rsidR="00C6732C">
        <w:rPr>
          <w:rFonts w:ascii="Times New Roman" w:hAnsi="Times New Roman"/>
          <w:sz w:val="26"/>
          <w:szCs w:val="24"/>
        </w:rPr>
        <w:t>,</w:t>
      </w:r>
      <w:r w:rsidR="00C6732C" w:rsidRPr="00C6732C">
        <w:rPr>
          <w:rFonts w:ascii="Times New Roman" w:hAnsi="Times New Roman"/>
          <w:sz w:val="26"/>
          <w:szCs w:val="24"/>
        </w:rPr>
        <w:t xml:space="preserve"> </w:t>
      </w:r>
      <w:r w:rsidRPr="00B42AB1">
        <w:rPr>
          <w:rFonts w:ascii="Times New Roman" w:hAnsi="Times New Roman"/>
          <w:sz w:val="26"/>
          <w:szCs w:val="24"/>
        </w:rPr>
        <w:t xml:space="preserve">в срок до </w:t>
      </w:r>
      <w:r w:rsidR="009F1F14">
        <w:rPr>
          <w:rFonts w:ascii="Times New Roman" w:hAnsi="Times New Roman"/>
          <w:sz w:val="26"/>
          <w:szCs w:val="24"/>
        </w:rPr>
        <w:t>10</w:t>
      </w:r>
      <w:r w:rsidRPr="00B42AB1">
        <w:rPr>
          <w:rFonts w:ascii="Times New Roman" w:hAnsi="Times New Roman"/>
          <w:sz w:val="26"/>
          <w:szCs w:val="24"/>
        </w:rPr>
        <w:t>.02.2016.</w:t>
      </w:r>
      <w:proofErr w:type="gramEnd"/>
    </w:p>
    <w:p w:rsidR="00AC3473" w:rsidRPr="00FD670F" w:rsidRDefault="00FD670F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FD670F">
        <w:rPr>
          <w:rFonts w:ascii="Times New Roman" w:hAnsi="Times New Roman"/>
          <w:sz w:val="26"/>
          <w:szCs w:val="24"/>
        </w:rPr>
        <w:t xml:space="preserve">Пункты 3 (со сроком исполнения до 10.01.2016), 4, 6.3, 8.2 и 8.3 </w:t>
      </w:r>
      <w:r w:rsidR="00AC3473" w:rsidRPr="00FD670F">
        <w:rPr>
          <w:rFonts w:ascii="Times New Roman" w:hAnsi="Times New Roman"/>
          <w:sz w:val="26"/>
          <w:szCs w:val="24"/>
        </w:rPr>
        <w:t xml:space="preserve">Постановления территориальной комиссии № </w:t>
      </w:r>
      <w:r w:rsidRPr="00FD670F">
        <w:rPr>
          <w:rFonts w:ascii="Times New Roman" w:hAnsi="Times New Roman"/>
          <w:sz w:val="26"/>
          <w:szCs w:val="24"/>
        </w:rPr>
        <w:t>400</w:t>
      </w:r>
      <w:r w:rsidR="00AC3473" w:rsidRPr="00FD670F">
        <w:rPr>
          <w:rFonts w:ascii="Times New Roman" w:hAnsi="Times New Roman"/>
          <w:sz w:val="26"/>
          <w:szCs w:val="24"/>
        </w:rPr>
        <w:t xml:space="preserve"> от 2</w:t>
      </w:r>
      <w:r w:rsidRPr="00FD670F">
        <w:rPr>
          <w:rFonts w:ascii="Times New Roman" w:hAnsi="Times New Roman"/>
          <w:sz w:val="26"/>
          <w:szCs w:val="24"/>
        </w:rPr>
        <w:t>8</w:t>
      </w:r>
      <w:r w:rsidR="00AC3473" w:rsidRPr="00FD670F">
        <w:rPr>
          <w:rFonts w:ascii="Times New Roman" w:hAnsi="Times New Roman"/>
          <w:sz w:val="26"/>
          <w:szCs w:val="24"/>
        </w:rPr>
        <w:t>.1</w:t>
      </w:r>
      <w:r w:rsidRPr="00FD670F">
        <w:rPr>
          <w:rFonts w:ascii="Times New Roman" w:hAnsi="Times New Roman"/>
          <w:sz w:val="26"/>
          <w:szCs w:val="24"/>
        </w:rPr>
        <w:t>0</w:t>
      </w:r>
      <w:r w:rsidR="00AC3473" w:rsidRPr="00FD670F">
        <w:rPr>
          <w:rFonts w:ascii="Times New Roman" w:hAnsi="Times New Roman"/>
          <w:sz w:val="26"/>
          <w:szCs w:val="24"/>
        </w:rPr>
        <w:t>.201</w:t>
      </w:r>
      <w:r w:rsidRPr="00FD670F">
        <w:rPr>
          <w:rFonts w:ascii="Times New Roman" w:hAnsi="Times New Roman"/>
          <w:sz w:val="26"/>
          <w:szCs w:val="24"/>
        </w:rPr>
        <w:t>5</w:t>
      </w:r>
      <w:r w:rsidR="00AC3473" w:rsidRPr="00FD670F">
        <w:rPr>
          <w:rFonts w:ascii="Times New Roman" w:hAnsi="Times New Roman"/>
          <w:sz w:val="26"/>
          <w:szCs w:val="24"/>
        </w:rPr>
        <w:t xml:space="preserve"> снять с контроля.</w:t>
      </w:r>
    </w:p>
    <w:p w:rsidR="005C145F" w:rsidRPr="007C2019" w:rsidRDefault="005C145F" w:rsidP="005C145F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7C2019">
        <w:rPr>
          <w:rFonts w:ascii="Times New Roman" w:eastAsia="Times New Roman" w:hAnsi="Times New Roman"/>
          <w:sz w:val="26"/>
          <w:szCs w:val="26"/>
          <w:lang w:eastAsia="ru-RU"/>
        </w:rPr>
        <w:t>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дседательствующий на заседании:</w:t>
      </w:r>
    </w:p>
    <w:p w:rsidR="005C145F" w:rsidRPr="00792FA1" w:rsidRDefault="005C145F" w:rsidP="00EF3C44">
      <w:pPr>
        <w:tabs>
          <w:tab w:val="left" w:pos="8222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председатель</w:t>
      </w:r>
      <w:r w:rsidRPr="007C2019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Pr="007C2019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В.П. Бойко</w:t>
      </w:r>
    </w:p>
    <w:p w:rsidR="00AC3473" w:rsidRPr="00F95717" w:rsidRDefault="00AC3473" w:rsidP="0031126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4"/>
        </w:rPr>
      </w:pPr>
    </w:p>
    <w:p w:rsidR="00AC3473" w:rsidRPr="00F95717" w:rsidRDefault="00AC3473" w:rsidP="00F957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4"/>
        </w:rPr>
        <w:sectPr w:rsidR="00AC3473" w:rsidRPr="00F95717" w:rsidSect="004C59AE">
          <w:headerReference w:type="default" r:id="rId12"/>
          <w:pgSz w:w="11906" w:h="16838"/>
          <w:pgMar w:top="1134" w:right="567" w:bottom="1134" w:left="1701" w:header="709" w:footer="850" w:gutter="0"/>
          <w:cols w:space="708"/>
          <w:titlePg/>
          <w:docGrid w:linePitch="360"/>
        </w:sectPr>
      </w:pPr>
    </w:p>
    <w:p w:rsidR="007933C6" w:rsidRPr="007933C6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37A9D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480780">
        <w:rPr>
          <w:rFonts w:ascii="Times New Roman" w:hAnsi="Times New Roman"/>
          <w:sz w:val="26"/>
          <w:szCs w:val="26"/>
        </w:rPr>
        <w:t>1</w:t>
      </w:r>
    </w:p>
    <w:p w:rsidR="007933C6" w:rsidRPr="009901DB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7933C6" w:rsidRPr="007933C6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Pr="007933C6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от 2</w:t>
      </w:r>
      <w:r w:rsidRPr="007933C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</w:t>
      </w:r>
      <w:r w:rsidRPr="007933C6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.201</w:t>
      </w:r>
      <w:r w:rsidRPr="007933C6">
        <w:rPr>
          <w:rFonts w:ascii="Times New Roman" w:hAnsi="Times New Roman"/>
          <w:sz w:val="26"/>
          <w:szCs w:val="26"/>
        </w:rPr>
        <w:t>6</w:t>
      </w:r>
    </w:p>
    <w:p w:rsidR="007933C6" w:rsidRPr="007933C6" w:rsidRDefault="007933C6" w:rsidP="002649ED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8D42E3" w:rsidRDefault="007933C6" w:rsidP="007933C6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исполнении комплекса мер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</w:t>
      </w:r>
      <w:r w:rsidRPr="00026590">
        <w:rPr>
          <w:rFonts w:ascii="Times New Roman" w:eastAsia="Times New Roman" w:hAnsi="Times New Roman"/>
          <w:b/>
          <w:sz w:val="26"/>
          <w:szCs w:val="26"/>
          <w:lang w:eastAsia="ru-RU"/>
        </w:rPr>
        <w:t>предупреждению чрезвычайных происшествий с несовершеннолетними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</w:t>
      </w:r>
      <w:r w:rsidRPr="007933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утвержденного постановлением территориальной комиссии № 400 от 28.10.2016, </w:t>
      </w:r>
    </w:p>
    <w:p w:rsidR="007933C6" w:rsidRPr="009901DB" w:rsidRDefault="007933C6" w:rsidP="002649ED">
      <w:pPr>
        <w:spacing w:after="60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IV</w:t>
      </w:r>
      <w:r w:rsidRPr="007933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2015 года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09"/>
        <w:gridCol w:w="6345"/>
        <w:gridCol w:w="7830"/>
      </w:tblGrid>
      <w:tr w:rsidR="008D42E3" w:rsidRPr="00087636" w:rsidTr="008D42E3">
        <w:tc>
          <w:tcPr>
            <w:tcW w:w="709" w:type="dxa"/>
            <w:shd w:val="clear" w:color="auto" w:fill="auto"/>
          </w:tcPr>
          <w:p w:rsidR="008D42E3" w:rsidRPr="00087636" w:rsidRDefault="008D42E3" w:rsidP="005D4151">
            <w:pPr>
              <w:ind w:left="176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6345" w:type="dxa"/>
            <w:shd w:val="clear" w:color="auto" w:fill="auto"/>
          </w:tcPr>
          <w:p w:rsidR="008D42E3" w:rsidRPr="00087636" w:rsidRDefault="008D42E3" w:rsidP="005D415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7830" w:type="dxa"/>
            <w:shd w:val="clear" w:color="auto" w:fill="auto"/>
          </w:tcPr>
          <w:p w:rsidR="008D42E3" w:rsidRPr="00087636" w:rsidRDefault="008D42E3" w:rsidP="00F851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исполнение</w:t>
            </w:r>
          </w:p>
        </w:tc>
      </w:tr>
      <w:tr w:rsidR="008D42E3" w:rsidRPr="007933C6" w:rsidTr="008D42E3">
        <w:tc>
          <w:tcPr>
            <w:tcW w:w="709" w:type="dxa"/>
            <w:shd w:val="clear" w:color="auto" w:fill="auto"/>
          </w:tcPr>
          <w:p w:rsidR="008D42E3" w:rsidRPr="00087636" w:rsidRDefault="008D42E3" w:rsidP="005D4151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8D42E3" w:rsidRPr="00087636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и противоправных действий среди несовершеннолетних, в </w:t>
            </w:r>
            <w:proofErr w:type="spellStart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на темы</w:t>
            </w:r>
            <w:proofErr w:type="gramStart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::</w:t>
            </w:r>
            <w:proofErr w:type="gramEnd"/>
          </w:p>
          <w:p w:rsidR="008D42E3" w:rsidRPr="00087636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8D42E3" w:rsidRPr="00087636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предупреждение дорожно-транспортных происшествий с детьми;</w:t>
            </w:r>
          </w:p>
          <w:p w:rsidR="008D42E3" w:rsidRPr="00087636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безопасность на природных объектах (водоемах, лесу,  на льду);</w:t>
            </w:r>
          </w:p>
          <w:p w:rsidR="008D42E3" w:rsidRPr="00087636" w:rsidRDefault="008D42E3" w:rsidP="008209A4">
            <w:pPr>
              <w:rPr>
                <w:rFonts w:ascii="Times New Roman" w:hAnsi="Times New Roman"/>
                <w:sz w:val="26"/>
                <w:szCs w:val="26"/>
              </w:rPr>
            </w:pPr>
            <w:r w:rsidRPr="00087636">
              <w:rPr>
                <w:rFonts w:ascii="Times New Roman" w:hAnsi="Times New Roman"/>
                <w:sz w:val="26"/>
                <w:szCs w:val="26"/>
              </w:rPr>
              <w:t>- безопасное поведение при пожаре;</w:t>
            </w:r>
          </w:p>
          <w:p w:rsidR="008D42E3" w:rsidRPr="00087636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безопасность при контакте с представителями флоры </w:t>
            </w: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 фауны;</w:t>
            </w:r>
          </w:p>
          <w:p w:rsidR="008D42E3" w:rsidRPr="00087636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формирование здорового образа жизни;</w:t>
            </w:r>
          </w:p>
          <w:p w:rsidR="008D42E3" w:rsidRPr="00087636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087636">
              <w:rPr>
                <w:rFonts w:ascii="Times New Roman" w:hAnsi="Times New Roman"/>
                <w:sz w:val="26"/>
                <w:szCs w:val="26"/>
              </w:rPr>
              <w:t xml:space="preserve"> профилактика детских отравлений и инфекционных заболеваний;</w:t>
            </w:r>
          </w:p>
          <w:p w:rsidR="008D42E3" w:rsidRPr="00087636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недопущение нарушения половой неприкосновенности;</w:t>
            </w:r>
          </w:p>
          <w:p w:rsidR="008D42E3" w:rsidRPr="00087636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hAnsi="Times New Roman"/>
                <w:sz w:val="26"/>
                <w:szCs w:val="26"/>
              </w:rPr>
              <w:t xml:space="preserve">- профилактика наркомании, алкоголизма и </w:t>
            </w:r>
            <w:proofErr w:type="spellStart"/>
            <w:r w:rsidRPr="00087636">
              <w:rPr>
                <w:rFonts w:ascii="Times New Roman" w:hAnsi="Times New Roman"/>
                <w:sz w:val="26"/>
                <w:szCs w:val="26"/>
              </w:rPr>
              <w:t>табакокурения</w:t>
            </w:r>
            <w:proofErr w:type="spellEnd"/>
            <w:r w:rsidRPr="00087636">
              <w:rPr>
                <w:rFonts w:ascii="Times New Roman" w:hAnsi="Times New Roman"/>
                <w:sz w:val="26"/>
                <w:szCs w:val="26"/>
              </w:rPr>
              <w:t xml:space="preserve"> (в </w:t>
            </w:r>
            <w:proofErr w:type="spellStart"/>
            <w:r w:rsidRPr="00087636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087636">
              <w:rPr>
                <w:rFonts w:ascii="Times New Roman" w:hAnsi="Times New Roman"/>
                <w:sz w:val="26"/>
                <w:szCs w:val="26"/>
              </w:rPr>
              <w:t>. употребления ПАВ)</w:t>
            </w:r>
          </w:p>
          <w:p w:rsidR="008D42E3" w:rsidRPr="00087636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ответственность за совершение противоправных действий и т.д.</w:t>
            </w:r>
          </w:p>
        </w:tc>
        <w:tc>
          <w:tcPr>
            <w:tcW w:w="7830" w:type="dxa"/>
            <w:shd w:val="clear" w:color="auto" w:fill="auto"/>
          </w:tcPr>
          <w:p w:rsidR="008D42E3" w:rsidRPr="00087636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В образовательных школах проводились классные часы на темы: </w:t>
            </w:r>
            <w:proofErr w:type="gramStart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«Один дома», «Я вам доверяю», «Как уберечься от насилия» «Как избежать конфликтной ситуации», «Алкоголь и подросток» и др. беседы «Будь осторожен и внимателен», «Правила поведения в районе железной дороги», «Правила поведения на воде», «Осторожно гололед», «Минутки безопасности», «Помни это юный велосипедист», «Не нарушай!», «Жизненные навыки и стратегии преодоления проблем», «Что такое суицид», «Причина детского суицида», круглые столы «На краю бездны</w:t>
            </w:r>
            <w:proofErr w:type="gramEnd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», «Нарушение правопорядка и меры ответственности», занятия с элементами тренинга «Время взрослеть», игры и викторины «Уважай закон дорог!», «Безопасный маршрут», «Осторожно, красный свет!» </w:t>
            </w:r>
          </w:p>
          <w:p w:rsidR="008D42E3" w:rsidRPr="00087636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КЦСОН «Гелиос» проведены с несовершеннолетними и их родителями групповые беседы на темы: </w:t>
            </w:r>
            <w:proofErr w:type="gramStart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«О предупреждении чрезвычайных происшествий с детьми», «О правилах пребывания несовершеннолетних в ночное время в общественных местах», «Ответственность за преступления против половой свободы и </w:t>
            </w: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неприкосновенности», «Неадекватное отношение к себе», «О правилах обращения с пожароопасными веществами и электроприборами», «Как научить ребенка безопасному поведению в быту», консультация по вопросам репродуктивного поведения несовершеннолетних, инструктаж о мерах пожарной безопасности.</w:t>
            </w:r>
            <w:proofErr w:type="gramEnd"/>
          </w:p>
          <w:p w:rsidR="008D42E3" w:rsidRPr="00087636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Специалистами участковой службы ПОКБ проведено 320 бесед по безопасности в быту при патронажах на дому; 18 бесед по формированию здорового образа жизни, 33 беседы по профилактике детских отравлений, акушерами женской консультации проведена 201 индивидуальная беседа по недопущению нарушения половой неприкосновенности несовершеннолетних; специалистами психиатрического отделения проведено 8 бесед по профилактике наркомании, алкоголизма и </w:t>
            </w:r>
            <w:proofErr w:type="spellStart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табакокурения</w:t>
            </w:r>
            <w:proofErr w:type="spellEnd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</w:p>
          <w:p w:rsidR="008D42E3" w:rsidRPr="005D4151" w:rsidRDefault="008D42E3" w:rsidP="0008763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Центром «Современник» в образовательных организациях проведены акции: «Будь осторожен!», «Посмотри на часы!», «Предупреждение самовольных уходов несовершеннолетних из дома», занятия с элементами тренинга «Азбука безопасного поведения», «Вы рискуете своим здоровьем», интеллектуальный марафон «Скажем жизни ДА», а также в дворовых клубах проведены тематические мероприятия в форме игр, конкурсов, бесед на темы: </w:t>
            </w:r>
            <w:proofErr w:type="gramStart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«Основы безопасности», «Первая помощь при несчастных случаях», «Наша безопасность в наших руках», «Опасности, подстерегающие в лесу», «Приглашаем по грибы», «Аптека в стакане», «Полна загадок чудесница природа», «Первая </w:t>
            </w:r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медицинская помощь при обморожении», «Первая медицинская помощь при ожогах», «Как вести себя по дороге домой», «Правила дорожные – самые надежные», «</w:t>
            </w:r>
            <w:proofErr w:type="spellStart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Светофорчик</w:t>
            </w:r>
            <w:proofErr w:type="spellEnd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», «Азбука дорог», «Дорожный калейдоскоп», «Безопасность движения», «Мы - пассажиры, мы – пешеходы», «Зимние дороги», «Железная</w:t>
            </w:r>
            <w:proofErr w:type="gramEnd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дорога – зона повышенной опасности», «Опасность вредных привычек», «Все в твоих руках», «Твой выбор», «Предупрежден! </w:t>
            </w:r>
            <w:proofErr w:type="gramStart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Значит</w:t>
            </w:r>
            <w:proofErr w:type="gramEnd"/>
            <w:r w:rsidRPr="000876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вооружен», «Три ступени, ведущие вниз», «Вредные привычки», «Красная лента», «Правила пожарной безопасности дома», «Чтобы не было беды», «Спички не тронь! В спичках огонь!», «Предупреждение самовольных уходов несовершеннолетних из дома».</w:t>
            </w:r>
          </w:p>
        </w:tc>
      </w:tr>
      <w:tr w:rsidR="008D42E3" w:rsidRPr="007933C6" w:rsidTr="008D42E3">
        <w:tc>
          <w:tcPr>
            <w:tcW w:w="709" w:type="dxa"/>
            <w:shd w:val="clear" w:color="auto" w:fill="auto"/>
          </w:tcPr>
          <w:p w:rsidR="008D42E3" w:rsidRPr="005D4151" w:rsidRDefault="008D42E3" w:rsidP="005D4151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8D42E3" w:rsidRPr="005D4151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родительских собраний (классных, общешкольных) по предупреждению чрезвычайных происшествий с несовершеннолетними и противоправных действий среди несовершеннолетних (в </w:t>
            </w:r>
            <w:proofErr w:type="spellStart"/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на темы «Защищай и оберегай», «Спасти и уберечь»)</w:t>
            </w:r>
          </w:p>
        </w:tc>
        <w:tc>
          <w:tcPr>
            <w:tcW w:w="7830" w:type="dxa"/>
            <w:shd w:val="clear" w:color="auto" w:fill="auto"/>
          </w:tcPr>
          <w:p w:rsidR="008D42E3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Проведены родительские собрания на темы:</w:t>
            </w:r>
          </w:p>
          <w:p w:rsidR="008D42E3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«Личная безопасность вашего ребенка»</w:t>
            </w:r>
          </w:p>
          <w:p w:rsidR="008D42E3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«Профилактика употребления психотропных веще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 ср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 несовершеннолетних».</w:t>
            </w:r>
          </w:p>
          <w:p w:rsidR="008D42E3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«Ответственность за наших детей» </w:t>
            </w:r>
          </w:p>
          <w:p w:rsidR="008D42E3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«Взаимоотношение в семье родитель – ребенок»</w:t>
            </w:r>
          </w:p>
          <w:p w:rsidR="008D42E3" w:rsidRPr="005D4151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«Знать, чтобы уберечь» и др.</w:t>
            </w:r>
          </w:p>
        </w:tc>
      </w:tr>
      <w:tr w:rsidR="008D42E3" w:rsidRPr="007933C6" w:rsidTr="002649ED">
        <w:trPr>
          <w:trHeight w:val="2495"/>
        </w:trPr>
        <w:tc>
          <w:tcPr>
            <w:tcW w:w="709" w:type="dxa"/>
            <w:shd w:val="clear" w:color="auto" w:fill="auto"/>
          </w:tcPr>
          <w:p w:rsidR="008D42E3" w:rsidRPr="005D4151" w:rsidRDefault="008D42E3" w:rsidP="005D4151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649ED" w:rsidRPr="008D42E3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42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с родителями (законными представителями) </w:t>
            </w:r>
            <w:bookmarkStart w:id="5" w:name="OLE_LINK1"/>
            <w:bookmarkStart w:id="6" w:name="OLE_LINK2"/>
            <w:bookmarkStart w:id="7" w:name="OLE_LINK3"/>
            <w:r w:rsidRPr="008D42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8D42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8D42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  <w:bookmarkEnd w:id="5"/>
            <w:bookmarkEnd w:id="6"/>
            <w:bookmarkEnd w:id="7"/>
          </w:p>
        </w:tc>
        <w:tc>
          <w:tcPr>
            <w:tcW w:w="7830" w:type="dxa"/>
            <w:shd w:val="clear" w:color="auto" w:fill="auto"/>
          </w:tcPr>
          <w:p w:rsidR="008D42E3" w:rsidRPr="005D4151" w:rsidRDefault="008D42E3" w:rsidP="008D42E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42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родителями проводилась разъяснительная работа о требованиях законодательства при организации групповых перевозок детей к месту отдыха на время зимних каникул и обратно.</w:t>
            </w:r>
          </w:p>
        </w:tc>
      </w:tr>
      <w:tr w:rsidR="008D42E3" w:rsidRPr="007933C6" w:rsidTr="00F77588">
        <w:trPr>
          <w:trHeight w:val="6435"/>
        </w:trPr>
        <w:tc>
          <w:tcPr>
            <w:tcW w:w="709" w:type="dxa"/>
            <w:shd w:val="clear" w:color="auto" w:fill="auto"/>
          </w:tcPr>
          <w:p w:rsidR="008D42E3" w:rsidRPr="005D4151" w:rsidRDefault="008D42E3" w:rsidP="005D4151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8D42E3" w:rsidRPr="00F8517F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8517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Разработка и распространение среди несовершеннолетних и их родителей (законных представителей) информационные буклеты по предупреждению чрезвычайных происшествий с детьми </w:t>
            </w:r>
          </w:p>
        </w:tc>
        <w:tc>
          <w:tcPr>
            <w:tcW w:w="7830" w:type="dxa"/>
            <w:shd w:val="clear" w:color="auto" w:fill="auto"/>
          </w:tcPr>
          <w:p w:rsidR="008D42E3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8517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Буклет «Безопасность ребенка», памятка для детей «Защищай и оберегай» и памятка для родителей «Защищай и оберегай», (разработанные МАУК «ЦБС») были отпечатаны типографским способом и распространены в учреждениях образования, молодежной политики, социальной защиты, культуры и спорта.</w:t>
            </w:r>
          </w:p>
          <w:p w:rsidR="008D42E3" w:rsidRPr="005D4151" w:rsidRDefault="008D42E3" w:rsidP="00C9653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Также субъектами системы профилактики были распространены буклеты: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«Если дома ты  один», «Дорожным знакам – знаки внимания», «Профилактика дорожно-транспортного травматизма», и памятки «Понятие ночного времени», «Детский телефон доверия», «Как не стать жертвой угрозы», «В стране дорожных знаков», «Осторожно, дорога!», «Памятка юного пешехода», «Правила дорожные, совсем не сложные», Железная дорога – зона повышенной опасности», «Дорога не место для игр», «Предупрежден!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Значит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вооружен», «Выбор за тобой!», «Это надо знать!», «Задумайся сегодня, чтобы не было поздно завтра», «Спички детям не игрушка!», «Опасно или здорово?», «Не шути с огнем!»</w:t>
            </w:r>
          </w:p>
        </w:tc>
      </w:tr>
      <w:tr w:rsidR="008D42E3" w:rsidRPr="007933C6" w:rsidTr="008D42E3">
        <w:tc>
          <w:tcPr>
            <w:tcW w:w="709" w:type="dxa"/>
            <w:shd w:val="clear" w:color="auto" w:fill="auto"/>
          </w:tcPr>
          <w:p w:rsidR="008D42E3" w:rsidRPr="005D4151" w:rsidRDefault="008D42E3" w:rsidP="005D4151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8D42E3" w:rsidRPr="000969BA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69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в средствах массовой информации (сайты, газеты, телевидение и радио) публикаций по предупреждению чрезвычайных происшествий с несовершеннолетними и противоправных действий среди несовершеннолетних</w:t>
            </w:r>
          </w:p>
        </w:tc>
        <w:tc>
          <w:tcPr>
            <w:tcW w:w="7830" w:type="dxa"/>
            <w:shd w:val="clear" w:color="auto" w:fill="auto"/>
          </w:tcPr>
          <w:p w:rsidR="008D42E3" w:rsidRPr="000969BA" w:rsidRDefault="008D42E3" w:rsidP="005D4151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0969BA">
              <w:rPr>
                <w:rFonts w:ascii="Times New Roman" w:hAnsi="Times New Roman"/>
                <w:sz w:val="26"/>
                <w:szCs w:val="24"/>
              </w:rPr>
              <w:t xml:space="preserve">На официальном сайте администрации города Пыть-Яха </w:t>
            </w:r>
            <w:hyperlink r:id="rId13" w:history="1">
              <w:r w:rsidRPr="000969BA">
                <w:rPr>
                  <w:rStyle w:val="aa"/>
                  <w:rFonts w:ascii="Times New Roman" w:hAnsi="Times New Roman"/>
                  <w:sz w:val="26"/>
                  <w:szCs w:val="24"/>
                </w:rPr>
                <w:t>http://adm.gov86.org/</w:t>
              </w:r>
            </w:hyperlink>
            <w:r w:rsidRPr="000969BA">
              <w:rPr>
                <w:rFonts w:ascii="Times New Roman" w:hAnsi="Times New Roman"/>
                <w:sz w:val="26"/>
                <w:szCs w:val="24"/>
              </w:rPr>
              <w:t xml:space="preserve"> были размещены статьи: «Правила личной безопасности» 22.10.2015; «Внимание! Первый лед очень коварен!» 29.10.2015; «В Пыть-Яхе усилят противопожарный контроль…» 07.12.2015; «Памятка о мерах пожарной безопасности» 14.12.2015.</w:t>
            </w:r>
          </w:p>
          <w:p w:rsidR="008D42E3" w:rsidRPr="000969BA" w:rsidRDefault="008D42E3" w:rsidP="002442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69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общественно-политическом еженедельнике города Пыть-Яха «Новая Северная газета» были опубликованы статьи: «Спички детям – не игрушка!» № 44 (200) от 05.11.2015; «Детям – не место на обочине жизни!» № 44 (200) от 05.11.2015.</w:t>
            </w:r>
          </w:p>
          <w:p w:rsidR="008D42E3" w:rsidRDefault="008D42E3" w:rsidP="00244234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0969BA">
              <w:rPr>
                <w:rFonts w:ascii="Times New Roman" w:hAnsi="Times New Roman"/>
                <w:sz w:val="26"/>
                <w:szCs w:val="24"/>
              </w:rPr>
              <w:t>В эфире МАУ ТРК «</w:t>
            </w:r>
            <w:proofErr w:type="spellStart"/>
            <w:r w:rsidRPr="000969BA">
              <w:rPr>
                <w:rFonts w:ascii="Times New Roman" w:hAnsi="Times New Roman"/>
                <w:sz w:val="26"/>
                <w:szCs w:val="24"/>
              </w:rPr>
              <w:t>Пыть-Яхинформ</w:t>
            </w:r>
            <w:proofErr w:type="spellEnd"/>
            <w:r w:rsidRPr="000969BA">
              <w:rPr>
                <w:rFonts w:ascii="Times New Roman" w:hAnsi="Times New Roman"/>
                <w:sz w:val="26"/>
                <w:szCs w:val="24"/>
              </w:rPr>
              <w:t>» был обеспечен прокат социальных роликов: «Легкие наркотики, нелегкая смерть», «Обнимите своих детей», «Живи полноценно», «Что такое любовь?».</w:t>
            </w:r>
          </w:p>
          <w:p w:rsidR="008D42E3" w:rsidRDefault="008D42E3" w:rsidP="00244234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Памятка о мерах пожарной безопасности, разработанная ГУ МЧС России по ХМАО-Югре в декабре была размещена на официальных сайтах учреждений образования, социальной защиты</w:t>
            </w:r>
          </w:p>
          <w:p w:rsidR="008D42E3" w:rsidRPr="00244234" w:rsidRDefault="008D42E3" w:rsidP="002442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На сайте «Мы – молодые» размещена статья «Проблема безнадзорности. Про жизнь, про семью».</w:t>
            </w:r>
          </w:p>
        </w:tc>
      </w:tr>
      <w:tr w:rsidR="008D42E3" w:rsidRPr="007933C6" w:rsidTr="008D42E3">
        <w:tc>
          <w:tcPr>
            <w:tcW w:w="709" w:type="dxa"/>
            <w:shd w:val="clear" w:color="auto" w:fill="auto"/>
          </w:tcPr>
          <w:p w:rsidR="008D42E3" w:rsidRPr="005D4151" w:rsidRDefault="008D42E3" w:rsidP="005D4151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8D42E3" w:rsidRPr="005D4151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Размещение в средствах массовой информации (сайты, информационные стенды и др.) публикаций для родителей (законных представителей) о требованиях законодательства при организации групповых перевозок детей к месту отдыха и обратно, </w:t>
            </w:r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в </w:t>
            </w:r>
            <w:proofErr w:type="spellStart"/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7830" w:type="dxa"/>
            <w:shd w:val="clear" w:color="auto" w:fill="auto"/>
          </w:tcPr>
          <w:p w:rsidR="008D42E3" w:rsidRPr="005D4151" w:rsidRDefault="008D42E3" w:rsidP="008D42E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15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Сроки проведения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20.05.2016</w:t>
            </w:r>
          </w:p>
        </w:tc>
      </w:tr>
      <w:tr w:rsidR="008D42E3" w:rsidRPr="007933C6" w:rsidTr="008D42E3">
        <w:tc>
          <w:tcPr>
            <w:tcW w:w="709" w:type="dxa"/>
            <w:shd w:val="clear" w:color="auto" w:fill="auto"/>
          </w:tcPr>
          <w:p w:rsidR="008D42E3" w:rsidRPr="005D4151" w:rsidRDefault="008D42E3" w:rsidP="005D4151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8D42E3" w:rsidRPr="0095378B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537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конкурса «Счастливое детство»</w:t>
            </w:r>
            <w:r w:rsidRPr="0095378B">
              <w:t xml:space="preserve"> </w:t>
            </w:r>
            <w:r w:rsidRPr="009537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среди несовершеннолетних трех возрастных групп (8-10 лет, 11-13 лет, 14-17 лет), </w:t>
            </w:r>
            <w:r w:rsidRPr="0095378B">
              <w:rPr>
                <w:rFonts w:ascii="Times New Roman" w:hAnsi="Times New Roman"/>
                <w:sz w:val="26"/>
                <w:szCs w:val="26"/>
              </w:rPr>
              <w:t>направленного на предупреждение противоправных действий и чрезвычайных происшествий с несовершеннолетними</w:t>
            </w:r>
          </w:p>
        </w:tc>
        <w:tc>
          <w:tcPr>
            <w:tcW w:w="7830" w:type="dxa"/>
            <w:shd w:val="clear" w:color="auto" w:fill="auto"/>
          </w:tcPr>
          <w:p w:rsidR="008D42E3" w:rsidRPr="005D4151" w:rsidRDefault="008D42E3" w:rsidP="0095378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537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базе дворового клуба «Солнечный остров» МБУ Центра «Современник» 28.12.2015 прошел конкурс детского рисунка «Счастливое детство» среди воспитанников дворовых клубов. Всего </w:t>
            </w:r>
            <w:r w:rsidRPr="00D15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приняли участие 30 детей.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D42E3" w:rsidRPr="007933C6" w:rsidTr="008D42E3">
        <w:tc>
          <w:tcPr>
            <w:tcW w:w="709" w:type="dxa"/>
            <w:shd w:val="clear" w:color="auto" w:fill="auto"/>
          </w:tcPr>
          <w:p w:rsidR="008D42E3" w:rsidRPr="005D4151" w:rsidRDefault="008D42E3" w:rsidP="005D4151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8D42E3" w:rsidRPr="00D15975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15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Назначение ответственных должностных лиц и  оказание ими необходимой помощи и поддержки каждому несовершеннолетнему, не сдавшему единый государственный экзамен </w:t>
            </w:r>
          </w:p>
        </w:tc>
        <w:tc>
          <w:tcPr>
            <w:tcW w:w="7830" w:type="dxa"/>
            <w:shd w:val="clear" w:color="auto" w:fill="auto"/>
          </w:tcPr>
          <w:p w:rsidR="008D42E3" w:rsidRPr="005D4151" w:rsidRDefault="008D42E3" w:rsidP="008209A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15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проведения II-III квартал 2016 г</w:t>
            </w:r>
          </w:p>
        </w:tc>
      </w:tr>
      <w:tr w:rsidR="008D42E3" w:rsidRPr="007933C6" w:rsidTr="008D42E3">
        <w:tc>
          <w:tcPr>
            <w:tcW w:w="709" w:type="dxa"/>
            <w:shd w:val="clear" w:color="auto" w:fill="auto"/>
          </w:tcPr>
          <w:p w:rsidR="008D42E3" w:rsidRPr="005D4151" w:rsidRDefault="008D42E3" w:rsidP="005D4151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8D42E3" w:rsidRPr="005D4151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Регистрация в ФКУ «Центр управления в кризисных ситуациях ГУ МЧС России по ХМАО-Югре» при проведении групповых туристических походов с несовершеннолетними </w:t>
            </w:r>
          </w:p>
        </w:tc>
        <w:tc>
          <w:tcPr>
            <w:tcW w:w="7830" w:type="dxa"/>
            <w:shd w:val="clear" w:color="auto" w:fill="auto"/>
          </w:tcPr>
          <w:p w:rsidR="008D42E3" w:rsidRPr="005D4151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групповых туристических походов с несовершеннолетними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отчетном периоде не проводилось</w:t>
            </w:r>
          </w:p>
        </w:tc>
      </w:tr>
      <w:tr w:rsidR="008D42E3" w:rsidRPr="007933C6" w:rsidTr="008D42E3">
        <w:tc>
          <w:tcPr>
            <w:tcW w:w="709" w:type="dxa"/>
            <w:shd w:val="clear" w:color="auto" w:fill="auto"/>
          </w:tcPr>
          <w:p w:rsidR="008D42E3" w:rsidRPr="005D4151" w:rsidRDefault="008D42E3" w:rsidP="005D4151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8D42E3" w:rsidRPr="00D15975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15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проверок пришкольных территорий, дворовых детских и спортивных площадок</w:t>
            </w:r>
          </w:p>
        </w:tc>
        <w:tc>
          <w:tcPr>
            <w:tcW w:w="7830" w:type="dxa"/>
            <w:shd w:val="clear" w:color="auto" w:fill="auto"/>
          </w:tcPr>
          <w:p w:rsidR="008D42E3" w:rsidRPr="005D4151" w:rsidRDefault="008D42E3" w:rsidP="00D1597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15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проведения май и сентябрь 2016 г.</w:t>
            </w:r>
          </w:p>
        </w:tc>
      </w:tr>
      <w:tr w:rsidR="008D42E3" w:rsidRPr="007933C6" w:rsidTr="008D42E3">
        <w:tc>
          <w:tcPr>
            <w:tcW w:w="709" w:type="dxa"/>
            <w:shd w:val="clear" w:color="auto" w:fill="auto"/>
          </w:tcPr>
          <w:p w:rsidR="008D42E3" w:rsidRPr="005D4151" w:rsidRDefault="008D42E3" w:rsidP="005D4151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8D42E3" w:rsidRPr="003C276C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27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7830" w:type="dxa"/>
            <w:shd w:val="clear" w:color="auto" w:fill="auto"/>
          </w:tcPr>
          <w:p w:rsidR="008D42E3" w:rsidRPr="003C276C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C27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Специалистами ПОКБ ежемесячно ведется мониторинг суицидальных попыток среди несовершеннолетних, за отчетный период случаев суицидальных попыток среди несовершеннолетних не зарегистрировано.</w:t>
            </w:r>
          </w:p>
        </w:tc>
      </w:tr>
      <w:tr w:rsidR="008D42E3" w:rsidRPr="007933C6" w:rsidTr="008D42E3">
        <w:tc>
          <w:tcPr>
            <w:tcW w:w="709" w:type="dxa"/>
            <w:shd w:val="clear" w:color="auto" w:fill="auto"/>
          </w:tcPr>
          <w:p w:rsidR="008D42E3" w:rsidRPr="005D4151" w:rsidRDefault="008D42E3" w:rsidP="005D4151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8D42E3" w:rsidRPr="005D4151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рабочей </w:t>
            </w:r>
            <w:proofErr w:type="gramStart"/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встречи представителей субъектов системы профилактики</w:t>
            </w:r>
            <w:proofErr w:type="gramEnd"/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целью </w:t>
            </w:r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обеспечения надлежащего исполнения порядка межведомственного взаимодействия при возникновении чрезвычайного происшествия с несовершеннолетними</w:t>
            </w:r>
          </w:p>
        </w:tc>
        <w:tc>
          <w:tcPr>
            <w:tcW w:w="7830" w:type="dxa"/>
            <w:shd w:val="clear" w:color="auto" w:fill="auto"/>
          </w:tcPr>
          <w:p w:rsidR="008D42E3" w:rsidRPr="005D4151" w:rsidRDefault="008D42E3" w:rsidP="0095378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Перенесен на 1 квартал 2016 года </w:t>
            </w:r>
          </w:p>
        </w:tc>
      </w:tr>
      <w:tr w:rsidR="008D42E3" w:rsidRPr="00BF0DDB" w:rsidTr="008D42E3">
        <w:tc>
          <w:tcPr>
            <w:tcW w:w="709" w:type="dxa"/>
            <w:shd w:val="clear" w:color="auto" w:fill="auto"/>
          </w:tcPr>
          <w:p w:rsidR="008D42E3" w:rsidRPr="005D4151" w:rsidRDefault="008D42E3" w:rsidP="005D4151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8D42E3" w:rsidRPr="005D4151" w:rsidRDefault="008D42E3" w:rsidP="005D415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41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Рассмотрение вопроса на заседании территориальной комиссии «О принятых мерах по предупреждению несчастных случаев с детьми на льду»</w:t>
            </w:r>
          </w:p>
        </w:tc>
        <w:tc>
          <w:tcPr>
            <w:tcW w:w="7830" w:type="dxa"/>
            <w:shd w:val="clear" w:color="auto" w:fill="auto"/>
          </w:tcPr>
          <w:p w:rsidR="008D42E3" w:rsidRPr="005D4151" w:rsidRDefault="008D42E3" w:rsidP="0095378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02.12.2015 вопрос «</w:t>
            </w:r>
            <w:r w:rsidRPr="009537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принимаемых мерах по предупреждению несчастных случаев с детьми на льду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рассмотрен территориальной комиссией  (постановление № 431 от 02.12.2015) </w:t>
            </w:r>
          </w:p>
        </w:tc>
      </w:tr>
    </w:tbl>
    <w:p w:rsidR="00480780" w:rsidRDefault="00480780" w:rsidP="00311263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480780" w:rsidRPr="007933C6" w:rsidRDefault="00480780" w:rsidP="00480780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4"/>
        </w:rPr>
        <w:br w:type="page"/>
      </w:r>
      <w:r w:rsidRPr="00137A9D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2</w:t>
      </w:r>
    </w:p>
    <w:p w:rsidR="00480780" w:rsidRPr="009901DB" w:rsidRDefault="00480780" w:rsidP="00480780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480780" w:rsidRPr="007933C6" w:rsidRDefault="00480780" w:rsidP="00480780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Pr="007933C6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от 2</w:t>
      </w:r>
      <w:r w:rsidRPr="007933C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</w:t>
      </w:r>
      <w:r w:rsidRPr="007933C6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.201</w:t>
      </w:r>
      <w:r w:rsidRPr="007933C6">
        <w:rPr>
          <w:rFonts w:ascii="Times New Roman" w:hAnsi="Times New Roman"/>
          <w:sz w:val="26"/>
          <w:szCs w:val="26"/>
        </w:rPr>
        <w:t>6</w:t>
      </w:r>
    </w:p>
    <w:p w:rsidR="00480780" w:rsidRDefault="00480780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ДОПОЛНИТЕЛЬНЫЕ МЕРОПРИЯТИЯ</w:t>
      </w:r>
    </w:p>
    <w:p w:rsidR="00480780" w:rsidRPr="0041432C" w:rsidRDefault="00480780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комплекс мер по </w:t>
      </w:r>
      <w:r w:rsidRPr="00026590">
        <w:rPr>
          <w:rFonts w:ascii="Times New Roman" w:eastAsia="Times New Roman" w:hAnsi="Times New Roman"/>
          <w:b/>
          <w:sz w:val="26"/>
          <w:szCs w:val="26"/>
          <w:lang w:eastAsia="ru-RU"/>
        </w:rPr>
        <w:t>предупреждению чрезвычайных происшествий с несовершеннолетними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Pr="0002659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41432C">
        <w:rPr>
          <w:rFonts w:ascii="Times New Roman" w:eastAsia="Times New Roman" w:hAnsi="Times New Roman"/>
          <w:b/>
          <w:sz w:val="26"/>
          <w:szCs w:val="26"/>
          <w:lang w:eastAsia="ru-RU"/>
        </w:rPr>
        <w:t>направленных на безопасность несовершеннолетних на дорогах, спортивных, природных и иных объектах инфраструктуры</w:t>
      </w:r>
    </w:p>
    <w:p w:rsidR="00480780" w:rsidRDefault="00480780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46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203"/>
        <w:gridCol w:w="2444"/>
        <w:gridCol w:w="2268"/>
        <w:gridCol w:w="2878"/>
      </w:tblGrid>
      <w:tr w:rsidR="00E65B9F" w:rsidTr="00E65B9F">
        <w:tc>
          <w:tcPr>
            <w:tcW w:w="851" w:type="dxa"/>
            <w:shd w:val="clear" w:color="auto" w:fill="auto"/>
          </w:tcPr>
          <w:p w:rsidR="00480780" w:rsidRPr="00E65B9F" w:rsidRDefault="00480780" w:rsidP="00E65B9F">
            <w:pPr>
              <w:ind w:left="176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6203" w:type="dxa"/>
            <w:shd w:val="clear" w:color="auto" w:fill="auto"/>
          </w:tcPr>
          <w:p w:rsidR="00480780" w:rsidRPr="00E65B9F" w:rsidRDefault="00480780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444" w:type="dxa"/>
            <w:shd w:val="clear" w:color="auto" w:fill="auto"/>
          </w:tcPr>
          <w:p w:rsidR="00480780" w:rsidRPr="00E65B9F" w:rsidRDefault="00480780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480780" w:rsidRPr="00E65B9F" w:rsidRDefault="00480780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ответственные*</w:t>
            </w:r>
          </w:p>
        </w:tc>
        <w:tc>
          <w:tcPr>
            <w:tcW w:w="2878" w:type="dxa"/>
            <w:shd w:val="clear" w:color="auto" w:fill="auto"/>
          </w:tcPr>
          <w:p w:rsidR="00480780" w:rsidRPr="00E65B9F" w:rsidRDefault="00480780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 (соисполнители)*</w:t>
            </w:r>
          </w:p>
        </w:tc>
      </w:tr>
      <w:tr w:rsidR="00E65B9F" w:rsidRPr="0011448B" w:rsidTr="00E65B9F">
        <w:tc>
          <w:tcPr>
            <w:tcW w:w="851" w:type="dxa"/>
            <w:shd w:val="clear" w:color="auto" w:fill="auto"/>
          </w:tcPr>
          <w:p w:rsidR="00480780" w:rsidRPr="00E65B9F" w:rsidRDefault="00480780" w:rsidP="00E65B9F">
            <w:pPr>
              <w:pStyle w:val="a9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480780" w:rsidRPr="00E65B9F" w:rsidRDefault="00845F03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Ежемесячное </w:t>
            </w:r>
            <w:r w:rsidRPr="00E65B9F">
              <w:rPr>
                <w:rFonts w:ascii="Times New Roman" w:hAnsi="Times New Roman"/>
                <w:sz w:val="28"/>
                <w:szCs w:val="28"/>
              </w:rPr>
              <w:t>проведение для несовершеннолетних практических занятий, направленных на соблюдение требований пожарной безопасности, в том числе приобретение навыков поведения при пожаре, тренировок по выживанию в экстремальных условиях жизни, а также в случаях, если заблудился в лесу, если тонет лодка</w:t>
            </w:r>
          </w:p>
        </w:tc>
        <w:tc>
          <w:tcPr>
            <w:tcW w:w="2444" w:type="dxa"/>
            <w:shd w:val="clear" w:color="auto" w:fill="auto"/>
          </w:tcPr>
          <w:p w:rsidR="00480780" w:rsidRPr="00E65B9F" w:rsidRDefault="00845F03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E65B9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 2016 г.</w:t>
            </w:r>
          </w:p>
        </w:tc>
        <w:tc>
          <w:tcPr>
            <w:tcW w:w="2268" w:type="dxa"/>
            <w:shd w:val="clear" w:color="auto" w:fill="auto"/>
          </w:tcPr>
          <w:p w:rsidR="00480780" w:rsidRPr="00E65B9F" w:rsidRDefault="00480780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:rsidR="00845F03" w:rsidRPr="00E65B9F" w:rsidRDefault="00845F03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СОШ, </w:t>
            </w:r>
          </w:p>
          <w:p w:rsidR="00845F03" w:rsidRPr="00E65B9F" w:rsidRDefault="00845F03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 «Современник»,</w:t>
            </w:r>
          </w:p>
          <w:p w:rsidR="00480780" w:rsidRPr="00E65B9F" w:rsidRDefault="00845F03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 ГЛБ «Северное сияние»</w:t>
            </w:r>
          </w:p>
        </w:tc>
      </w:tr>
      <w:tr w:rsidR="00E65B9F" w:rsidRPr="0011448B" w:rsidTr="00E65B9F">
        <w:tc>
          <w:tcPr>
            <w:tcW w:w="851" w:type="dxa"/>
            <w:shd w:val="clear" w:color="auto" w:fill="auto"/>
          </w:tcPr>
          <w:p w:rsidR="00CB3E4C" w:rsidRPr="00E65B9F" w:rsidRDefault="00CB3E4C" w:rsidP="00E65B9F">
            <w:pPr>
              <w:pStyle w:val="a9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CB3E4C" w:rsidRPr="00E65B9F" w:rsidRDefault="00CB3E4C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и проведение профилактической акции по предупреждению чрезвычайных происшествий с детьми «Защитить и уберечь»</w:t>
            </w:r>
          </w:p>
        </w:tc>
        <w:tc>
          <w:tcPr>
            <w:tcW w:w="2444" w:type="dxa"/>
            <w:shd w:val="clear" w:color="auto" w:fill="auto"/>
          </w:tcPr>
          <w:p w:rsidR="00CB3E4C" w:rsidRPr="00E65B9F" w:rsidRDefault="00CB3E4C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 2016 г.</w:t>
            </w:r>
          </w:p>
        </w:tc>
        <w:tc>
          <w:tcPr>
            <w:tcW w:w="2268" w:type="dxa"/>
            <w:shd w:val="clear" w:color="auto" w:fill="auto"/>
          </w:tcPr>
          <w:p w:rsidR="00CB3E4C" w:rsidRPr="00E65B9F" w:rsidRDefault="00CB3E4C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ОТКДН, </w:t>
            </w:r>
          </w:p>
          <w:p w:rsidR="00CB3E4C" w:rsidRPr="00E65B9F" w:rsidRDefault="00CB3E4C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:rsidR="00CB3E4C" w:rsidRPr="00E65B9F" w:rsidRDefault="00CB3E4C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СОШ,</w:t>
            </w:r>
          </w:p>
          <w:p w:rsidR="00CB3E4C" w:rsidRPr="00E65B9F" w:rsidRDefault="00CB3E4C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 «Современник»</w:t>
            </w:r>
          </w:p>
        </w:tc>
      </w:tr>
      <w:tr w:rsidR="00E65B9F" w:rsidRPr="0011448B" w:rsidTr="00E65B9F">
        <w:tc>
          <w:tcPr>
            <w:tcW w:w="851" w:type="dxa"/>
            <w:shd w:val="clear" w:color="auto" w:fill="auto"/>
          </w:tcPr>
          <w:p w:rsidR="0073273F" w:rsidRPr="00E65B9F" w:rsidRDefault="0073273F" w:rsidP="00E65B9F">
            <w:pPr>
              <w:pStyle w:val="a9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73273F" w:rsidRPr="00E65B9F" w:rsidRDefault="00593A43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73273F"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рове</w:t>
            </w:r>
            <w:r w:rsidR="00845F03"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дение</w:t>
            </w:r>
            <w:r w:rsidR="0073273F"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среди старшеклассников, обучающихся в образовательных учреждениях, конкурс</w:t>
            </w:r>
            <w:r w:rsidR="00845F03"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73273F"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предупреждению противоправных действий несовершеннолетних «Формула твоей безопасности»</w:t>
            </w:r>
          </w:p>
        </w:tc>
        <w:tc>
          <w:tcPr>
            <w:tcW w:w="2444" w:type="dxa"/>
            <w:shd w:val="clear" w:color="auto" w:fill="auto"/>
          </w:tcPr>
          <w:p w:rsidR="0073273F" w:rsidRPr="00E65B9F" w:rsidRDefault="00505C76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 2016 г.</w:t>
            </w:r>
          </w:p>
        </w:tc>
        <w:tc>
          <w:tcPr>
            <w:tcW w:w="2268" w:type="dxa"/>
            <w:shd w:val="clear" w:color="auto" w:fill="auto"/>
          </w:tcPr>
          <w:p w:rsidR="0073273F" w:rsidRPr="00E65B9F" w:rsidRDefault="00845F03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:rsidR="0073273F" w:rsidRPr="00E65B9F" w:rsidRDefault="00505C76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E65B9F" w:rsidRPr="0011448B" w:rsidTr="00E65B9F">
        <w:tc>
          <w:tcPr>
            <w:tcW w:w="851" w:type="dxa"/>
            <w:shd w:val="clear" w:color="auto" w:fill="auto"/>
          </w:tcPr>
          <w:p w:rsidR="00CB3E4C" w:rsidRPr="00E65B9F" w:rsidRDefault="00CB3E4C" w:rsidP="00E65B9F">
            <w:pPr>
              <w:pStyle w:val="a9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CB3E4C" w:rsidRPr="00E65B9F" w:rsidRDefault="00CB3E4C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расширенного совещание для дошкольных образовательных учреждений по предупреждению противоправных действий в отношении детей с рассмотрением вопроса «Об исполнении требований, предусмотренных Федеральным законом Российской Федерации от 24.06.1999 г. № 120-ФЗ «Об основах системы профилактики безнадзорности и правонарушений несовершеннолетних», в том числе пункта 2 статьи 9»</w:t>
            </w:r>
          </w:p>
        </w:tc>
        <w:tc>
          <w:tcPr>
            <w:tcW w:w="2444" w:type="dxa"/>
            <w:shd w:val="clear" w:color="auto" w:fill="auto"/>
          </w:tcPr>
          <w:p w:rsidR="00CB3E4C" w:rsidRPr="00E65B9F" w:rsidRDefault="00621C8A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февраль </w:t>
            </w:r>
            <w:r w:rsidR="00CB3E4C"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2016</w:t>
            </w: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CB3E4C" w:rsidRPr="00E65B9F" w:rsidRDefault="00CB3E4C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:rsidR="00CB3E4C" w:rsidRPr="00E65B9F" w:rsidRDefault="00593A43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ДОУ</w:t>
            </w:r>
          </w:p>
        </w:tc>
      </w:tr>
      <w:tr w:rsidR="00E65B9F" w:rsidRPr="0011448B" w:rsidTr="00E65B9F">
        <w:tc>
          <w:tcPr>
            <w:tcW w:w="851" w:type="dxa"/>
            <w:shd w:val="clear" w:color="auto" w:fill="auto"/>
          </w:tcPr>
          <w:p w:rsidR="00593A43" w:rsidRPr="00E65B9F" w:rsidRDefault="00593A43" w:rsidP="00E65B9F">
            <w:pPr>
              <w:pStyle w:val="a9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593A43" w:rsidRPr="00E65B9F" w:rsidRDefault="00593A43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ежемесячного анализа практики работы муниципальных образовательных учреждений (в том числе дошкольных образовательных учреждений) по выявлению несовершеннолетних, в отношении которых совершены противоправные действия, а также незамедлительному информированию уполномоченных органов о данных фактах с учетом пункта 2 статьи 9 Федеральным законом Российской Федерации от 24.06.1999 г. № 120-ФЗ «Об основах системы профилактики безнадзорности и правонарушений несовершеннолетних»</w:t>
            </w:r>
            <w:proofErr w:type="gramEnd"/>
          </w:p>
        </w:tc>
        <w:tc>
          <w:tcPr>
            <w:tcW w:w="2444" w:type="dxa"/>
            <w:shd w:val="clear" w:color="auto" w:fill="auto"/>
          </w:tcPr>
          <w:p w:rsidR="00593A43" w:rsidRPr="00E65B9F" w:rsidRDefault="00593A43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2268" w:type="dxa"/>
            <w:shd w:val="clear" w:color="auto" w:fill="auto"/>
          </w:tcPr>
          <w:p w:rsidR="00593A43" w:rsidRPr="00E65B9F" w:rsidRDefault="00593A43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:rsidR="00593A43" w:rsidRPr="00E65B9F" w:rsidRDefault="00593A43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5B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СОШ, ДОУ</w:t>
            </w:r>
          </w:p>
        </w:tc>
      </w:tr>
    </w:tbl>
    <w:p w:rsidR="00AC3473" w:rsidRPr="00F95717" w:rsidRDefault="00AC3473" w:rsidP="00480780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</w:rPr>
      </w:pPr>
    </w:p>
    <w:sectPr w:rsidR="00AC3473" w:rsidRPr="00F95717" w:rsidSect="00F77588">
      <w:pgSz w:w="16838" w:h="11906" w:orient="landscape"/>
      <w:pgMar w:top="56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6EF" w:rsidRDefault="00A066EF" w:rsidP="00556FE2">
      <w:pPr>
        <w:spacing w:after="0" w:line="240" w:lineRule="auto"/>
      </w:pPr>
      <w:r>
        <w:separator/>
      </w:r>
    </w:p>
  </w:endnote>
  <w:endnote w:type="continuationSeparator" w:id="0">
    <w:p w:rsidR="00A066EF" w:rsidRDefault="00A066EF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6EF" w:rsidRDefault="00A066EF" w:rsidP="00556FE2">
      <w:pPr>
        <w:spacing w:after="0" w:line="240" w:lineRule="auto"/>
      </w:pPr>
      <w:r>
        <w:separator/>
      </w:r>
    </w:p>
  </w:footnote>
  <w:footnote w:type="continuationSeparator" w:id="0">
    <w:p w:rsidR="00A066EF" w:rsidRDefault="00A066EF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588" w:rsidRDefault="00F7758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A1B28">
      <w:rPr>
        <w:noProof/>
      </w:rPr>
      <w:t>17</w:t>
    </w:r>
    <w:r>
      <w:fldChar w:fldCharType="end"/>
    </w:r>
  </w:p>
  <w:p w:rsidR="00F77588" w:rsidRDefault="00F775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16"/>
  </w:num>
  <w:num w:numId="5">
    <w:abstractNumId w:val="1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17"/>
  </w:num>
  <w:num w:numId="15">
    <w:abstractNumId w:val="10"/>
  </w:num>
  <w:num w:numId="16">
    <w:abstractNumId w:val="3"/>
  </w:num>
  <w:num w:numId="17">
    <w:abstractNumId w:val="6"/>
  </w:num>
  <w:num w:numId="18">
    <w:abstractNumId w:val="15"/>
  </w:num>
  <w:num w:numId="19">
    <w:abstractNumId w:val="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5087"/>
    <w:rsid w:val="000073EB"/>
    <w:rsid w:val="00014F2C"/>
    <w:rsid w:val="00021128"/>
    <w:rsid w:val="00024323"/>
    <w:rsid w:val="000337A5"/>
    <w:rsid w:val="000435D3"/>
    <w:rsid w:val="00052520"/>
    <w:rsid w:val="00056549"/>
    <w:rsid w:val="0005675C"/>
    <w:rsid w:val="00066D04"/>
    <w:rsid w:val="00081E7C"/>
    <w:rsid w:val="00087636"/>
    <w:rsid w:val="00094676"/>
    <w:rsid w:val="000969BA"/>
    <w:rsid w:val="000A1BCB"/>
    <w:rsid w:val="000A3529"/>
    <w:rsid w:val="000A6834"/>
    <w:rsid w:val="000A7D9C"/>
    <w:rsid w:val="000C5F8E"/>
    <w:rsid w:val="000D4E25"/>
    <w:rsid w:val="000D5104"/>
    <w:rsid w:val="000D6DB5"/>
    <w:rsid w:val="000E5475"/>
    <w:rsid w:val="000E6F43"/>
    <w:rsid w:val="000F0F7D"/>
    <w:rsid w:val="00101FD4"/>
    <w:rsid w:val="001033D5"/>
    <w:rsid w:val="00103AF2"/>
    <w:rsid w:val="001055AC"/>
    <w:rsid w:val="0011458C"/>
    <w:rsid w:val="00122131"/>
    <w:rsid w:val="00125126"/>
    <w:rsid w:val="001308BF"/>
    <w:rsid w:val="00130A22"/>
    <w:rsid w:val="00141966"/>
    <w:rsid w:val="00146DC8"/>
    <w:rsid w:val="00151D1A"/>
    <w:rsid w:val="001524A5"/>
    <w:rsid w:val="00155508"/>
    <w:rsid w:val="0018126F"/>
    <w:rsid w:val="001817FE"/>
    <w:rsid w:val="001823C7"/>
    <w:rsid w:val="00183EA0"/>
    <w:rsid w:val="00184AE0"/>
    <w:rsid w:val="00185DF4"/>
    <w:rsid w:val="00186348"/>
    <w:rsid w:val="001869FB"/>
    <w:rsid w:val="001944AE"/>
    <w:rsid w:val="0019565C"/>
    <w:rsid w:val="00196056"/>
    <w:rsid w:val="001972F7"/>
    <w:rsid w:val="00197817"/>
    <w:rsid w:val="001B14C2"/>
    <w:rsid w:val="001B5E26"/>
    <w:rsid w:val="001C2407"/>
    <w:rsid w:val="001C4693"/>
    <w:rsid w:val="001C4C92"/>
    <w:rsid w:val="001C7397"/>
    <w:rsid w:val="001D16E2"/>
    <w:rsid w:val="001D1A33"/>
    <w:rsid w:val="001D538F"/>
    <w:rsid w:val="001D5AAE"/>
    <w:rsid w:val="001D6C55"/>
    <w:rsid w:val="001E38D3"/>
    <w:rsid w:val="001E7816"/>
    <w:rsid w:val="001F0E24"/>
    <w:rsid w:val="001F19C7"/>
    <w:rsid w:val="001F413A"/>
    <w:rsid w:val="001F5010"/>
    <w:rsid w:val="00201AB8"/>
    <w:rsid w:val="00206DDF"/>
    <w:rsid w:val="0021230F"/>
    <w:rsid w:val="002157FE"/>
    <w:rsid w:val="00224072"/>
    <w:rsid w:val="00225B8C"/>
    <w:rsid w:val="00231EC4"/>
    <w:rsid w:val="00232395"/>
    <w:rsid w:val="002348FA"/>
    <w:rsid w:val="00244170"/>
    <w:rsid w:val="00244234"/>
    <w:rsid w:val="00253809"/>
    <w:rsid w:val="00254023"/>
    <w:rsid w:val="002649ED"/>
    <w:rsid w:val="00265594"/>
    <w:rsid w:val="00277862"/>
    <w:rsid w:val="00277DF6"/>
    <w:rsid w:val="00283AEF"/>
    <w:rsid w:val="00284794"/>
    <w:rsid w:val="002913EF"/>
    <w:rsid w:val="00292265"/>
    <w:rsid w:val="00292B26"/>
    <w:rsid w:val="002930E2"/>
    <w:rsid w:val="002936DB"/>
    <w:rsid w:val="00295CB9"/>
    <w:rsid w:val="002A0AC0"/>
    <w:rsid w:val="002A1B28"/>
    <w:rsid w:val="002A51AC"/>
    <w:rsid w:val="002B095D"/>
    <w:rsid w:val="002B1004"/>
    <w:rsid w:val="002B3620"/>
    <w:rsid w:val="002B4CFA"/>
    <w:rsid w:val="002B6482"/>
    <w:rsid w:val="002C0E06"/>
    <w:rsid w:val="002C715A"/>
    <w:rsid w:val="002C7DF7"/>
    <w:rsid w:val="002D04D3"/>
    <w:rsid w:val="002E4A5B"/>
    <w:rsid w:val="002E5241"/>
    <w:rsid w:val="002E6166"/>
    <w:rsid w:val="002E6F09"/>
    <w:rsid w:val="002F02F8"/>
    <w:rsid w:val="002F36C9"/>
    <w:rsid w:val="002F512A"/>
    <w:rsid w:val="002F59BC"/>
    <w:rsid w:val="002F7BDA"/>
    <w:rsid w:val="00303742"/>
    <w:rsid w:val="00304243"/>
    <w:rsid w:val="00311263"/>
    <w:rsid w:val="00311F33"/>
    <w:rsid w:val="003161AB"/>
    <w:rsid w:val="00320CCF"/>
    <w:rsid w:val="0032344B"/>
    <w:rsid w:val="00323960"/>
    <w:rsid w:val="00335999"/>
    <w:rsid w:val="0034251D"/>
    <w:rsid w:val="003525E9"/>
    <w:rsid w:val="00353BFE"/>
    <w:rsid w:val="00356E8F"/>
    <w:rsid w:val="00372C93"/>
    <w:rsid w:val="00373231"/>
    <w:rsid w:val="00383172"/>
    <w:rsid w:val="0038447E"/>
    <w:rsid w:val="00384E72"/>
    <w:rsid w:val="0038713D"/>
    <w:rsid w:val="00391AF9"/>
    <w:rsid w:val="003A38EE"/>
    <w:rsid w:val="003A4D7C"/>
    <w:rsid w:val="003A62A2"/>
    <w:rsid w:val="003A636A"/>
    <w:rsid w:val="003A71A6"/>
    <w:rsid w:val="003B1568"/>
    <w:rsid w:val="003B1FCD"/>
    <w:rsid w:val="003B2B22"/>
    <w:rsid w:val="003B590F"/>
    <w:rsid w:val="003B69B2"/>
    <w:rsid w:val="003C0A2D"/>
    <w:rsid w:val="003C276C"/>
    <w:rsid w:val="003E0D70"/>
    <w:rsid w:val="003F0073"/>
    <w:rsid w:val="003F0A8D"/>
    <w:rsid w:val="003F365F"/>
    <w:rsid w:val="00400A5F"/>
    <w:rsid w:val="0040650D"/>
    <w:rsid w:val="004153C2"/>
    <w:rsid w:val="00424F0E"/>
    <w:rsid w:val="0042648F"/>
    <w:rsid w:val="00434457"/>
    <w:rsid w:val="00434556"/>
    <w:rsid w:val="00437977"/>
    <w:rsid w:val="0045369E"/>
    <w:rsid w:val="00454BA5"/>
    <w:rsid w:val="00464DDC"/>
    <w:rsid w:val="00465318"/>
    <w:rsid w:val="00480780"/>
    <w:rsid w:val="004808FF"/>
    <w:rsid w:val="00487948"/>
    <w:rsid w:val="00491C5D"/>
    <w:rsid w:val="004B0E3A"/>
    <w:rsid w:val="004B1E1D"/>
    <w:rsid w:val="004B684F"/>
    <w:rsid w:val="004C3317"/>
    <w:rsid w:val="004C59AE"/>
    <w:rsid w:val="004C70D0"/>
    <w:rsid w:val="004D0F97"/>
    <w:rsid w:val="004D1097"/>
    <w:rsid w:val="004D2496"/>
    <w:rsid w:val="004D549C"/>
    <w:rsid w:val="004E4C44"/>
    <w:rsid w:val="004F0214"/>
    <w:rsid w:val="004F20AB"/>
    <w:rsid w:val="00503C6D"/>
    <w:rsid w:val="00504151"/>
    <w:rsid w:val="005058D2"/>
    <w:rsid w:val="00505C76"/>
    <w:rsid w:val="0051346B"/>
    <w:rsid w:val="00513BF5"/>
    <w:rsid w:val="00520B42"/>
    <w:rsid w:val="00521797"/>
    <w:rsid w:val="005262B8"/>
    <w:rsid w:val="005301D0"/>
    <w:rsid w:val="0053119B"/>
    <w:rsid w:val="005333D6"/>
    <w:rsid w:val="00535343"/>
    <w:rsid w:val="005373AB"/>
    <w:rsid w:val="00546936"/>
    <w:rsid w:val="00556FE2"/>
    <w:rsid w:val="005765C7"/>
    <w:rsid w:val="00581CF9"/>
    <w:rsid w:val="0058699C"/>
    <w:rsid w:val="00586F06"/>
    <w:rsid w:val="00593A43"/>
    <w:rsid w:val="005947B3"/>
    <w:rsid w:val="005A5B07"/>
    <w:rsid w:val="005B035E"/>
    <w:rsid w:val="005B74B9"/>
    <w:rsid w:val="005C145F"/>
    <w:rsid w:val="005D0C3F"/>
    <w:rsid w:val="005D37BE"/>
    <w:rsid w:val="005D4151"/>
    <w:rsid w:val="005D5DB3"/>
    <w:rsid w:val="005E15B2"/>
    <w:rsid w:val="005E386A"/>
    <w:rsid w:val="005E5679"/>
    <w:rsid w:val="006007AA"/>
    <w:rsid w:val="00605469"/>
    <w:rsid w:val="00605EBC"/>
    <w:rsid w:val="00607663"/>
    <w:rsid w:val="00612546"/>
    <w:rsid w:val="00615813"/>
    <w:rsid w:val="00621C8A"/>
    <w:rsid w:val="00621EFE"/>
    <w:rsid w:val="006232D9"/>
    <w:rsid w:val="00631642"/>
    <w:rsid w:val="00635C92"/>
    <w:rsid w:val="006360D0"/>
    <w:rsid w:val="00640DED"/>
    <w:rsid w:val="0064505D"/>
    <w:rsid w:val="006478D0"/>
    <w:rsid w:val="00656E22"/>
    <w:rsid w:val="0065717B"/>
    <w:rsid w:val="0065759E"/>
    <w:rsid w:val="0066033C"/>
    <w:rsid w:val="0066230E"/>
    <w:rsid w:val="00671B30"/>
    <w:rsid w:val="006723FE"/>
    <w:rsid w:val="00674A6A"/>
    <w:rsid w:val="006856AA"/>
    <w:rsid w:val="00685C6B"/>
    <w:rsid w:val="006944B1"/>
    <w:rsid w:val="006A5F9F"/>
    <w:rsid w:val="006A6A93"/>
    <w:rsid w:val="006D2A65"/>
    <w:rsid w:val="006D3DB4"/>
    <w:rsid w:val="006D692A"/>
    <w:rsid w:val="006E1E7C"/>
    <w:rsid w:val="006E33E8"/>
    <w:rsid w:val="006F4354"/>
    <w:rsid w:val="006F50A6"/>
    <w:rsid w:val="006F7160"/>
    <w:rsid w:val="0070251B"/>
    <w:rsid w:val="00713185"/>
    <w:rsid w:val="00721182"/>
    <w:rsid w:val="00722966"/>
    <w:rsid w:val="007245B2"/>
    <w:rsid w:val="0073273F"/>
    <w:rsid w:val="007420AE"/>
    <w:rsid w:val="007436DC"/>
    <w:rsid w:val="007538C2"/>
    <w:rsid w:val="007563BE"/>
    <w:rsid w:val="00762796"/>
    <w:rsid w:val="007764EA"/>
    <w:rsid w:val="0078180D"/>
    <w:rsid w:val="00784121"/>
    <w:rsid w:val="00784B42"/>
    <w:rsid w:val="007933C6"/>
    <w:rsid w:val="007947A5"/>
    <w:rsid w:val="00794883"/>
    <w:rsid w:val="007964DD"/>
    <w:rsid w:val="007A3E84"/>
    <w:rsid w:val="007B27C8"/>
    <w:rsid w:val="007C0BD1"/>
    <w:rsid w:val="007D3131"/>
    <w:rsid w:val="007D3E74"/>
    <w:rsid w:val="007D3FFE"/>
    <w:rsid w:val="007D5E09"/>
    <w:rsid w:val="007E1C36"/>
    <w:rsid w:val="007E2061"/>
    <w:rsid w:val="007F1BFF"/>
    <w:rsid w:val="007F21DF"/>
    <w:rsid w:val="007F65E2"/>
    <w:rsid w:val="00802E0E"/>
    <w:rsid w:val="0080443E"/>
    <w:rsid w:val="008053F9"/>
    <w:rsid w:val="00807D54"/>
    <w:rsid w:val="00810198"/>
    <w:rsid w:val="00812FB8"/>
    <w:rsid w:val="00815B57"/>
    <w:rsid w:val="008209A4"/>
    <w:rsid w:val="00820C27"/>
    <w:rsid w:val="00821D97"/>
    <w:rsid w:val="00822181"/>
    <w:rsid w:val="0082459D"/>
    <w:rsid w:val="00825EA7"/>
    <w:rsid w:val="0082649D"/>
    <w:rsid w:val="008342B7"/>
    <w:rsid w:val="00835084"/>
    <w:rsid w:val="00836944"/>
    <w:rsid w:val="00845F03"/>
    <w:rsid w:val="0085073C"/>
    <w:rsid w:val="008524B0"/>
    <w:rsid w:val="00855D6F"/>
    <w:rsid w:val="008675E5"/>
    <w:rsid w:val="00876361"/>
    <w:rsid w:val="00877FA2"/>
    <w:rsid w:val="00880388"/>
    <w:rsid w:val="00880B1A"/>
    <w:rsid w:val="0088187F"/>
    <w:rsid w:val="00882DBC"/>
    <w:rsid w:val="0088589F"/>
    <w:rsid w:val="00886212"/>
    <w:rsid w:val="00896358"/>
    <w:rsid w:val="008A09F6"/>
    <w:rsid w:val="008A6CAD"/>
    <w:rsid w:val="008B3807"/>
    <w:rsid w:val="008C0ACD"/>
    <w:rsid w:val="008C3BF5"/>
    <w:rsid w:val="008D42E3"/>
    <w:rsid w:val="008D59A0"/>
    <w:rsid w:val="008D624A"/>
    <w:rsid w:val="008D64C7"/>
    <w:rsid w:val="008E0C29"/>
    <w:rsid w:val="008E333F"/>
    <w:rsid w:val="008F1E6B"/>
    <w:rsid w:val="008F1F28"/>
    <w:rsid w:val="008F2C20"/>
    <w:rsid w:val="008F320B"/>
    <w:rsid w:val="008F60AA"/>
    <w:rsid w:val="008F6760"/>
    <w:rsid w:val="00914747"/>
    <w:rsid w:val="00914EDF"/>
    <w:rsid w:val="0091620D"/>
    <w:rsid w:val="0091666E"/>
    <w:rsid w:val="00924DD0"/>
    <w:rsid w:val="009257F9"/>
    <w:rsid w:val="00934876"/>
    <w:rsid w:val="00937147"/>
    <w:rsid w:val="009461F5"/>
    <w:rsid w:val="0095378B"/>
    <w:rsid w:val="009551E8"/>
    <w:rsid w:val="00955690"/>
    <w:rsid w:val="0096187E"/>
    <w:rsid w:val="00963246"/>
    <w:rsid w:val="00963391"/>
    <w:rsid w:val="00964C5B"/>
    <w:rsid w:val="00966D73"/>
    <w:rsid w:val="00972117"/>
    <w:rsid w:val="009739BA"/>
    <w:rsid w:val="00977F60"/>
    <w:rsid w:val="0098351E"/>
    <w:rsid w:val="009845C6"/>
    <w:rsid w:val="009855C4"/>
    <w:rsid w:val="00986CFF"/>
    <w:rsid w:val="009873A2"/>
    <w:rsid w:val="009901DB"/>
    <w:rsid w:val="009A06AA"/>
    <w:rsid w:val="009A32EE"/>
    <w:rsid w:val="009A5601"/>
    <w:rsid w:val="009B3198"/>
    <w:rsid w:val="009B3668"/>
    <w:rsid w:val="009C0701"/>
    <w:rsid w:val="009C13B8"/>
    <w:rsid w:val="009C3D7A"/>
    <w:rsid w:val="009D2705"/>
    <w:rsid w:val="009D2967"/>
    <w:rsid w:val="009D34E2"/>
    <w:rsid w:val="009D49D1"/>
    <w:rsid w:val="009D5229"/>
    <w:rsid w:val="009D6C4D"/>
    <w:rsid w:val="009E0116"/>
    <w:rsid w:val="009E02E8"/>
    <w:rsid w:val="009E2BF3"/>
    <w:rsid w:val="009E732B"/>
    <w:rsid w:val="009F05FB"/>
    <w:rsid w:val="009F1F14"/>
    <w:rsid w:val="009F5626"/>
    <w:rsid w:val="00A009BA"/>
    <w:rsid w:val="00A03103"/>
    <w:rsid w:val="00A066EF"/>
    <w:rsid w:val="00A14915"/>
    <w:rsid w:val="00A14FF0"/>
    <w:rsid w:val="00A22FF9"/>
    <w:rsid w:val="00A23E27"/>
    <w:rsid w:val="00A27E24"/>
    <w:rsid w:val="00A3051D"/>
    <w:rsid w:val="00A4307C"/>
    <w:rsid w:val="00A454C0"/>
    <w:rsid w:val="00A54C3E"/>
    <w:rsid w:val="00A562D7"/>
    <w:rsid w:val="00A56C3B"/>
    <w:rsid w:val="00A60701"/>
    <w:rsid w:val="00A64406"/>
    <w:rsid w:val="00A71083"/>
    <w:rsid w:val="00A711FB"/>
    <w:rsid w:val="00A80DD1"/>
    <w:rsid w:val="00A84C31"/>
    <w:rsid w:val="00A852AD"/>
    <w:rsid w:val="00A857ED"/>
    <w:rsid w:val="00A8683C"/>
    <w:rsid w:val="00A87E24"/>
    <w:rsid w:val="00A93AD8"/>
    <w:rsid w:val="00A950CC"/>
    <w:rsid w:val="00A95A1E"/>
    <w:rsid w:val="00A9643E"/>
    <w:rsid w:val="00AA2B3C"/>
    <w:rsid w:val="00AA5391"/>
    <w:rsid w:val="00AA62ED"/>
    <w:rsid w:val="00AA71C1"/>
    <w:rsid w:val="00AA768F"/>
    <w:rsid w:val="00AB1D39"/>
    <w:rsid w:val="00AC1B61"/>
    <w:rsid w:val="00AC2A7B"/>
    <w:rsid w:val="00AC3473"/>
    <w:rsid w:val="00AD48A8"/>
    <w:rsid w:val="00AD6936"/>
    <w:rsid w:val="00AD7142"/>
    <w:rsid w:val="00AE4782"/>
    <w:rsid w:val="00AE4A2B"/>
    <w:rsid w:val="00AE62D4"/>
    <w:rsid w:val="00AE7F0C"/>
    <w:rsid w:val="00AF13DF"/>
    <w:rsid w:val="00AF6ABD"/>
    <w:rsid w:val="00B11B4E"/>
    <w:rsid w:val="00B152D7"/>
    <w:rsid w:val="00B24BE4"/>
    <w:rsid w:val="00B308C7"/>
    <w:rsid w:val="00B34EDC"/>
    <w:rsid w:val="00B42AB1"/>
    <w:rsid w:val="00B4362A"/>
    <w:rsid w:val="00B51903"/>
    <w:rsid w:val="00B52806"/>
    <w:rsid w:val="00B54E63"/>
    <w:rsid w:val="00B566A8"/>
    <w:rsid w:val="00B60937"/>
    <w:rsid w:val="00B67154"/>
    <w:rsid w:val="00B710EC"/>
    <w:rsid w:val="00B720D5"/>
    <w:rsid w:val="00B73999"/>
    <w:rsid w:val="00B76494"/>
    <w:rsid w:val="00B76D71"/>
    <w:rsid w:val="00B82AD5"/>
    <w:rsid w:val="00B86D82"/>
    <w:rsid w:val="00B90C54"/>
    <w:rsid w:val="00BA31E0"/>
    <w:rsid w:val="00BA34B3"/>
    <w:rsid w:val="00BA69E1"/>
    <w:rsid w:val="00BB183C"/>
    <w:rsid w:val="00BB51E8"/>
    <w:rsid w:val="00BC4446"/>
    <w:rsid w:val="00BC4EB1"/>
    <w:rsid w:val="00BC51B9"/>
    <w:rsid w:val="00BC7940"/>
    <w:rsid w:val="00BD1D73"/>
    <w:rsid w:val="00BD55F5"/>
    <w:rsid w:val="00BD7DC1"/>
    <w:rsid w:val="00BE1AE7"/>
    <w:rsid w:val="00BE4E6E"/>
    <w:rsid w:val="00BF66B4"/>
    <w:rsid w:val="00C0746C"/>
    <w:rsid w:val="00C07FDB"/>
    <w:rsid w:val="00C12357"/>
    <w:rsid w:val="00C17E4E"/>
    <w:rsid w:val="00C40C6E"/>
    <w:rsid w:val="00C42470"/>
    <w:rsid w:val="00C441A7"/>
    <w:rsid w:val="00C54150"/>
    <w:rsid w:val="00C57FAB"/>
    <w:rsid w:val="00C63A51"/>
    <w:rsid w:val="00C65487"/>
    <w:rsid w:val="00C65993"/>
    <w:rsid w:val="00C6732C"/>
    <w:rsid w:val="00C70CBC"/>
    <w:rsid w:val="00C808BC"/>
    <w:rsid w:val="00C8164F"/>
    <w:rsid w:val="00C84B5C"/>
    <w:rsid w:val="00C87297"/>
    <w:rsid w:val="00C87A38"/>
    <w:rsid w:val="00C90AC8"/>
    <w:rsid w:val="00C94E02"/>
    <w:rsid w:val="00C955A0"/>
    <w:rsid w:val="00C96535"/>
    <w:rsid w:val="00CB3E4C"/>
    <w:rsid w:val="00CB7434"/>
    <w:rsid w:val="00CB78C5"/>
    <w:rsid w:val="00CD3135"/>
    <w:rsid w:val="00CD5D0D"/>
    <w:rsid w:val="00CE1613"/>
    <w:rsid w:val="00CE749B"/>
    <w:rsid w:val="00CF0AF5"/>
    <w:rsid w:val="00CF11A8"/>
    <w:rsid w:val="00CF60A1"/>
    <w:rsid w:val="00D01863"/>
    <w:rsid w:val="00D05C48"/>
    <w:rsid w:val="00D11578"/>
    <w:rsid w:val="00D15975"/>
    <w:rsid w:val="00D17B48"/>
    <w:rsid w:val="00D20CBF"/>
    <w:rsid w:val="00D26C14"/>
    <w:rsid w:val="00D30E3C"/>
    <w:rsid w:val="00D32192"/>
    <w:rsid w:val="00D34A73"/>
    <w:rsid w:val="00D469A0"/>
    <w:rsid w:val="00D5025E"/>
    <w:rsid w:val="00D602C3"/>
    <w:rsid w:val="00D60B0B"/>
    <w:rsid w:val="00D70117"/>
    <w:rsid w:val="00D72340"/>
    <w:rsid w:val="00D724F0"/>
    <w:rsid w:val="00D80B4D"/>
    <w:rsid w:val="00D90B76"/>
    <w:rsid w:val="00D91331"/>
    <w:rsid w:val="00D92BBD"/>
    <w:rsid w:val="00D92D7D"/>
    <w:rsid w:val="00D961F4"/>
    <w:rsid w:val="00DB2F29"/>
    <w:rsid w:val="00DC7B9A"/>
    <w:rsid w:val="00DD101B"/>
    <w:rsid w:val="00DD20CC"/>
    <w:rsid w:val="00DE1997"/>
    <w:rsid w:val="00DF2603"/>
    <w:rsid w:val="00E05F2E"/>
    <w:rsid w:val="00E06DC8"/>
    <w:rsid w:val="00E06F6F"/>
    <w:rsid w:val="00E07EB1"/>
    <w:rsid w:val="00E101AA"/>
    <w:rsid w:val="00E13217"/>
    <w:rsid w:val="00E1351F"/>
    <w:rsid w:val="00E15AD8"/>
    <w:rsid w:val="00E17F63"/>
    <w:rsid w:val="00E24841"/>
    <w:rsid w:val="00E26F9C"/>
    <w:rsid w:val="00E45939"/>
    <w:rsid w:val="00E45F14"/>
    <w:rsid w:val="00E466AD"/>
    <w:rsid w:val="00E46FDE"/>
    <w:rsid w:val="00E5176A"/>
    <w:rsid w:val="00E56C9F"/>
    <w:rsid w:val="00E65B9F"/>
    <w:rsid w:val="00E80048"/>
    <w:rsid w:val="00E82BC2"/>
    <w:rsid w:val="00E84457"/>
    <w:rsid w:val="00E86008"/>
    <w:rsid w:val="00E96A85"/>
    <w:rsid w:val="00E976EC"/>
    <w:rsid w:val="00EA6C6F"/>
    <w:rsid w:val="00EA6D86"/>
    <w:rsid w:val="00EA7114"/>
    <w:rsid w:val="00EB009A"/>
    <w:rsid w:val="00EB032A"/>
    <w:rsid w:val="00EB257E"/>
    <w:rsid w:val="00EB551C"/>
    <w:rsid w:val="00EB5904"/>
    <w:rsid w:val="00EC4784"/>
    <w:rsid w:val="00EC7731"/>
    <w:rsid w:val="00ED236F"/>
    <w:rsid w:val="00ED24A6"/>
    <w:rsid w:val="00EE0616"/>
    <w:rsid w:val="00EE62DE"/>
    <w:rsid w:val="00EF24B7"/>
    <w:rsid w:val="00EF3C0B"/>
    <w:rsid w:val="00EF3C44"/>
    <w:rsid w:val="00EF52E9"/>
    <w:rsid w:val="00EF5BE8"/>
    <w:rsid w:val="00EF6969"/>
    <w:rsid w:val="00EF7280"/>
    <w:rsid w:val="00F00728"/>
    <w:rsid w:val="00F0670B"/>
    <w:rsid w:val="00F07254"/>
    <w:rsid w:val="00F10BC0"/>
    <w:rsid w:val="00F156B8"/>
    <w:rsid w:val="00F30638"/>
    <w:rsid w:val="00F31B56"/>
    <w:rsid w:val="00F35A9B"/>
    <w:rsid w:val="00F36FED"/>
    <w:rsid w:val="00F37212"/>
    <w:rsid w:val="00F4069A"/>
    <w:rsid w:val="00F40994"/>
    <w:rsid w:val="00F61610"/>
    <w:rsid w:val="00F61FCE"/>
    <w:rsid w:val="00F6328B"/>
    <w:rsid w:val="00F64FC6"/>
    <w:rsid w:val="00F71C55"/>
    <w:rsid w:val="00F7518C"/>
    <w:rsid w:val="00F77588"/>
    <w:rsid w:val="00F8517F"/>
    <w:rsid w:val="00F9304B"/>
    <w:rsid w:val="00F95717"/>
    <w:rsid w:val="00FA1E7B"/>
    <w:rsid w:val="00FA74FF"/>
    <w:rsid w:val="00FB102D"/>
    <w:rsid w:val="00FB4F34"/>
    <w:rsid w:val="00FB5995"/>
    <w:rsid w:val="00FC0481"/>
    <w:rsid w:val="00FD59EF"/>
    <w:rsid w:val="00FD670F"/>
    <w:rsid w:val="00FE09E8"/>
    <w:rsid w:val="00FE3F0A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  <w:iCs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locked/>
    <w:rsid w:val="007933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.gov86.org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.gov86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9EFF3-D2FC-48A5-813D-E4B95A43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4805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6</cp:revision>
  <cp:lastPrinted>2016-02-01T10:50:00Z</cp:lastPrinted>
  <dcterms:created xsi:type="dcterms:W3CDTF">2016-02-01T10:11:00Z</dcterms:created>
  <dcterms:modified xsi:type="dcterms:W3CDTF">2016-02-01T11:09:00Z</dcterms:modified>
</cp:coreProperties>
</file>