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A2" w:rsidRDefault="008B4DDB" w:rsidP="008B4DD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9F60A2">
        <w:rPr>
          <w:b/>
          <w:sz w:val="28"/>
          <w:szCs w:val="28"/>
        </w:rPr>
        <w:t xml:space="preserve">ояснительная записка </w:t>
      </w:r>
    </w:p>
    <w:p w:rsidR="009F60A2" w:rsidRDefault="009F60A2" w:rsidP="004803EB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="004803EB">
        <w:rPr>
          <w:b/>
          <w:sz w:val="28"/>
          <w:szCs w:val="28"/>
        </w:rPr>
        <w:t>проекту решения Думы города Пыть-Яха «</w:t>
      </w:r>
      <w:r w:rsidR="004803EB" w:rsidRPr="004803EB">
        <w:rPr>
          <w:b/>
          <w:sz w:val="28"/>
          <w:szCs w:val="28"/>
        </w:rPr>
        <w:t>О внесении изменений в решение Думы</w:t>
      </w:r>
      <w:r w:rsidR="004803EB">
        <w:rPr>
          <w:b/>
          <w:sz w:val="28"/>
          <w:szCs w:val="28"/>
        </w:rPr>
        <w:t xml:space="preserve"> </w:t>
      </w:r>
      <w:r w:rsidR="004803EB" w:rsidRPr="004803EB">
        <w:rPr>
          <w:b/>
          <w:sz w:val="28"/>
          <w:szCs w:val="28"/>
        </w:rPr>
        <w:t>города Пыть-Яха от 14.12.2020 № 357</w:t>
      </w:r>
      <w:r w:rsidR="004803EB">
        <w:rPr>
          <w:b/>
          <w:sz w:val="28"/>
          <w:szCs w:val="28"/>
        </w:rPr>
        <w:t xml:space="preserve"> </w:t>
      </w:r>
      <w:r w:rsidR="004803EB" w:rsidRPr="004803EB">
        <w:rPr>
          <w:b/>
          <w:sz w:val="28"/>
          <w:szCs w:val="28"/>
        </w:rPr>
        <w:t>«О бюджете города Пыть-Яха на 2021 год и на плановый период 2022 и 2023 годов» (в ред. от 19.03.2021 № 372,</w:t>
      </w:r>
      <w:r w:rsidR="004803EB">
        <w:rPr>
          <w:b/>
          <w:sz w:val="28"/>
          <w:szCs w:val="28"/>
        </w:rPr>
        <w:t xml:space="preserve"> </w:t>
      </w:r>
      <w:r w:rsidR="004803EB" w:rsidRPr="004803EB">
        <w:rPr>
          <w:b/>
          <w:sz w:val="28"/>
          <w:szCs w:val="28"/>
        </w:rPr>
        <w:t xml:space="preserve">от 29.04.2021 № 387, от </w:t>
      </w:r>
      <w:r w:rsidR="00E65C93">
        <w:rPr>
          <w:b/>
          <w:sz w:val="28"/>
          <w:szCs w:val="28"/>
        </w:rPr>
        <w:t>30.07</w:t>
      </w:r>
      <w:r w:rsidR="004803EB" w:rsidRPr="004803EB">
        <w:rPr>
          <w:b/>
          <w:sz w:val="28"/>
          <w:szCs w:val="28"/>
        </w:rPr>
        <w:t xml:space="preserve">.2021 № 410, </w:t>
      </w:r>
      <w:r w:rsidR="004803EB">
        <w:rPr>
          <w:b/>
          <w:sz w:val="28"/>
          <w:szCs w:val="28"/>
        </w:rPr>
        <w:br/>
        <w:t>о</w:t>
      </w:r>
      <w:r w:rsidR="004803EB" w:rsidRPr="004803EB">
        <w:rPr>
          <w:b/>
          <w:sz w:val="28"/>
          <w:szCs w:val="28"/>
        </w:rPr>
        <w:t>т 29.09.2021 № 5</w:t>
      </w:r>
      <w:r w:rsidR="00D44210">
        <w:rPr>
          <w:b/>
          <w:sz w:val="28"/>
          <w:szCs w:val="28"/>
        </w:rPr>
        <w:t>, от 26.10.2021 №24</w:t>
      </w:r>
      <w:r w:rsidR="004803EB" w:rsidRPr="004803EB">
        <w:rPr>
          <w:b/>
          <w:sz w:val="28"/>
          <w:szCs w:val="28"/>
        </w:rPr>
        <w:t>)</w:t>
      </w:r>
    </w:p>
    <w:p w:rsidR="009F60A2" w:rsidRDefault="009F60A2" w:rsidP="009F60A2">
      <w:pPr>
        <w:suppressAutoHyphens/>
        <w:ind w:firstLine="709"/>
        <w:jc w:val="both"/>
        <w:rPr>
          <w:spacing w:val="-4"/>
          <w:sz w:val="28"/>
          <w:szCs w:val="28"/>
        </w:rPr>
      </w:pPr>
    </w:p>
    <w:p w:rsidR="009F60A2" w:rsidRDefault="009F60A2" w:rsidP="009F60A2">
      <w:pPr>
        <w:suppressAutoHyphens/>
        <w:ind w:firstLine="709"/>
        <w:jc w:val="both"/>
        <w:rPr>
          <w:sz w:val="28"/>
          <w:szCs w:val="28"/>
        </w:rPr>
      </w:pPr>
      <w:r w:rsidRPr="00642AB0">
        <w:rPr>
          <w:sz w:val="28"/>
          <w:szCs w:val="28"/>
        </w:rPr>
        <w:t xml:space="preserve">Предлагаемым проектом вносятся изменения в решение Думы города от </w:t>
      </w:r>
      <w:r w:rsidR="007F09C3">
        <w:rPr>
          <w:sz w:val="28"/>
          <w:szCs w:val="28"/>
        </w:rPr>
        <w:t>14.12.2020</w:t>
      </w:r>
      <w:r w:rsidR="00712D1E" w:rsidRPr="00642AB0">
        <w:rPr>
          <w:sz w:val="28"/>
          <w:szCs w:val="28"/>
        </w:rPr>
        <w:t xml:space="preserve"> года № </w:t>
      </w:r>
      <w:r w:rsidR="007F09C3">
        <w:rPr>
          <w:sz w:val="28"/>
          <w:szCs w:val="28"/>
        </w:rPr>
        <w:t>357</w:t>
      </w:r>
      <w:r w:rsidR="00A906A9" w:rsidRPr="00642AB0">
        <w:rPr>
          <w:sz w:val="28"/>
          <w:szCs w:val="28"/>
        </w:rPr>
        <w:t xml:space="preserve"> </w:t>
      </w:r>
      <w:r w:rsidRPr="00642AB0">
        <w:rPr>
          <w:sz w:val="28"/>
          <w:szCs w:val="28"/>
        </w:rPr>
        <w:t>«О бюджете города Пыть-Яха на 20</w:t>
      </w:r>
      <w:r w:rsidR="00842AAD" w:rsidRPr="00642AB0">
        <w:rPr>
          <w:sz w:val="28"/>
          <w:szCs w:val="28"/>
        </w:rPr>
        <w:t>2</w:t>
      </w:r>
      <w:r w:rsidR="007F09C3">
        <w:rPr>
          <w:sz w:val="28"/>
          <w:szCs w:val="28"/>
        </w:rPr>
        <w:t>1</w:t>
      </w:r>
      <w:r w:rsidRPr="00642AB0">
        <w:rPr>
          <w:sz w:val="28"/>
          <w:szCs w:val="28"/>
        </w:rPr>
        <w:t xml:space="preserve"> год и на плановый период 202</w:t>
      </w:r>
      <w:r w:rsidR="007F09C3">
        <w:rPr>
          <w:sz w:val="28"/>
          <w:szCs w:val="28"/>
        </w:rPr>
        <w:t>2</w:t>
      </w:r>
      <w:r w:rsidRPr="00642AB0">
        <w:rPr>
          <w:sz w:val="28"/>
          <w:szCs w:val="28"/>
        </w:rPr>
        <w:t xml:space="preserve"> и 202</w:t>
      </w:r>
      <w:r w:rsidR="007F09C3">
        <w:rPr>
          <w:sz w:val="28"/>
          <w:szCs w:val="28"/>
        </w:rPr>
        <w:t>3</w:t>
      </w:r>
      <w:r w:rsidRPr="00642AB0">
        <w:rPr>
          <w:sz w:val="28"/>
          <w:szCs w:val="28"/>
        </w:rPr>
        <w:t xml:space="preserve"> годов»</w:t>
      </w:r>
      <w:r w:rsidR="00BE0DFF">
        <w:rPr>
          <w:sz w:val="28"/>
          <w:szCs w:val="28"/>
        </w:rPr>
        <w:t xml:space="preserve"> (в ред. от 19.03.2021 № 372</w:t>
      </w:r>
      <w:r w:rsidR="00A3651F">
        <w:rPr>
          <w:sz w:val="28"/>
          <w:szCs w:val="28"/>
        </w:rPr>
        <w:t>, от 29.04.2021 № 387</w:t>
      </w:r>
      <w:r w:rsidR="0076286B">
        <w:rPr>
          <w:sz w:val="28"/>
          <w:szCs w:val="28"/>
        </w:rPr>
        <w:t>, от 30.07.2021 № 410, от 29.09.2021 № 5</w:t>
      </w:r>
      <w:r w:rsidR="00D44210">
        <w:rPr>
          <w:sz w:val="28"/>
          <w:szCs w:val="28"/>
        </w:rPr>
        <w:t>, от 26.10.2021 № 24</w:t>
      </w:r>
      <w:r w:rsidR="00BE0DFF">
        <w:rPr>
          <w:sz w:val="28"/>
          <w:szCs w:val="28"/>
        </w:rPr>
        <w:t>)</w:t>
      </w:r>
      <w:r w:rsidR="00B66972">
        <w:rPr>
          <w:sz w:val="28"/>
          <w:szCs w:val="28"/>
        </w:rPr>
        <w:t xml:space="preserve"> (далее Решение)</w:t>
      </w:r>
      <w:r w:rsidRPr="00642AB0">
        <w:rPr>
          <w:sz w:val="28"/>
          <w:szCs w:val="28"/>
        </w:rPr>
        <w:t>, затрагивающие параметры бюджета города по доходам и расходам (таблица 1).</w:t>
      </w:r>
    </w:p>
    <w:p w:rsidR="009F60A2" w:rsidRPr="00642AB0" w:rsidRDefault="009F60A2" w:rsidP="009F60A2">
      <w:pPr>
        <w:suppressAutoHyphens/>
        <w:ind w:firstLine="709"/>
        <w:jc w:val="right"/>
        <w:rPr>
          <w:sz w:val="28"/>
          <w:szCs w:val="28"/>
        </w:rPr>
      </w:pPr>
      <w:r w:rsidRPr="00642AB0">
        <w:rPr>
          <w:sz w:val="28"/>
          <w:szCs w:val="28"/>
        </w:rPr>
        <w:t>Таблица 1</w:t>
      </w:r>
    </w:p>
    <w:p w:rsidR="009F60A2" w:rsidRPr="00642AB0" w:rsidRDefault="009F60A2" w:rsidP="009F60A2">
      <w:pPr>
        <w:suppressAutoHyphens/>
        <w:ind w:firstLine="709"/>
        <w:jc w:val="right"/>
        <w:rPr>
          <w:sz w:val="28"/>
          <w:szCs w:val="28"/>
        </w:rPr>
      </w:pPr>
      <w:r w:rsidRPr="00642AB0">
        <w:rPr>
          <w:sz w:val="28"/>
          <w:szCs w:val="28"/>
        </w:rPr>
        <w:t>тыс. рублей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00"/>
        <w:gridCol w:w="2276"/>
        <w:gridCol w:w="2486"/>
        <w:gridCol w:w="2482"/>
      </w:tblGrid>
      <w:tr w:rsidR="0090428A" w:rsidRPr="00D42605" w:rsidTr="0090428A">
        <w:trPr>
          <w:trHeight w:val="293"/>
        </w:trPr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8A" w:rsidRPr="00F87A99" w:rsidRDefault="0090428A" w:rsidP="00920AD5">
            <w:pPr>
              <w:jc w:val="center"/>
            </w:pPr>
            <w:r w:rsidRPr="00F87A99">
              <w:t>Наименование</w:t>
            </w:r>
          </w:p>
        </w:tc>
        <w:tc>
          <w:tcPr>
            <w:tcW w:w="1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8A" w:rsidRPr="00F87A99" w:rsidRDefault="0090428A" w:rsidP="00D44210">
            <w:pPr>
              <w:jc w:val="center"/>
            </w:pPr>
            <w:r w:rsidRPr="00F87A99">
              <w:t xml:space="preserve">Утвержденный план (решение от </w:t>
            </w:r>
            <w:r w:rsidR="00D44210">
              <w:t>26.10.2021</w:t>
            </w:r>
            <w:r w:rsidRPr="00F87A99">
              <w:t xml:space="preserve"> № </w:t>
            </w:r>
            <w:r w:rsidR="00D44210">
              <w:t>24</w:t>
            </w:r>
            <w:r w:rsidRPr="00F87A99">
              <w:t>)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8A" w:rsidRPr="00F87A99" w:rsidRDefault="0090428A" w:rsidP="00920AD5">
            <w:pPr>
              <w:jc w:val="center"/>
            </w:pPr>
            <w:r w:rsidRPr="00F87A99">
              <w:t>Уточнение (+;-)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8A" w:rsidRPr="00F87A99" w:rsidRDefault="0090428A" w:rsidP="003C28C3">
            <w:r w:rsidRPr="00F87A99">
              <w:t>Уточненный план</w:t>
            </w:r>
          </w:p>
        </w:tc>
      </w:tr>
      <w:tr w:rsidR="0076286B" w:rsidRPr="00D42605" w:rsidTr="0090428A">
        <w:trPr>
          <w:trHeight w:val="315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CF349A" w:rsidRDefault="0076286B" w:rsidP="0076286B">
            <w:r>
              <w:t>ДОХОДЫ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D44210" w:rsidP="0076286B">
            <w:pPr>
              <w:jc w:val="right"/>
            </w:pPr>
            <w:r>
              <w:t>4 083 53</w:t>
            </w:r>
            <w:r w:rsidR="0076286B">
              <w:t>1</w:t>
            </w:r>
            <w:r>
              <w:t>,6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D44210" w:rsidP="003A3614">
            <w:pPr>
              <w:jc w:val="right"/>
            </w:pPr>
            <w:r>
              <w:t>-</w:t>
            </w:r>
            <w:r w:rsidR="003A3614">
              <w:t>47 761,7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D44210" w:rsidP="003A3614">
            <w:pPr>
              <w:jc w:val="right"/>
            </w:pPr>
            <w:r>
              <w:t>4 035</w:t>
            </w:r>
            <w:r w:rsidR="003A3614">
              <w:t> 769,9</w:t>
            </w:r>
          </w:p>
        </w:tc>
      </w:tr>
      <w:tr w:rsidR="0076286B" w:rsidRPr="00D42605" w:rsidTr="0090428A">
        <w:trPr>
          <w:trHeight w:val="315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6B" w:rsidRPr="00CF349A" w:rsidRDefault="0076286B" w:rsidP="0076286B">
            <w:r w:rsidRPr="00CF349A">
              <w:t>РАСХОДЫ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D44210" w:rsidP="0076286B">
            <w:pPr>
              <w:jc w:val="right"/>
            </w:pPr>
            <w:r>
              <w:t>4 878 232,7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6C7BD6" w:rsidRDefault="006C7BD6" w:rsidP="0076286B">
            <w:pPr>
              <w:jc w:val="right"/>
            </w:pPr>
            <w:r>
              <w:rPr>
                <w:lang w:val="en-US"/>
              </w:rPr>
              <w:t>-47 761,</w:t>
            </w:r>
            <w:r>
              <w:t>7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6C7BD6" w:rsidP="0076286B">
            <w:pPr>
              <w:jc w:val="right"/>
            </w:pPr>
            <w:r>
              <w:t>4 830 471,0</w:t>
            </w:r>
          </w:p>
        </w:tc>
      </w:tr>
      <w:tr w:rsidR="0076286B" w:rsidTr="0090428A">
        <w:trPr>
          <w:trHeight w:val="315"/>
        </w:trPr>
        <w:tc>
          <w:tcPr>
            <w:tcW w:w="11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86B" w:rsidRPr="00CF349A" w:rsidRDefault="0076286B" w:rsidP="0076286B">
            <w:r>
              <w:t xml:space="preserve">ДЕФИЦИТ 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76286B" w:rsidP="0076286B">
            <w:pPr>
              <w:jc w:val="right"/>
            </w:pPr>
            <w:r>
              <w:t>794 701,1</w:t>
            </w: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6C7BD6" w:rsidP="0076286B">
            <w:pPr>
              <w:jc w:val="right"/>
            </w:pPr>
            <w:r>
              <w:t>0,0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286B" w:rsidRPr="00E95F88" w:rsidRDefault="006C7BD6" w:rsidP="0076286B">
            <w:pPr>
              <w:jc w:val="right"/>
            </w:pPr>
            <w:r>
              <w:t>794 701,1</w:t>
            </w:r>
          </w:p>
        </w:tc>
      </w:tr>
    </w:tbl>
    <w:p w:rsidR="009F60A2" w:rsidRDefault="009F60A2" w:rsidP="001871C2">
      <w:pPr>
        <w:suppressAutoHyphens/>
        <w:ind w:firstLine="708"/>
        <w:jc w:val="center"/>
        <w:rPr>
          <w:b/>
          <w:spacing w:val="-4"/>
          <w:sz w:val="28"/>
          <w:szCs w:val="28"/>
        </w:rPr>
      </w:pPr>
    </w:p>
    <w:p w:rsidR="001871C2" w:rsidRDefault="001871C2" w:rsidP="00505F73">
      <w:pPr>
        <w:suppressAutoHyphens/>
        <w:ind w:firstLine="708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ДОХОДЫ</w:t>
      </w:r>
    </w:p>
    <w:p w:rsidR="00AE5D69" w:rsidRDefault="00AE5D69" w:rsidP="00505F73">
      <w:pPr>
        <w:suppressAutoHyphens/>
        <w:ind w:firstLine="708"/>
        <w:rPr>
          <w:b/>
          <w:spacing w:val="-4"/>
          <w:sz w:val="28"/>
          <w:szCs w:val="28"/>
        </w:rPr>
      </w:pPr>
    </w:p>
    <w:p w:rsidR="00CD7DA9" w:rsidRDefault="000F136F" w:rsidP="001871C2">
      <w:pPr>
        <w:ind w:firstLine="708"/>
        <w:jc w:val="both"/>
        <w:rPr>
          <w:i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</w:t>
      </w:r>
      <w:r w:rsidR="001871C2">
        <w:rPr>
          <w:spacing w:val="-4"/>
          <w:sz w:val="28"/>
          <w:szCs w:val="28"/>
        </w:rPr>
        <w:t xml:space="preserve"> основании </w:t>
      </w:r>
      <w:r w:rsidR="00467180">
        <w:rPr>
          <w:spacing w:val="-4"/>
          <w:sz w:val="28"/>
          <w:szCs w:val="28"/>
        </w:rPr>
        <w:t xml:space="preserve">поступивших уведомлений Департамента финансов Ханты-Мансийского автономного округа – Югры </w:t>
      </w:r>
      <w:r w:rsidR="007C11DF">
        <w:rPr>
          <w:spacing w:val="-4"/>
          <w:sz w:val="28"/>
          <w:szCs w:val="28"/>
        </w:rPr>
        <w:t>в 202</w:t>
      </w:r>
      <w:r w:rsidR="007F09C3">
        <w:rPr>
          <w:spacing w:val="-4"/>
          <w:sz w:val="28"/>
          <w:szCs w:val="28"/>
        </w:rPr>
        <w:t>1</w:t>
      </w:r>
      <w:r w:rsidR="007C11DF">
        <w:rPr>
          <w:spacing w:val="-4"/>
          <w:sz w:val="28"/>
          <w:szCs w:val="28"/>
        </w:rPr>
        <w:t xml:space="preserve"> году</w:t>
      </w:r>
      <w:r w:rsidR="001871C2">
        <w:rPr>
          <w:spacing w:val="-4"/>
          <w:sz w:val="28"/>
          <w:szCs w:val="28"/>
        </w:rPr>
        <w:t xml:space="preserve"> произведена корректировка б</w:t>
      </w:r>
      <w:r w:rsidR="001871C2">
        <w:rPr>
          <w:iCs/>
          <w:spacing w:val="-4"/>
          <w:sz w:val="28"/>
          <w:szCs w:val="28"/>
        </w:rPr>
        <w:t>езвозмездных поступлений от других бюджетов бюджетной системы Российской Федерации</w:t>
      </w:r>
      <w:r>
        <w:rPr>
          <w:iCs/>
          <w:spacing w:val="-4"/>
          <w:sz w:val="28"/>
          <w:szCs w:val="28"/>
        </w:rPr>
        <w:t xml:space="preserve"> </w:t>
      </w:r>
      <w:r w:rsidR="00467180">
        <w:rPr>
          <w:iCs/>
          <w:spacing w:val="-4"/>
          <w:sz w:val="28"/>
          <w:szCs w:val="28"/>
        </w:rPr>
        <w:t xml:space="preserve">в сторону </w:t>
      </w:r>
      <w:r w:rsidR="001E2A66">
        <w:rPr>
          <w:b/>
          <w:iCs/>
          <w:spacing w:val="-4"/>
          <w:sz w:val="28"/>
          <w:szCs w:val="28"/>
        </w:rPr>
        <w:t>уменьшения</w:t>
      </w:r>
      <w:r w:rsidR="005B56EA">
        <w:rPr>
          <w:b/>
          <w:iCs/>
          <w:spacing w:val="-4"/>
          <w:sz w:val="28"/>
          <w:szCs w:val="28"/>
        </w:rPr>
        <w:t xml:space="preserve"> </w:t>
      </w:r>
      <w:r w:rsidR="00A64093">
        <w:rPr>
          <w:iCs/>
          <w:spacing w:val="-4"/>
          <w:sz w:val="28"/>
          <w:szCs w:val="28"/>
        </w:rPr>
        <w:t>на общую сумму</w:t>
      </w:r>
      <w:r w:rsidR="0076286B">
        <w:rPr>
          <w:iCs/>
          <w:spacing w:val="-4"/>
          <w:sz w:val="28"/>
          <w:szCs w:val="28"/>
        </w:rPr>
        <w:t xml:space="preserve"> (</w:t>
      </w:r>
      <w:r w:rsidR="001E2A66">
        <w:rPr>
          <w:iCs/>
          <w:spacing w:val="-4"/>
          <w:sz w:val="28"/>
          <w:szCs w:val="28"/>
        </w:rPr>
        <w:t>-</w:t>
      </w:r>
      <w:r w:rsidR="005B56EA">
        <w:rPr>
          <w:iCs/>
          <w:spacing w:val="-4"/>
          <w:sz w:val="28"/>
          <w:szCs w:val="28"/>
        </w:rPr>
        <w:t xml:space="preserve">) </w:t>
      </w:r>
      <w:r w:rsidR="001E2A66">
        <w:rPr>
          <w:iCs/>
          <w:spacing w:val="-4"/>
          <w:sz w:val="28"/>
          <w:szCs w:val="28"/>
        </w:rPr>
        <w:t>71 891,7</w:t>
      </w:r>
      <w:r w:rsidR="004D0B33" w:rsidRPr="00FB79DB">
        <w:rPr>
          <w:iCs/>
          <w:spacing w:val="-4"/>
          <w:sz w:val="28"/>
          <w:szCs w:val="28"/>
        </w:rPr>
        <w:t xml:space="preserve"> тыс. рублей</w:t>
      </w:r>
      <w:r w:rsidR="001871C2">
        <w:rPr>
          <w:iCs/>
          <w:spacing w:val="-4"/>
          <w:sz w:val="28"/>
          <w:szCs w:val="28"/>
        </w:rPr>
        <w:t xml:space="preserve">, в том числе: </w:t>
      </w:r>
    </w:p>
    <w:p w:rsidR="00AF59DF" w:rsidRDefault="00AF59DF" w:rsidP="001E2A66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- 2 155,4 тыс. рублей – Дотации </w:t>
      </w:r>
      <w:r w:rsidRPr="00AF59DF">
        <w:rPr>
          <w:iCs/>
          <w:spacing w:val="-4"/>
          <w:sz w:val="28"/>
          <w:szCs w:val="28"/>
        </w:rPr>
        <w:t>бюджетам городских округов на выравнивание бюджетной обеспеченности из бюджета субъекта Российской Федерации</w:t>
      </w:r>
      <w:r w:rsidR="00E83CE2">
        <w:rPr>
          <w:iCs/>
          <w:spacing w:val="-4"/>
          <w:sz w:val="28"/>
          <w:szCs w:val="28"/>
        </w:rPr>
        <w:t xml:space="preserve"> – уведомление </w:t>
      </w:r>
      <w:r w:rsidR="00E83CE2" w:rsidRPr="00E83CE2">
        <w:rPr>
          <w:iCs/>
          <w:spacing w:val="-4"/>
          <w:sz w:val="28"/>
          <w:szCs w:val="28"/>
        </w:rPr>
        <w:t>Департамента финансов ХМАО-Югры</w:t>
      </w:r>
      <w:r w:rsidR="00E83CE2">
        <w:rPr>
          <w:iCs/>
          <w:spacing w:val="-4"/>
          <w:sz w:val="28"/>
          <w:szCs w:val="28"/>
        </w:rPr>
        <w:t xml:space="preserve"> от 11.10.2021 № 500/10/163;</w:t>
      </w:r>
    </w:p>
    <w:p w:rsidR="00E83CE2" w:rsidRDefault="00E83CE2" w:rsidP="001E2A66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- 8 674,6 тыс. рублей – Субсидии </w:t>
      </w:r>
      <w:r w:rsidRPr="00E83CE2">
        <w:rPr>
          <w:iCs/>
          <w:spacing w:val="-4"/>
          <w:sz w:val="28"/>
          <w:szCs w:val="28"/>
        </w:rPr>
        <w:t>бюджетам городских округов на софинансирование капитальных вложений в объекты муниципальной собственности</w:t>
      </w:r>
      <w:r>
        <w:rPr>
          <w:iCs/>
          <w:spacing w:val="-4"/>
          <w:sz w:val="28"/>
          <w:szCs w:val="28"/>
        </w:rPr>
        <w:t xml:space="preserve"> </w:t>
      </w:r>
      <w:r w:rsidRPr="00E83CE2">
        <w:rPr>
          <w:iCs/>
          <w:spacing w:val="-4"/>
          <w:sz w:val="28"/>
          <w:szCs w:val="28"/>
        </w:rPr>
        <w:t>– уведомление Департамента финансов ХМАО-Югры от</w:t>
      </w:r>
      <w:r>
        <w:rPr>
          <w:iCs/>
          <w:spacing w:val="-4"/>
          <w:sz w:val="28"/>
          <w:szCs w:val="28"/>
        </w:rPr>
        <w:t xml:space="preserve"> 11.10.2021 № 460/10/423;</w:t>
      </w:r>
    </w:p>
    <w:p w:rsidR="00F6641E" w:rsidRDefault="00E83CE2" w:rsidP="00F6641E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- 222 601,1 </w:t>
      </w:r>
      <w:r w:rsidRPr="00E83CE2">
        <w:rPr>
          <w:iCs/>
          <w:spacing w:val="-4"/>
          <w:sz w:val="28"/>
          <w:szCs w:val="28"/>
        </w:rPr>
        <w:t>тыс. рублей –</w:t>
      </w:r>
      <w:r w:rsidRPr="00E83CE2">
        <w:t xml:space="preserve"> </w:t>
      </w:r>
      <w:r w:rsidRPr="00E83CE2">
        <w:rPr>
          <w:iCs/>
          <w:spacing w:val="-4"/>
          <w:sz w:val="28"/>
          <w:szCs w:val="28"/>
        </w:rPr>
        <w:t>Субсидии бюджетам городских округов на 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</w:r>
      <w:r>
        <w:rPr>
          <w:iCs/>
          <w:spacing w:val="-4"/>
          <w:sz w:val="28"/>
          <w:szCs w:val="28"/>
        </w:rPr>
        <w:t xml:space="preserve"> </w:t>
      </w:r>
      <w:r w:rsidRPr="00E83CE2">
        <w:rPr>
          <w:iCs/>
          <w:spacing w:val="-4"/>
          <w:sz w:val="28"/>
          <w:szCs w:val="28"/>
        </w:rPr>
        <w:t>– уведомлени</w:t>
      </w:r>
      <w:r>
        <w:rPr>
          <w:iCs/>
          <w:spacing w:val="-4"/>
          <w:sz w:val="28"/>
          <w:szCs w:val="28"/>
        </w:rPr>
        <w:t>я</w:t>
      </w:r>
      <w:r w:rsidRPr="00E83CE2">
        <w:rPr>
          <w:iCs/>
          <w:spacing w:val="-4"/>
          <w:sz w:val="28"/>
          <w:szCs w:val="28"/>
        </w:rPr>
        <w:t xml:space="preserve"> Департамента финансов ХМАО-Югры от</w:t>
      </w:r>
      <w:r>
        <w:rPr>
          <w:iCs/>
          <w:spacing w:val="-4"/>
          <w:sz w:val="28"/>
          <w:szCs w:val="28"/>
        </w:rPr>
        <w:t xml:space="preserve"> 11.10.2021 № 480/10/298, 480/10/300;</w:t>
      </w:r>
      <w:r w:rsidR="00F6641E" w:rsidRPr="00F6641E">
        <w:rPr>
          <w:iCs/>
          <w:spacing w:val="-4"/>
          <w:sz w:val="28"/>
          <w:szCs w:val="28"/>
        </w:rPr>
        <w:t xml:space="preserve"> </w:t>
      </w:r>
    </w:p>
    <w:p w:rsidR="00F6641E" w:rsidRDefault="00F6641E" w:rsidP="00F6641E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 w:rsidRPr="00536593">
        <w:rPr>
          <w:iCs/>
          <w:spacing w:val="-4"/>
          <w:sz w:val="28"/>
          <w:szCs w:val="28"/>
        </w:rPr>
        <w:t xml:space="preserve">+ </w:t>
      </w:r>
      <w:r>
        <w:rPr>
          <w:iCs/>
          <w:spacing w:val="-4"/>
          <w:sz w:val="28"/>
          <w:szCs w:val="28"/>
        </w:rPr>
        <w:t xml:space="preserve">150,3 </w:t>
      </w:r>
      <w:r w:rsidRPr="00536593">
        <w:rPr>
          <w:iCs/>
          <w:spacing w:val="-4"/>
          <w:sz w:val="28"/>
          <w:szCs w:val="28"/>
        </w:rPr>
        <w:t xml:space="preserve">тыс. рублей </w:t>
      </w:r>
      <w:r>
        <w:rPr>
          <w:iCs/>
          <w:spacing w:val="-4"/>
          <w:sz w:val="28"/>
          <w:szCs w:val="28"/>
        </w:rPr>
        <w:t>–</w:t>
      </w:r>
      <w:r w:rsidRPr="00536593">
        <w:rPr>
          <w:iCs/>
          <w:spacing w:val="-4"/>
          <w:sz w:val="28"/>
          <w:szCs w:val="28"/>
        </w:rPr>
        <w:t xml:space="preserve"> Субсидии бюджетам городских округов на поддержку отрасли культуры </w:t>
      </w:r>
      <w:r>
        <w:rPr>
          <w:iCs/>
          <w:spacing w:val="-4"/>
          <w:sz w:val="28"/>
          <w:szCs w:val="28"/>
        </w:rPr>
        <w:t>–</w:t>
      </w:r>
      <w:r w:rsidRPr="00536593">
        <w:rPr>
          <w:iCs/>
          <w:spacing w:val="-4"/>
          <w:sz w:val="28"/>
          <w:szCs w:val="28"/>
        </w:rPr>
        <w:t xml:space="preserve"> уведомлени</w:t>
      </w:r>
      <w:r>
        <w:rPr>
          <w:iCs/>
          <w:spacing w:val="-4"/>
          <w:sz w:val="28"/>
          <w:szCs w:val="28"/>
        </w:rPr>
        <w:t>я</w:t>
      </w:r>
      <w:r w:rsidRPr="00536593">
        <w:rPr>
          <w:iCs/>
          <w:spacing w:val="-4"/>
          <w:sz w:val="28"/>
          <w:szCs w:val="28"/>
        </w:rPr>
        <w:t xml:space="preserve"> Департамента финансов ХМАО-Югры </w:t>
      </w:r>
      <w:r>
        <w:rPr>
          <w:iCs/>
          <w:spacing w:val="-4"/>
          <w:sz w:val="28"/>
          <w:szCs w:val="28"/>
        </w:rPr>
        <w:t xml:space="preserve">от 11.10.2021 № 240/10/172, 240/10/194, </w:t>
      </w:r>
      <w:r w:rsidRPr="00536593">
        <w:rPr>
          <w:iCs/>
          <w:spacing w:val="-4"/>
          <w:sz w:val="28"/>
          <w:szCs w:val="28"/>
        </w:rPr>
        <w:t>от 07.12.2021 № 240/12/228</w:t>
      </w:r>
      <w:r>
        <w:rPr>
          <w:iCs/>
          <w:spacing w:val="-4"/>
          <w:sz w:val="28"/>
          <w:szCs w:val="28"/>
        </w:rPr>
        <w:t>;</w:t>
      </w:r>
    </w:p>
    <w:p w:rsidR="00E83CE2" w:rsidRDefault="00F6641E" w:rsidP="00F6641E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lastRenderedPageBreak/>
        <w:t xml:space="preserve">- 11 317,9 тыс. рублей – Субсидии бюджетам муниципальных районов на реализацию программ формирования современной городской среды – уведомления </w:t>
      </w:r>
      <w:r w:rsidRPr="0043766E">
        <w:rPr>
          <w:iCs/>
          <w:spacing w:val="-4"/>
          <w:sz w:val="28"/>
          <w:szCs w:val="28"/>
        </w:rPr>
        <w:t>Департамента финансов ХМАО-Югры от</w:t>
      </w:r>
      <w:r>
        <w:rPr>
          <w:iCs/>
          <w:spacing w:val="-4"/>
          <w:sz w:val="28"/>
          <w:szCs w:val="28"/>
        </w:rPr>
        <w:t xml:space="preserve"> 01.12.2021 № 460/12/491, 460/12/495;</w:t>
      </w:r>
    </w:p>
    <w:p w:rsidR="00A8561D" w:rsidRDefault="00536593" w:rsidP="001E2A66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 w:rsidRPr="00370490">
        <w:rPr>
          <w:iCs/>
          <w:spacing w:val="-4"/>
          <w:sz w:val="28"/>
          <w:szCs w:val="28"/>
        </w:rPr>
        <w:t xml:space="preserve">- </w:t>
      </w:r>
      <w:r w:rsidR="00A8561D" w:rsidRPr="00370490">
        <w:rPr>
          <w:iCs/>
          <w:spacing w:val="-4"/>
          <w:sz w:val="28"/>
          <w:szCs w:val="28"/>
        </w:rPr>
        <w:t>3 718,6</w:t>
      </w:r>
      <w:r w:rsidRPr="00370490">
        <w:rPr>
          <w:iCs/>
          <w:spacing w:val="-4"/>
          <w:sz w:val="28"/>
          <w:szCs w:val="28"/>
        </w:rPr>
        <w:t xml:space="preserve"> тыс. рублей – Прочие субсидии бюджетам городских округов – уведомлени</w:t>
      </w:r>
      <w:r w:rsidR="00FB79DB" w:rsidRPr="00370490">
        <w:rPr>
          <w:iCs/>
          <w:spacing w:val="-4"/>
          <w:sz w:val="28"/>
          <w:szCs w:val="28"/>
        </w:rPr>
        <w:t>я</w:t>
      </w:r>
      <w:r w:rsidRPr="00370490">
        <w:rPr>
          <w:iCs/>
          <w:spacing w:val="-4"/>
          <w:sz w:val="28"/>
          <w:szCs w:val="28"/>
        </w:rPr>
        <w:t xml:space="preserve"> Департамента финансов ХМАО-</w:t>
      </w:r>
      <w:r w:rsidR="00F6641E">
        <w:rPr>
          <w:iCs/>
          <w:spacing w:val="-4"/>
          <w:sz w:val="28"/>
          <w:szCs w:val="28"/>
        </w:rPr>
        <w:t xml:space="preserve">Югры </w:t>
      </w:r>
      <w:r w:rsidR="00F6641E" w:rsidRPr="00370490">
        <w:rPr>
          <w:iCs/>
          <w:spacing w:val="-4"/>
          <w:sz w:val="28"/>
          <w:szCs w:val="28"/>
        </w:rPr>
        <w:t>от 11.10.2021 № 230/10/471</w:t>
      </w:r>
      <w:r w:rsidR="00F6641E">
        <w:rPr>
          <w:iCs/>
          <w:spacing w:val="-4"/>
          <w:sz w:val="28"/>
          <w:szCs w:val="28"/>
        </w:rPr>
        <w:t xml:space="preserve">, </w:t>
      </w:r>
      <w:r w:rsidRPr="00F6641E">
        <w:rPr>
          <w:iCs/>
          <w:spacing w:val="-4"/>
          <w:sz w:val="28"/>
          <w:szCs w:val="28"/>
          <w:shd w:val="clear" w:color="auto" w:fill="FFFFFF" w:themeFill="background1"/>
        </w:rPr>
        <w:t>от 10.11.2021 № 230/11/615</w:t>
      </w:r>
      <w:r w:rsidR="00A8561D" w:rsidRPr="00F6641E">
        <w:rPr>
          <w:iCs/>
          <w:spacing w:val="-4"/>
          <w:sz w:val="28"/>
          <w:szCs w:val="28"/>
          <w:shd w:val="clear" w:color="auto" w:fill="FFFFFF" w:themeFill="background1"/>
        </w:rPr>
        <w:t>;</w:t>
      </w:r>
      <w:r w:rsidR="0043766E" w:rsidRPr="00370490">
        <w:rPr>
          <w:iCs/>
          <w:spacing w:val="-4"/>
          <w:sz w:val="28"/>
          <w:szCs w:val="28"/>
        </w:rPr>
        <w:t xml:space="preserve"> </w:t>
      </w:r>
    </w:p>
    <w:p w:rsidR="00F6641E" w:rsidRDefault="00F6641E" w:rsidP="00F6641E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 w:rsidRPr="001E2A66">
        <w:rPr>
          <w:iCs/>
          <w:spacing w:val="-4"/>
          <w:sz w:val="28"/>
          <w:szCs w:val="28"/>
        </w:rPr>
        <w:t>- 38,7 тыс. рублей –</w:t>
      </w:r>
      <w:r>
        <w:rPr>
          <w:iCs/>
          <w:spacing w:val="-4"/>
          <w:sz w:val="28"/>
          <w:szCs w:val="28"/>
        </w:rPr>
        <w:t xml:space="preserve"> </w:t>
      </w:r>
      <w:r w:rsidRPr="00163BFD">
        <w:rPr>
          <w:iCs/>
          <w:spacing w:val="-4"/>
          <w:sz w:val="28"/>
          <w:szCs w:val="28"/>
        </w:rPr>
        <w:t>Субсидии на благоустройство территорий муниципальных образований</w:t>
      </w:r>
      <w:r w:rsidRPr="00163BFD">
        <w:t xml:space="preserve"> </w:t>
      </w:r>
      <w:r w:rsidRPr="00163BFD">
        <w:rPr>
          <w:iCs/>
          <w:spacing w:val="-4"/>
          <w:sz w:val="28"/>
          <w:szCs w:val="28"/>
        </w:rPr>
        <w:t>уведомлени</w:t>
      </w:r>
      <w:r>
        <w:rPr>
          <w:iCs/>
          <w:spacing w:val="-4"/>
          <w:sz w:val="28"/>
          <w:szCs w:val="28"/>
        </w:rPr>
        <w:t>е</w:t>
      </w:r>
      <w:r w:rsidRPr="00163BFD">
        <w:rPr>
          <w:iCs/>
          <w:spacing w:val="-4"/>
          <w:sz w:val="28"/>
          <w:szCs w:val="28"/>
        </w:rPr>
        <w:t xml:space="preserve"> Департамента финансов ХМАО-Югры от</w:t>
      </w:r>
      <w:r>
        <w:rPr>
          <w:iCs/>
          <w:spacing w:val="-4"/>
          <w:sz w:val="28"/>
          <w:szCs w:val="28"/>
        </w:rPr>
        <w:t xml:space="preserve"> 26.11.2021 № 460/11/469;</w:t>
      </w:r>
    </w:p>
    <w:p w:rsidR="00F6641E" w:rsidRDefault="00F6641E" w:rsidP="00F6641E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- 16 500,0 </w:t>
      </w:r>
      <w:r w:rsidRPr="003D329F">
        <w:rPr>
          <w:iCs/>
          <w:spacing w:val="-4"/>
          <w:sz w:val="28"/>
          <w:szCs w:val="28"/>
        </w:rPr>
        <w:t>тыс. рублей -</w:t>
      </w:r>
      <w:r w:rsidRPr="003D329F">
        <w:t xml:space="preserve"> </w:t>
      </w:r>
      <w:r w:rsidRPr="003D329F">
        <w:rPr>
          <w:iCs/>
          <w:spacing w:val="-4"/>
          <w:sz w:val="28"/>
          <w:szCs w:val="28"/>
        </w:rPr>
        <w:t>Субвенции на социальную поддержку отдельных категорий,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>
        <w:rPr>
          <w:iCs/>
          <w:spacing w:val="-4"/>
          <w:sz w:val="28"/>
          <w:szCs w:val="28"/>
        </w:rPr>
        <w:t xml:space="preserve"> </w:t>
      </w:r>
      <w:r w:rsidRPr="003D329F">
        <w:rPr>
          <w:iCs/>
          <w:spacing w:val="-4"/>
          <w:sz w:val="28"/>
          <w:szCs w:val="28"/>
        </w:rPr>
        <w:t>– уведомлени</w:t>
      </w:r>
      <w:r>
        <w:rPr>
          <w:iCs/>
          <w:spacing w:val="-4"/>
          <w:sz w:val="28"/>
          <w:szCs w:val="28"/>
        </w:rPr>
        <w:t>е</w:t>
      </w:r>
      <w:r w:rsidRPr="003D329F">
        <w:rPr>
          <w:iCs/>
          <w:spacing w:val="-4"/>
          <w:sz w:val="28"/>
          <w:szCs w:val="28"/>
        </w:rPr>
        <w:t xml:space="preserve"> Департамента финансов ХМАО-Югры от</w:t>
      </w:r>
      <w:r>
        <w:rPr>
          <w:iCs/>
          <w:spacing w:val="-4"/>
          <w:sz w:val="28"/>
          <w:szCs w:val="28"/>
        </w:rPr>
        <w:t xml:space="preserve"> 11.10.2021 № 230/10/529;</w:t>
      </w:r>
    </w:p>
    <w:p w:rsidR="00F6641E" w:rsidRDefault="00F6641E" w:rsidP="00F6641E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>- 6 521,1 тыс. рублей –</w:t>
      </w:r>
      <w:r w:rsidRPr="003D329F">
        <w:t xml:space="preserve"> </w:t>
      </w:r>
      <w:r w:rsidRPr="003D329F">
        <w:rPr>
          <w:iCs/>
          <w:spacing w:val="-4"/>
          <w:sz w:val="28"/>
          <w:szCs w:val="28"/>
        </w:rPr>
        <w:t>Субвенции на организацию и обеспечение отдыха и оздоровления детей, в том числе в этнической среде</w:t>
      </w:r>
      <w:r w:rsidRPr="003D329F">
        <w:t xml:space="preserve"> </w:t>
      </w:r>
      <w:r w:rsidRPr="003D329F">
        <w:rPr>
          <w:iCs/>
          <w:spacing w:val="-4"/>
          <w:sz w:val="28"/>
          <w:szCs w:val="28"/>
        </w:rPr>
        <w:t>уведомлени</w:t>
      </w:r>
      <w:r>
        <w:rPr>
          <w:iCs/>
          <w:spacing w:val="-4"/>
          <w:sz w:val="28"/>
          <w:szCs w:val="28"/>
        </w:rPr>
        <w:t>я</w:t>
      </w:r>
      <w:r w:rsidRPr="003D329F">
        <w:rPr>
          <w:iCs/>
          <w:spacing w:val="-4"/>
          <w:sz w:val="28"/>
          <w:szCs w:val="28"/>
        </w:rPr>
        <w:t xml:space="preserve"> Департамента финансов ХМАО-Югры </w:t>
      </w:r>
      <w:r>
        <w:rPr>
          <w:iCs/>
          <w:spacing w:val="-4"/>
          <w:sz w:val="28"/>
          <w:szCs w:val="28"/>
        </w:rPr>
        <w:t>от 11.10.2021 № 230/10/560,</w:t>
      </w:r>
      <w:r w:rsidRPr="00F6641E">
        <w:rPr>
          <w:iCs/>
          <w:spacing w:val="-4"/>
          <w:sz w:val="28"/>
          <w:szCs w:val="28"/>
        </w:rPr>
        <w:t xml:space="preserve"> </w:t>
      </w:r>
      <w:r w:rsidRPr="003D329F">
        <w:rPr>
          <w:iCs/>
          <w:spacing w:val="-4"/>
          <w:sz w:val="28"/>
          <w:szCs w:val="28"/>
        </w:rPr>
        <w:t>от</w:t>
      </w:r>
      <w:r>
        <w:rPr>
          <w:iCs/>
          <w:spacing w:val="-4"/>
          <w:sz w:val="28"/>
          <w:szCs w:val="28"/>
        </w:rPr>
        <w:t xml:space="preserve"> 12.11.2021 № 230/11/643;</w:t>
      </w:r>
    </w:p>
    <w:p w:rsidR="00F6641E" w:rsidRDefault="00F6641E" w:rsidP="00F6641E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+ 24 941,2 </w:t>
      </w:r>
      <w:r w:rsidRPr="008C323F">
        <w:rPr>
          <w:iCs/>
          <w:spacing w:val="-4"/>
          <w:sz w:val="28"/>
          <w:szCs w:val="28"/>
        </w:rPr>
        <w:t>тыс. рублей –</w:t>
      </w:r>
      <w:r>
        <w:rPr>
          <w:iCs/>
          <w:spacing w:val="-4"/>
          <w:sz w:val="28"/>
          <w:szCs w:val="28"/>
        </w:rPr>
        <w:t xml:space="preserve"> </w:t>
      </w:r>
      <w:r w:rsidRPr="008C323F">
        <w:rPr>
          <w:iCs/>
          <w:spacing w:val="-4"/>
          <w:sz w:val="28"/>
          <w:szCs w:val="28"/>
        </w:rPr>
        <w:t>Субвенции для обеспечения государственных гарантий на получение образования и осуществления,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</w:t>
      </w:r>
      <w:r w:rsidRPr="008C323F">
        <w:t xml:space="preserve"> </w:t>
      </w:r>
      <w:r w:rsidRPr="008C323F">
        <w:rPr>
          <w:iCs/>
          <w:spacing w:val="-4"/>
          <w:sz w:val="28"/>
          <w:szCs w:val="28"/>
        </w:rPr>
        <w:t>уведомлени</w:t>
      </w:r>
      <w:r>
        <w:rPr>
          <w:iCs/>
          <w:spacing w:val="-4"/>
          <w:sz w:val="28"/>
          <w:szCs w:val="28"/>
        </w:rPr>
        <w:t>е</w:t>
      </w:r>
      <w:r w:rsidRPr="008C323F">
        <w:rPr>
          <w:iCs/>
          <w:spacing w:val="-4"/>
          <w:sz w:val="28"/>
          <w:szCs w:val="28"/>
        </w:rPr>
        <w:t xml:space="preserve"> Департамента финансов ХМАО-Югры от </w:t>
      </w:r>
      <w:r>
        <w:rPr>
          <w:iCs/>
          <w:spacing w:val="-4"/>
          <w:sz w:val="28"/>
          <w:szCs w:val="28"/>
        </w:rPr>
        <w:t>11.10.2021 № 230/10/499;</w:t>
      </w:r>
    </w:p>
    <w:p w:rsidR="00F6641E" w:rsidRPr="001E2A66" w:rsidRDefault="00F6641E" w:rsidP="00F6641E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 w:rsidRPr="00F6641E">
        <w:rPr>
          <w:iCs/>
          <w:spacing w:val="-4"/>
          <w:sz w:val="28"/>
          <w:szCs w:val="28"/>
          <w:shd w:val="clear" w:color="auto" w:fill="FFFFFF" w:themeFill="background1"/>
        </w:rPr>
        <w:t>- 2 721,9 тыс. рублей – 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– уведомление Департамента финансов ХМАО-Югры от 26.11.2021 № 290/11/217;</w:t>
      </w:r>
    </w:p>
    <w:p w:rsidR="00F6641E" w:rsidRDefault="00F6641E" w:rsidP="00F6641E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- 37,4 </w:t>
      </w:r>
      <w:r w:rsidRPr="008C323F">
        <w:rPr>
          <w:iCs/>
          <w:spacing w:val="-4"/>
          <w:sz w:val="28"/>
          <w:szCs w:val="28"/>
        </w:rPr>
        <w:t>тыс. рублей –</w:t>
      </w:r>
      <w:r w:rsidRPr="008C323F">
        <w:t xml:space="preserve"> </w:t>
      </w:r>
      <w:r w:rsidRPr="008C323F">
        <w:rPr>
          <w:iCs/>
          <w:spacing w:val="-4"/>
          <w:sz w:val="28"/>
          <w:szCs w:val="28"/>
        </w:rPr>
        <w:t>Субвенция на осуществление деятельности по опеке и попечительству</w:t>
      </w:r>
      <w:r>
        <w:rPr>
          <w:iCs/>
          <w:spacing w:val="-4"/>
          <w:sz w:val="28"/>
          <w:szCs w:val="28"/>
        </w:rPr>
        <w:t xml:space="preserve"> </w:t>
      </w:r>
      <w:r w:rsidRPr="008C323F">
        <w:rPr>
          <w:iCs/>
          <w:spacing w:val="-4"/>
          <w:sz w:val="28"/>
          <w:szCs w:val="28"/>
        </w:rPr>
        <w:t>– уведомление Департамента финансов ХМАО-Югры от</w:t>
      </w:r>
      <w:r>
        <w:rPr>
          <w:iCs/>
          <w:spacing w:val="-4"/>
          <w:sz w:val="28"/>
          <w:szCs w:val="28"/>
        </w:rPr>
        <w:t xml:space="preserve"> 11.10.2021 № 290/10/164;</w:t>
      </w:r>
    </w:p>
    <w:p w:rsidR="00F6641E" w:rsidRPr="001E2A66" w:rsidRDefault="00F6641E" w:rsidP="00F6641E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  <w:shd w:val="clear" w:color="auto" w:fill="FFF2CC" w:themeFill="accent4" w:themeFillTint="33"/>
        </w:rPr>
      </w:pPr>
      <w:r>
        <w:rPr>
          <w:iCs/>
          <w:spacing w:val="-4"/>
          <w:sz w:val="28"/>
          <w:szCs w:val="28"/>
        </w:rPr>
        <w:t xml:space="preserve">- 1 202,8 </w:t>
      </w:r>
      <w:r w:rsidRPr="001E2A66">
        <w:rPr>
          <w:iCs/>
          <w:spacing w:val="-4"/>
          <w:sz w:val="28"/>
          <w:szCs w:val="28"/>
        </w:rPr>
        <w:t>тыс. рублей – Субвенции на организацию осуществления мероприятий по проведению дезинсекции и дератизации в Ханты-Мансийском автономном округе – Югре</w:t>
      </w:r>
      <w:r w:rsidRPr="00F6641E">
        <w:rPr>
          <w:iCs/>
          <w:spacing w:val="-4"/>
          <w:sz w:val="28"/>
          <w:szCs w:val="28"/>
          <w:shd w:val="clear" w:color="auto" w:fill="FFFFFF" w:themeFill="background1"/>
        </w:rPr>
        <w:t xml:space="preserve"> – уведомление Департамента финансов ХМАО-Югры от 26.11.2021 № 620/11/39;</w:t>
      </w:r>
    </w:p>
    <w:p w:rsidR="00F6641E" w:rsidRDefault="00F6641E" w:rsidP="00F6641E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+ 5 126,3 </w:t>
      </w:r>
      <w:r w:rsidRPr="008C323F">
        <w:rPr>
          <w:iCs/>
          <w:spacing w:val="-4"/>
          <w:sz w:val="28"/>
          <w:szCs w:val="28"/>
        </w:rPr>
        <w:t>тыс. рублей –</w:t>
      </w:r>
      <w:r w:rsidRPr="008C323F">
        <w:t xml:space="preserve"> </w:t>
      </w:r>
      <w:r w:rsidRPr="008C323F">
        <w:rPr>
          <w:iCs/>
          <w:spacing w:val="-4"/>
          <w:sz w:val="28"/>
          <w:szCs w:val="28"/>
        </w:rPr>
        <w:t>Субвенции на поддержку и развитие животноводства</w:t>
      </w:r>
      <w:r>
        <w:rPr>
          <w:iCs/>
          <w:spacing w:val="-4"/>
          <w:sz w:val="28"/>
          <w:szCs w:val="28"/>
        </w:rPr>
        <w:t xml:space="preserve"> </w:t>
      </w:r>
      <w:r w:rsidRPr="008C323F">
        <w:rPr>
          <w:iCs/>
          <w:spacing w:val="-4"/>
          <w:sz w:val="28"/>
          <w:szCs w:val="28"/>
        </w:rPr>
        <w:t>– уведомлени</w:t>
      </w:r>
      <w:r>
        <w:rPr>
          <w:iCs/>
          <w:spacing w:val="-4"/>
          <w:sz w:val="28"/>
          <w:szCs w:val="28"/>
        </w:rPr>
        <w:t>е</w:t>
      </w:r>
      <w:r w:rsidRPr="008C323F">
        <w:rPr>
          <w:iCs/>
          <w:spacing w:val="-4"/>
          <w:sz w:val="28"/>
          <w:szCs w:val="28"/>
        </w:rPr>
        <w:t xml:space="preserve"> Департамента финансов ХМАО-Югры от</w:t>
      </w:r>
      <w:r>
        <w:rPr>
          <w:iCs/>
          <w:spacing w:val="-4"/>
          <w:sz w:val="28"/>
          <w:szCs w:val="28"/>
        </w:rPr>
        <w:t xml:space="preserve"> 11.10.2021 № 700/10/99;</w:t>
      </w:r>
    </w:p>
    <w:p w:rsidR="00F6641E" w:rsidRPr="00370490" w:rsidRDefault="00F6641E" w:rsidP="00F6641E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- 6 600,0 </w:t>
      </w:r>
      <w:r w:rsidRPr="00A8561D">
        <w:rPr>
          <w:iCs/>
          <w:spacing w:val="-4"/>
          <w:sz w:val="28"/>
          <w:szCs w:val="28"/>
        </w:rPr>
        <w:t>тыс. рублей –</w:t>
      </w:r>
      <w:r w:rsidRPr="00A8561D">
        <w:t xml:space="preserve"> </w:t>
      </w:r>
      <w:r w:rsidRPr="00A8561D">
        <w:rPr>
          <w:iCs/>
          <w:spacing w:val="-4"/>
          <w:sz w:val="28"/>
          <w:szCs w:val="28"/>
        </w:rPr>
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</w:r>
      <w:r w:rsidRPr="008C323F">
        <w:t xml:space="preserve"> </w:t>
      </w:r>
      <w:r w:rsidRPr="008C323F">
        <w:rPr>
          <w:iCs/>
          <w:spacing w:val="-4"/>
          <w:sz w:val="28"/>
          <w:szCs w:val="28"/>
        </w:rPr>
        <w:lastRenderedPageBreak/>
        <w:t xml:space="preserve">уведомления Департамента финансов ХМАО-Югры </w:t>
      </w:r>
      <w:r>
        <w:rPr>
          <w:iCs/>
          <w:spacing w:val="-4"/>
          <w:sz w:val="28"/>
          <w:szCs w:val="28"/>
        </w:rPr>
        <w:t>от 11.10.</w:t>
      </w:r>
      <w:r w:rsidRPr="00370490">
        <w:rPr>
          <w:iCs/>
          <w:spacing w:val="-4"/>
          <w:sz w:val="28"/>
          <w:szCs w:val="28"/>
        </w:rPr>
        <w:t>2021 № 230/10/481</w:t>
      </w:r>
      <w:r>
        <w:rPr>
          <w:iCs/>
          <w:spacing w:val="-4"/>
          <w:sz w:val="28"/>
          <w:szCs w:val="28"/>
        </w:rPr>
        <w:t xml:space="preserve">, </w:t>
      </w:r>
      <w:r w:rsidRPr="008C323F">
        <w:rPr>
          <w:iCs/>
          <w:spacing w:val="-4"/>
          <w:sz w:val="28"/>
          <w:szCs w:val="28"/>
        </w:rPr>
        <w:t>от</w:t>
      </w:r>
      <w:r>
        <w:rPr>
          <w:iCs/>
          <w:spacing w:val="-4"/>
          <w:sz w:val="28"/>
          <w:szCs w:val="28"/>
        </w:rPr>
        <w:t xml:space="preserve"> 10.11.2021 № 230/11/626</w:t>
      </w:r>
      <w:r w:rsidRPr="00370490">
        <w:rPr>
          <w:iCs/>
          <w:spacing w:val="-4"/>
          <w:sz w:val="28"/>
          <w:szCs w:val="28"/>
        </w:rPr>
        <w:t>;</w:t>
      </w:r>
    </w:p>
    <w:p w:rsidR="008C323F" w:rsidRDefault="008C323F" w:rsidP="001E2A66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+ 1 901,2 </w:t>
      </w:r>
      <w:r w:rsidRPr="008C323F">
        <w:rPr>
          <w:iCs/>
          <w:spacing w:val="-4"/>
          <w:sz w:val="28"/>
          <w:szCs w:val="28"/>
        </w:rPr>
        <w:t>тыс. рублей –</w:t>
      </w:r>
      <w:r>
        <w:rPr>
          <w:iCs/>
          <w:spacing w:val="-4"/>
          <w:sz w:val="28"/>
          <w:szCs w:val="28"/>
        </w:rPr>
        <w:t xml:space="preserve"> </w:t>
      </w:r>
      <w:r w:rsidRPr="008C323F">
        <w:rPr>
          <w:iCs/>
          <w:spacing w:val="-4"/>
          <w:sz w:val="28"/>
          <w:szCs w:val="28"/>
        </w:rPr>
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iCs/>
          <w:spacing w:val="-4"/>
          <w:sz w:val="28"/>
          <w:szCs w:val="28"/>
        </w:rPr>
        <w:t xml:space="preserve"> </w:t>
      </w:r>
      <w:r w:rsidRPr="008C323F">
        <w:rPr>
          <w:iCs/>
          <w:spacing w:val="-4"/>
          <w:sz w:val="28"/>
          <w:szCs w:val="28"/>
        </w:rPr>
        <w:t>– уведомление Департамента финансов ХМАО-Югры от</w:t>
      </w:r>
      <w:r>
        <w:rPr>
          <w:iCs/>
          <w:spacing w:val="-4"/>
          <w:sz w:val="28"/>
          <w:szCs w:val="28"/>
        </w:rPr>
        <w:t xml:space="preserve"> 11.10.2021 № 290/10/176;</w:t>
      </w:r>
    </w:p>
    <w:p w:rsidR="0043766E" w:rsidRPr="001E2A66" w:rsidRDefault="00FB79DB" w:rsidP="001E2A66">
      <w:pPr>
        <w:shd w:val="clear" w:color="auto" w:fill="FFFFFF" w:themeFill="background1"/>
        <w:ind w:firstLine="708"/>
        <w:jc w:val="both"/>
        <w:rPr>
          <w:iCs/>
          <w:spacing w:val="-4"/>
          <w:sz w:val="28"/>
          <w:szCs w:val="28"/>
        </w:rPr>
      </w:pPr>
      <w:r w:rsidRPr="00F6641E">
        <w:rPr>
          <w:iCs/>
          <w:spacing w:val="-4"/>
          <w:sz w:val="28"/>
          <w:szCs w:val="28"/>
          <w:shd w:val="clear" w:color="auto" w:fill="FFFFFF" w:themeFill="background1"/>
        </w:rPr>
        <w:t>+ 178</w:t>
      </w:r>
      <w:r w:rsidR="003A3614">
        <w:rPr>
          <w:iCs/>
          <w:spacing w:val="-4"/>
          <w:sz w:val="28"/>
          <w:szCs w:val="28"/>
          <w:shd w:val="clear" w:color="auto" w:fill="FFFFFF" w:themeFill="background1"/>
        </w:rPr>
        <w:t xml:space="preserve"> </w:t>
      </w:r>
      <w:r w:rsidR="00370490" w:rsidRPr="00F6641E">
        <w:rPr>
          <w:iCs/>
          <w:spacing w:val="-4"/>
          <w:sz w:val="28"/>
          <w:szCs w:val="28"/>
          <w:shd w:val="clear" w:color="auto" w:fill="FFFFFF" w:themeFill="background1"/>
        </w:rPr>
        <w:t>078</w:t>
      </w:r>
      <w:r w:rsidRPr="00F6641E">
        <w:rPr>
          <w:iCs/>
          <w:spacing w:val="-4"/>
          <w:sz w:val="28"/>
          <w:szCs w:val="28"/>
          <w:shd w:val="clear" w:color="auto" w:fill="FFFFFF" w:themeFill="background1"/>
        </w:rPr>
        <w:t>,8</w:t>
      </w:r>
      <w:r w:rsidR="0043766E" w:rsidRPr="00F6641E">
        <w:rPr>
          <w:iCs/>
          <w:spacing w:val="-4"/>
          <w:sz w:val="28"/>
          <w:szCs w:val="28"/>
          <w:shd w:val="clear" w:color="auto" w:fill="FFFFFF" w:themeFill="background1"/>
        </w:rPr>
        <w:t xml:space="preserve"> тыс. рублей – Прочие межбюджетные трансферты, передаваемые бюджетам городских округов – уведомления Департамента финансов ХМАО-Югры </w:t>
      </w:r>
      <w:r w:rsidR="00F6641E" w:rsidRPr="00F6641E">
        <w:rPr>
          <w:iCs/>
          <w:spacing w:val="-4"/>
          <w:sz w:val="28"/>
          <w:szCs w:val="28"/>
          <w:shd w:val="clear" w:color="auto" w:fill="FFFFFF" w:themeFill="background1"/>
        </w:rPr>
        <w:t xml:space="preserve">от 11.10.2021 № 350/10/122, </w:t>
      </w:r>
      <w:r w:rsidR="0043766E" w:rsidRPr="00F6641E">
        <w:rPr>
          <w:iCs/>
          <w:spacing w:val="-4"/>
          <w:sz w:val="28"/>
          <w:szCs w:val="28"/>
          <w:shd w:val="clear" w:color="auto" w:fill="FFFFFF" w:themeFill="background1"/>
        </w:rPr>
        <w:t>от 26.11.2021 № 350/11/155, от 01.12.2021 № 460/12/487</w:t>
      </w:r>
      <w:r w:rsidR="00F6641E" w:rsidRPr="00F6641E">
        <w:rPr>
          <w:iCs/>
          <w:spacing w:val="-4"/>
          <w:sz w:val="28"/>
          <w:szCs w:val="28"/>
          <w:shd w:val="clear" w:color="auto" w:fill="FFFFFF" w:themeFill="background1"/>
        </w:rPr>
        <w:t>.</w:t>
      </w:r>
    </w:p>
    <w:p w:rsidR="00AF59DF" w:rsidRDefault="00AF59DF" w:rsidP="00AF59DF">
      <w:pPr>
        <w:ind w:firstLine="708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>Доходы бюджетов городских округов от возврата организациями остатков субсидий прошлых лет и возврат прочих субсидий, субвенций и иных межбюджетных трансфертов, имеющих целевое назначение, прошлых лет из бюджетов городских округов составили</w:t>
      </w:r>
      <w:r w:rsidR="003568D6" w:rsidRPr="009169CA">
        <w:rPr>
          <w:iCs/>
          <w:spacing w:val="-4"/>
          <w:sz w:val="28"/>
          <w:szCs w:val="28"/>
        </w:rPr>
        <w:t xml:space="preserve"> </w:t>
      </w:r>
      <w:r w:rsidR="003568D6" w:rsidRPr="00920C18">
        <w:rPr>
          <w:iCs/>
          <w:spacing w:val="-4"/>
          <w:sz w:val="28"/>
          <w:szCs w:val="28"/>
        </w:rPr>
        <w:t xml:space="preserve">(-) </w:t>
      </w:r>
      <w:r>
        <w:rPr>
          <w:iCs/>
          <w:spacing w:val="-4"/>
          <w:sz w:val="28"/>
          <w:szCs w:val="28"/>
        </w:rPr>
        <w:t>635,1</w:t>
      </w:r>
      <w:r w:rsidR="003568D6" w:rsidRPr="00920C18">
        <w:rPr>
          <w:iCs/>
          <w:spacing w:val="-4"/>
          <w:sz w:val="28"/>
          <w:szCs w:val="28"/>
        </w:rPr>
        <w:t xml:space="preserve"> тыс.</w:t>
      </w:r>
      <w:r w:rsidR="003568D6">
        <w:rPr>
          <w:iCs/>
          <w:spacing w:val="-4"/>
          <w:sz w:val="28"/>
          <w:szCs w:val="28"/>
        </w:rPr>
        <w:t xml:space="preserve"> рублей</w:t>
      </w:r>
      <w:r>
        <w:rPr>
          <w:iCs/>
          <w:spacing w:val="-4"/>
          <w:sz w:val="28"/>
          <w:szCs w:val="28"/>
        </w:rPr>
        <w:t>.</w:t>
      </w:r>
    </w:p>
    <w:p w:rsidR="00CC3005" w:rsidRPr="009169CA" w:rsidRDefault="00370E02" w:rsidP="009169C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lightGray"/>
        </w:rPr>
      </w:pPr>
      <w:r>
        <w:rPr>
          <w:rFonts w:eastAsiaTheme="minorHAnsi"/>
          <w:sz w:val="28"/>
          <w:szCs w:val="28"/>
        </w:rPr>
        <w:t xml:space="preserve">По </w:t>
      </w:r>
      <w:r w:rsidR="00B66972">
        <w:rPr>
          <w:rFonts w:eastAsiaTheme="minorHAnsi"/>
          <w:sz w:val="28"/>
          <w:szCs w:val="28"/>
        </w:rPr>
        <w:t>налоговым и</w:t>
      </w:r>
      <w:r>
        <w:rPr>
          <w:rFonts w:eastAsiaTheme="minorHAnsi"/>
          <w:sz w:val="28"/>
          <w:szCs w:val="28"/>
        </w:rPr>
        <w:t xml:space="preserve"> неналоговым доходам план на 2021 год корректируется в сторону увеличения на (+) </w:t>
      </w:r>
      <w:r w:rsidR="00F6641E">
        <w:rPr>
          <w:rFonts w:eastAsiaTheme="minorHAnsi"/>
          <w:sz w:val="28"/>
          <w:szCs w:val="28"/>
        </w:rPr>
        <w:t>24 </w:t>
      </w:r>
      <w:r w:rsidR="003A3614">
        <w:rPr>
          <w:rFonts w:eastAsiaTheme="minorHAnsi"/>
          <w:sz w:val="28"/>
          <w:szCs w:val="28"/>
        </w:rPr>
        <w:t>76</w:t>
      </w:r>
      <w:r w:rsidR="00F6641E">
        <w:rPr>
          <w:rFonts w:eastAsiaTheme="minorHAnsi"/>
          <w:sz w:val="28"/>
          <w:szCs w:val="28"/>
        </w:rPr>
        <w:t>5,1</w:t>
      </w:r>
      <w:r>
        <w:rPr>
          <w:rFonts w:eastAsiaTheme="minorHAnsi"/>
          <w:sz w:val="28"/>
          <w:szCs w:val="28"/>
        </w:rPr>
        <w:t xml:space="preserve"> тыс. рублей. </w:t>
      </w:r>
      <w:r w:rsidRPr="00B77687">
        <w:rPr>
          <w:rFonts w:eastAsiaTheme="minorHAnsi"/>
          <w:sz w:val="28"/>
          <w:szCs w:val="28"/>
        </w:rPr>
        <w:t>Основная корр</w:t>
      </w:r>
      <w:r>
        <w:rPr>
          <w:rFonts w:eastAsiaTheme="minorHAnsi"/>
          <w:sz w:val="28"/>
          <w:szCs w:val="28"/>
        </w:rPr>
        <w:t>ектировка</w:t>
      </w:r>
      <w:r w:rsidRPr="00B77687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производится</w:t>
      </w:r>
      <w:r w:rsidRPr="00B77687">
        <w:rPr>
          <w:rFonts w:eastAsiaTheme="minorHAnsi"/>
          <w:sz w:val="28"/>
          <w:szCs w:val="28"/>
        </w:rPr>
        <w:t xml:space="preserve"> </w:t>
      </w:r>
      <w:r w:rsidR="009169CA">
        <w:rPr>
          <w:rFonts w:eastAsiaTheme="minorHAnsi"/>
          <w:sz w:val="28"/>
          <w:szCs w:val="28"/>
        </w:rPr>
        <w:t xml:space="preserve">по доходу от использования имущества, находящегося в государственной и муниципальной </w:t>
      </w:r>
      <w:r w:rsidR="009169CA" w:rsidRPr="009169CA">
        <w:rPr>
          <w:rFonts w:eastAsiaTheme="minorHAnsi"/>
          <w:sz w:val="28"/>
          <w:szCs w:val="28"/>
        </w:rPr>
        <w:t>собственности</w:t>
      </w:r>
      <w:r w:rsidR="009169CA">
        <w:rPr>
          <w:rFonts w:eastAsiaTheme="minorHAnsi"/>
          <w:sz w:val="28"/>
          <w:szCs w:val="28"/>
        </w:rPr>
        <w:t xml:space="preserve"> и</w:t>
      </w:r>
      <w:r w:rsidRPr="009169CA">
        <w:rPr>
          <w:rFonts w:eastAsiaTheme="minorHAnsi"/>
          <w:sz w:val="28"/>
          <w:szCs w:val="28"/>
        </w:rPr>
        <w:t xml:space="preserve"> </w:t>
      </w:r>
      <w:r w:rsidR="009169CA" w:rsidRPr="009169CA">
        <w:rPr>
          <w:rFonts w:eastAsiaTheme="minorHAnsi"/>
          <w:sz w:val="28"/>
          <w:szCs w:val="28"/>
        </w:rPr>
        <w:t>налогам на имущество</w:t>
      </w:r>
      <w:r w:rsidRPr="009169CA">
        <w:rPr>
          <w:rFonts w:eastAsiaTheme="minorHAnsi"/>
          <w:sz w:val="28"/>
          <w:szCs w:val="28"/>
        </w:rPr>
        <w:t>, что обусловлено положительной динамикой поступлений.</w:t>
      </w:r>
      <w:r>
        <w:rPr>
          <w:iCs/>
          <w:spacing w:val="-4"/>
          <w:sz w:val="28"/>
          <w:szCs w:val="28"/>
        </w:rPr>
        <w:t xml:space="preserve"> </w:t>
      </w:r>
    </w:p>
    <w:p w:rsidR="001871C2" w:rsidRDefault="001871C2" w:rsidP="001871C2">
      <w:pPr>
        <w:ind w:firstLine="709"/>
        <w:jc w:val="both"/>
        <w:rPr>
          <w:b/>
          <w:i/>
          <w:sz w:val="28"/>
          <w:szCs w:val="28"/>
          <w:u w:val="single"/>
        </w:rPr>
      </w:pPr>
      <w:r w:rsidRPr="0081099E">
        <w:rPr>
          <w:sz w:val="28"/>
          <w:szCs w:val="28"/>
        </w:rPr>
        <w:t xml:space="preserve">Всего, с учетом вышеуказанных уточнений, плановые значения доходной части бюджета муниципального образования </w:t>
      </w:r>
      <w:r w:rsidR="008F34B9" w:rsidRPr="0081099E">
        <w:rPr>
          <w:sz w:val="28"/>
          <w:szCs w:val="28"/>
        </w:rPr>
        <w:t>на 20</w:t>
      </w:r>
      <w:r w:rsidR="004D0B33" w:rsidRPr="0081099E">
        <w:rPr>
          <w:sz w:val="28"/>
          <w:szCs w:val="28"/>
        </w:rPr>
        <w:t>2</w:t>
      </w:r>
      <w:r w:rsidR="00D779C7">
        <w:rPr>
          <w:sz w:val="28"/>
          <w:szCs w:val="28"/>
        </w:rPr>
        <w:t>1</w:t>
      </w:r>
      <w:r w:rsidR="008F34B9" w:rsidRPr="0081099E">
        <w:rPr>
          <w:sz w:val="28"/>
          <w:szCs w:val="28"/>
        </w:rPr>
        <w:t xml:space="preserve"> год </w:t>
      </w:r>
      <w:r w:rsidR="002E3D59">
        <w:rPr>
          <w:sz w:val="28"/>
          <w:szCs w:val="28"/>
        </w:rPr>
        <w:t xml:space="preserve">составят </w:t>
      </w:r>
      <w:r w:rsidR="003A3614">
        <w:rPr>
          <w:b/>
          <w:i/>
          <w:color w:val="000000" w:themeColor="text1"/>
          <w:sz w:val="28"/>
          <w:szCs w:val="28"/>
          <w:u w:val="single"/>
        </w:rPr>
        <w:t>4 035 76</w:t>
      </w:r>
      <w:r w:rsidR="009169CA">
        <w:rPr>
          <w:b/>
          <w:i/>
          <w:color w:val="000000" w:themeColor="text1"/>
          <w:sz w:val="28"/>
          <w:szCs w:val="28"/>
          <w:u w:val="single"/>
        </w:rPr>
        <w:t>9,9</w:t>
      </w:r>
      <w:r w:rsidR="00541D45">
        <w:rPr>
          <w:b/>
          <w:i/>
          <w:color w:val="000000" w:themeColor="text1"/>
          <w:sz w:val="28"/>
          <w:szCs w:val="28"/>
          <w:u w:val="single"/>
        </w:rPr>
        <w:t xml:space="preserve"> </w:t>
      </w:r>
      <w:r w:rsidRPr="00402596">
        <w:rPr>
          <w:b/>
          <w:i/>
          <w:sz w:val="28"/>
          <w:szCs w:val="28"/>
          <w:u w:val="single"/>
        </w:rPr>
        <w:t>тыс. рублей</w:t>
      </w:r>
      <w:r w:rsidRPr="0081099E">
        <w:rPr>
          <w:b/>
          <w:i/>
          <w:sz w:val="28"/>
          <w:szCs w:val="28"/>
          <w:u w:val="single"/>
        </w:rPr>
        <w:t>.</w:t>
      </w:r>
    </w:p>
    <w:p w:rsidR="00912E22" w:rsidRDefault="00912E22" w:rsidP="001871C2">
      <w:pPr>
        <w:ind w:firstLine="709"/>
        <w:jc w:val="both"/>
        <w:rPr>
          <w:b/>
          <w:i/>
          <w:sz w:val="28"/>
          <w:szCs w:val="28"/>
          <w:u w:val="single"/>
        </w:rPr>
      </w:pPr>
    </w:p>
    <w:p w:rsidR="00666BEF" w:rsidRPr="00A64093" w:rsidRDefault="00666BEF" w:rsidP="00666BEF">
      <w:pPr>
        <w:tabs>
          <w:tab w:val="left" w:pos="900"/>
          <w:tab w:val="left" w:pos="1080"/>
        </w:tabs>
        <w:suppressAutoHyphens/>
        <w:ind w:firstLine="720"/>
        <w:jc w:val="both"/>
        <w:rPr>
          <w:b/>
          <w:sz w:val="26"/>
          <w:szCs w:val="26"/>
        </w:rPr>
      </w:pPr>
      <w:r w:rsidRPr="00A64093">
        <w:rPr>
          <w:b/>
          <w:sz w:val="26"/>
          <w:szCs w:val="26"/>
        </w:rPr>
        <w:t>РАСХОДЫ</w:t>
      </w:r>
    </w:p>
    <w:p w:rsidR="00B17FF7" w:rsidRDefault="00666BEF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A64093">
        <w:rPr>
          <w:sz w:val="28"/>
          <w:szCs w:val="28"/>
        </w:rPr>
        <w:t>В связи с внесением изменений в объемы межбюджетных трансфертов, на основании уведомлений автономного округа, в соответствии с их целевым назначением, внесены изменения в структуру расходов бюджета городского округа город Пыть-Ях на 202</w:t>
      </w:r>
      <w:r w:rsidR="00A64093" w:rsidRPr="00A64093">
        <w:rPr>
          <w:sz w:val="28"/>
          <w:szCs w:val="28"/>
        </w:rPr>
        <w:t>1</w:t>
      </w:r>
      <w:r w:rsidRPr="00A64093">
        <w:rPr>
          <w:sz w:val="28"/>
          <w:szCs w:val="28"/>
        </w:rPr>
        <w:t xml:space="preserve"> год (приложение № 2 к уточнению бюджета)</w:t>
      </w:r>
      <w:r w:rsidR="00B17FF7">
        <w:rPr>
          <w:sz w:val="28"/>
          <w:szCs w:val="28"/>
        </w:rPr>
        <w:t>, в том числе:</w:t>
      </w:r>
    </w:p>
    <w:p w:rsidR="006C7BD6" w:rsidRDefault="006C7BD6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Муниципальная программа «</w:t>
      </w:r>
      <w:r w:rsidRPr="006C7BD6">
        <w:rPr>
          <w:sz w:val="28"/>
          <w:szCs w:val="28"/>
        </w:rPr>
        <w:t>Развитие образования в городе Пыть-Яхе</w:t>
      </w:r>
      <w:r>
        <w:rPr>
          <w:sz w:val="28"/>
          <w:szCs w:val="28"/>
        </w:rPr>
        <w:t>» уменьшены</w:t>
      </w:r>
      <w:r w:rsidR="007B39E3">
        <w:rPr>
          <w:sz w:val="28"/>
          <w:szCs w:val="28"/>
        </w:rPr>
        <w:t xml:space="preserve"> расходы за счет </w:t>
      </w:r>
      <w:r>
        <w:rPr>
          <w:sz w:val="28"/>
          <w:szCs w:val="28"/>
        </w:rPr>
        <w:t xml:space="preserve">межбюджетных трансфертов в целом на (-) </w:t>
      </w:r>
      <w:r w:rsidR="00B61889">
        <w:rPr>
          <w:sz w:val="28"/>
          <w:szCs w:val="28"/>
        </w:rPr>
        <w:t>8 398,5</w:t>
      </w:r>
      <w:r>
        <w:rPr>
          <w:sz w:val="28"/>
          <w:szCs w:val="28"/>
        </w:rPr>
        <w:t xml:space="preserve"> тыс. рублей, в том числе</w:t>
      </w:r>
      <w:r w:rsidR="007B39E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B61889">
        <w:rPr>
          <w:sz w:val="28"/>
          <w:szCs w:val="28"/>
        </w:rPr>
        <w:t>увеличен</w:t>
      </w:r>
      <w:r w:rsidR="007B39E3">
        <w:rPr>
          <w:sz w:val="28"/>
          <w:szCs w:val="28"/>
        </w:rPr>
        <w:t>ие</w:t>
      </w:r>
      <w:r w:rsidR="00B61889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(+) </w:t>
      </w:r>
      <w:r w:rsidR="00B61889">
        <w:rPr>
          <w:sz w:val="28"/>
          <w:szCs w:val="28"/>
        </w:rPr>
        <w:t>24 941,2</w:t>
      </w:r>
      <w:r>
        <w:rPr>
          <w:sz w:val="28"/>
          <w:szCs w:val="28"/>
        </w:rPr>
        <w:t xml:space="preserve"> тыс. рублей на предоставление </w:t>
      </w:r>
      <w:r w:rsidRPr="006C7BD6">
        <w:rPr>
          <w:sz w:val="28"/>
          <w:szCs w:val="28"/>
        </w:rPr>
        <w:t xml:space="preserve">государственных гарантий на получение </w:t>
      </w:r>
      <w:r w:rsidR="00B61889">
        <w:rPr>
          <w:sz w:val="28"/>
          <w:szCs w:val="28"/>
        </w:rPr>
        <w:t xml:space="preserve">образования и осуществления, </w:t>
      </w:r>
      <w:r w:rsidRPr="006C7BD6">
        <w:rPr>
          <w:sz w:val="28"/>
          <w:szCs w:val="28"/>
        </w:rPr>
        <w:t>переданных отдельных государственных полномочий в области образования</w:t>
      </w:r>
      <w:r w:rsidR="00B61889">
        <w:rPr>
          <w:sz w:val="28"/>
          <w:szCs w:val="28"/>
        </w:rPr>
        <w:t>; уменьшен</w:t>
      </w:r>
      <w:r w:rsidR="007B39E3">
        <w:rPr>
          <w:sz w:val="28"/>
          <w:szCs w:val="28"/>
        </w:rPr>
        <w:t>ие</w:t>
      </w:r>
      <w:r w:rsidR="00B61889">
        <w:rPr>
          <w:sz w:val="28"/>
          <w:szCs w:val="28"/>
        </w:rPr>
        <w:t xml:space="preserve"> на (-) 3 718,6 тыс. рублей по о</w:t>
      </w:r>
      <w:r w:rsidR="00B61889" w:rsidRPr="00B61889">
        <w:rPr>
          <w:sz w:val="28"/>
          <w:szCs w:val="28"/>
        </w:rPr>
        <w:t>рганизаци</w:t>
      </w:r>
      <w:r w:rsidR="00B61889">
        <w:rPr>
          <w:sz w:val="28"/>
          <w:szCs w:val="28"/>
        </w:rPr>
        <w:t>и</w:t>
      </w:r>
      <w:r w:rsidR="00B61889" w:rsidRPr="00B61889">
        <w:rPr>
          <w:sz w:val="28"/>
          <w:szCs w:val="28"/>
        </w:rPr>
        <w:t xml:space="preserve">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</w:r>
      <w:r w:rsidR="00B61889">
        <w:rPr>
          <w:sz w:val="28"/>
          <w:szCs w:val="28"/>
        </w:rPr>
        <w:t>; уменьшен</w:t>
      </w:r>
      <w:r w:rsidR="007B39E3">
        <w:rPr>
          <w:sz w:val="28"/>
          <w:szCs w:val="28"/>
        </w:rPr>
        <w:t>ие</w:t>
      </w:r>
      <w:r w:rsidR="00B61889">
        <w:rPr>
          <w:sz w:val="28"/>
          <w:szCs w:val="28"/>
        </w:rPr>
        <w:t xml:space="preserve"> на (-) 16 500,0 тыс. рублей по с</w:t>
      </w:r>
      <w:r w:rsidR="00B61889" w:rsidRPr="00B61889">
        <w:rPr>
          <w:sz w:val="28"/>
          <w:szCs w:val="28"/>
        </w:rPr>
        <w:t>оциальн</w:t>
      </w:r>
      <w:r w:rsidR="00B61889">
        <w:rPr>
          <w:sz w:val="28"/>
          <w:szCs w:val="28"/>
        </w:rPr>
        <w:t>ой</w:t>
      </w:r>
      <w:r w:rsidR="00B61889" w:rsidRPr="00B61889">
        <w:rPr>
          <w:sz w:val="28"/>
          <w:szCs w:val="28"/>
        </w:rPr>
        <w:t xml:space="preserve"> поддержк</w:t>
      </w:r>
      <w:r w:rsidR="00B61889">
        <w:rPr>
          <w:sz w:val="28"/>
          <w:szCs w:val="28"/>
        </w:rPr>
        <w:t>е</w:t>
      </w:r>
      <w:r w:rsidR="00B61889" w:rsidRPr="00B61889">
        <w:rPr>
          <w:sz w:val="28"/>
          <w:szCs w:val="28"/>
        </w:rPr>
        <w:t xml:space="preserve"> отдельных категорий, обучающихся в муниципальных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 w:rsidR="00B61889">
        <w:rPr>
          <w:sz w:val="28"/>
          <w:szCs w:val="28"/>
        </w:rPr>
        <w:t xml:space="preserve">; </w:t>
      </w:r>
      <w:r w:rsidR="007B39E3">
        <w:rPr>
          <w:sz w:val="28"/>
          <w:szCs w:val="28"/>
        </w:rPr>
        <w:t xml:space="preserve">уменьшение на </w:t>
      </w:r>
      <w:r w:rsidR="00B61889">
        <w:rPr>
          <w:sz w:val="28"/>
          <w:szCs w:val="28"/>
        </w:rPr>
        <w:t xml:space="preserve">(-) 6 521,1 тыс. рублей по </w:t>
      </w:r>
      <w:r w:rsidR="00B61889">
        <w:rPr>
          <w:sz w:val="28"/>
          <w:szCs w:val="28"/>
        </w:rPr>
        <w:lastRenderedPageBreak/>
        <w:t>о</w:t>
      </w:r>
      <w:r w:rsidR="00B61889" w:rsidRPr="00B61889">
        <w:rPr>
          <w:sz w:val="28"/>
          <w:szCs w:val="28"/>
        </w:rPr>
        <w:t>рганизаци</w:t>
      </w:r>
      <w:r w:rsidR="00B61889">
        <w:rPr>
          <w:sz w:val="28"/>
          <w:szCs w:val="28"/>
        </w:rPr>
        <w:t>и</w:t>
      </w:r>
      <w:r w:rsidR="00B61889" w:rsidRPr="00B61889">
        <w:rPr>
          <w:sz w:val="28"/>
          <w:szCs w:val="28"/>
        </w:rPr>
        <w:t xml:space="preserve"> и обеспечени</w:t>
      </w:r>
      <w:r w:rsidR="00B61889">
        <w:rPr>
          <w:sz w:val="28"/>
          <w:szCs w:val="28"/>
        </w:rPr>
        <w:t>ю</w:t>
      </w:r>
      <w:r w:rsidR="00B61889" w:rsidRPr="00B61889">
        <w:rPr>
          <w:sz w:val="28"/>
          <w:szCs w:val="28"/>
        </w:rPr>
        <w:t xml:space="preserve"> отдыха и оздоровления детей, в том числе в этнической среде</w:t>
      </w:r>
      <w:r w:rsidR="00B61889">
        <w:rPr>
          <w:sz w:val="28"/>
          <w:szCs w:val="28"/>
        </w:rPr>
        <w:t xml:space="preserve">; </w:t>
      </w:r>
      <w:r w:rsidR="007B39E3">
        <w:rPr>
          <w:sz w:val="28"/>
          <w:szCs w:val="28"/>
        </w:rPr>
        <w:t>уменьшение на (-) 6 600,0 тыс. рублей в</w:t>
      </w:r>
      <w:r w:rsidR="007B39E3" w:rsidRPr="007B39E3">
        <w:rPr>
          <w:sz w:val="28"/>
          <w:szCs w:val="28"/>
        </w:rPr>
        <w:t>ыплат</w:t>
      </w:r>
      <w:r w:rsidR="007B39E3">
        <w:rPr>
          <w:sz w:val="28"/>
          <w:szCs w:val="28"/>
        </w:rPr>
        <w:t>ы</w:t>
      </w:r>
      <w:r w:rsidR="007B39E3" w:rsidRPr="007B39E3">
        <w:rPr>
          <w:sz w:val="28"/>
          <w:szCs w:val="28"/>
        </w:rPr>
        <w:t xml:space="preserve">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</w:r>
      <w:r w:rsidR="007B39E3">
        <w:rPr>
          <w:sz w:val="28"/>
          <w:szCs w:val="28"/>
        </w:rPr>
        <w:t>.</w:t>
      </w:r>
    </w:p>
    <w:p w:rsidR="007B39E3" w:rsidRDefault="007B39E3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39E3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«</w:t>
      </w:r>
      <w:r w:rsidRPr="007B39E3">
        <w:rPr>
          <w:sz w:val="28"/>
          <w:szCs w:val="28"/>
        </w:rPr>
        <w:t>Социальное и демографи</w:t>
      </w:r>
      <w:r>
        <w:rPr>
          <w:sz w:val="28"/>
          <w:szCs w:val="28"/>
        </w:rPr>
        <w:t xml:space="preserve">ческое развитие города Пыть-Яха» </w:t>
      </w:r>
      <w:r w:rsidRPr="007B39E3">
        <w:rPr>
          <w:sz w:val="28"/>
          <w:szCs w:val="28"/>
        </w:rPr>
        <w:t xml:space="preserve">уменьшены расходы за счет межбюджетных трансфертов в целом на (-) </w:t>
      </w:r>
      <w:r>
        <w:rPr>
          <w:sz w:val="28"/>
          <w:szCs w:val="28"/>
        </w:rPr>
        <w:t>858,1</w:t>
      </w:r>
      <w:r w:rsidRPr="007B39E3">
        <w:rPr>
          <w:sz w:val="28"/>
          <w:szCs w:val="28"/>
        </w:rPr>
        <w:t xml:space="preserve"> тыс. рублей, в том числе</w:t>
      </w:r>
      <w:r>
        <w:rPr>
          <w:sz w:val="28"/>
          <w:szCs w:val="28"/>
        </w:rPr>
        <w:t>:</w:t>
      </w:r>
      <w:r w:rsidRPr="007B39E3">
        <w:rPr>
          <w:sz w:val="28"/>
          <w:szCs w:val="28"/>
        </w:rPr>
        <w:t xml:space="preserve"> </w:t>
      </w:r>
      <w:r>
        <w:rPr>
          <w:sz w:val="28"/>
          <w:szCs w:val="28"/>
        </w:rPr>
        <w:t>уменьшение на (-) 2 721,9 тыс. рублей по п</w:t>
      </w:r>
      <w:r w:rsidRPr="007B39E3">
        <w:rPr>
          <w:sz w:val="28"/>
          <w:szCs w:val="28"/>
        </w:rPr>
        <w:t>редоставлени</w:t>
      </w:r>
      <w:r>
        <w:rPr>
          <w:sz w:val="28"/>
          <w:szCs w:val="28"/>
        </w:rPr>
        <w:t>ю</w:t>
      </w:r>
      <w:r w:rsidRPr="007B39E3">
        <w:rPr>
          <w:sz w:val="28"/>
          <w:szCs w:val="28"/>
        </w:rPr>
        <w:t xml:space="preserve">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</w:r>
      <w:r>
        <w:rPr>
          <w:sz w:val="28"/>
          <w:szCs w:val="28"/>
        </w:rPr>
        <w:t>; увеличение на (+) 1 901,2 тыс. рублей на п</w:t>
      </w:r>
      <w:r w:rsidRPr="007B39E3">
        <w:rPr>
          <w:sz w:val="28"/>
          <w:szCs w:val="28"/>
        </w:rPr>
        <w:t>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</w:r>
      <w:r>
        <w:rPr>
          <w:sz w:val="28"/>
          <w:szCs w:val="28"/>
        </w:rPr>
        <w:t>; уменьшение на (-) 37,4 тыс. рублей по о</w:t>
      </w:r>
      <w:r w:rsidRPr="007B39E3">
        <w:rPr>
          <w:sz w:val="28"/>
          <w:szCs w:val="28"/>
        </w:rPr>
        <w:t>существлени</w:t>
      </w:r>
      <w:r>
        <w:rPr>
          <w:sz w:val="28"/>
          <w:szCs w:val="28"/>
        </w:rPr>
        <w:t>ю</w:t>
      </w:r>
      <w:r w:rsidRPr="007B39E3">
        <w:rPr>
          <w:sz w:val="28"/>
          <w:szCs w:val="28"/>
        </w:rPr>
        <w:t xml:space="preserve"> деятельности по опеке и попечительству</w:t>
      </w:r>
      <w:r>
        <w:rPr>
          <w:sz w:val="28"/>
          <w:szCs w:val="28"/>
        </w:rPr>
        <w:t>.</w:t>
      </w:r>
    </w:p>
    <w:p w:rsidR="007B39E3" w:rsidRDefault="007B39E3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B39E3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«</w:t>
      </w:r>
      <w:r w:rsidRPr="007B39E3">
        <w:rPr>
          <w:sz w:val="28"/>
          <w:szCs w:val="28"/>
        </w:rPr>
        <w:t>Культурное пространство города Пыть-Ях</w:t>
      </w:r>
      <w:r>
        <w:rPr>
          <w:sz w:val="28"/>
          <w:szCs w:val="28"/>
        </w:rPr>
        <w:t xml:space="preserve">а» увеличение расходов за счет </w:t>
      </w:r>
      <w:r w:rsidRPr="007B39E3">
        <w:rPr>
          <w:sz w:val="28"/>
          <w:szCs w:val="28"/>
        </w:rPr>
        <w:t>межбюджетных трансфертов</w:t>
      </w:r>
      <w:r>
        <w:rPr>
          <w:sz w:val="28"/>
          <w:szCs w:val="28"/>
        </w:rPr>
        <w:t xml:space="preserve"> (+</w:t>
      </w:r>
      <w:r w:rsidR="00C54BAB">
        <w:rPr>
          <w:sz w:val="28"/>
          <w:szCs w:val="28"/>
        </w:rPr>
        <w:t>) 150,3 тыс. рублей на г</w:t>
      </w:r>
      <w:r w:rsidR="00C54BAB" w:rsidRPr="00C54BAB">
        <w:rPr>
          <w:sz w:val="28"/>
          <w:szCs w:val="28"/>
        </w:rPr>
        <w:t>осударственн</w:t>
      </w:r>
      <w:r w:rsidR="00C54BAB">
        <w:rPr>
          <w:sz w:val="28"/>
          <w:szCs w:val="28"/>
        </w:rPr>
        <w:t>ую</w:t>
      </w:r>
      <w:r w:rsidR="00C54BAB" w:rsidRPr="00C54BAB">
        <w:rPr>
          <w:sz w:val="28"/>
          <w:szCs w:val="28"/>
        </w:rPr>
        <w:t xml:space="preserve"> поддержка отрасли культуры, за счет средств резервного фонда Правительства Российской Федерации</w:t>
      </w:r>
      <w:r w:rsidR="00C54BAB">
        <w:rPr>
          <w:sz w:val="28"/>
          <w:szCs w:val="28"/>
        </w:rPr>
        <w:t xml:space="preserve"> (комплектование книжных фондов).</w:t>
      </w:r>
    </w:p>
    <w:p w:rsidR="00C54BAB" w:rsidRDefault="00C54BAB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4BAB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«</w:t>
      </w:r>
      <w:r w:rsidRPr="00C54BAB">
        <w:rPr>
          <w:sz w:val="28"/>
          <w:szCs w:val="28"/>
        </w:rPr>
        <w:t>Поддержка занято</w:t>
      </w:r>
      <w:r>
        <w:rPr>
          <w:sz w:val="28"/>
          <w:szCs w:val="28"/>
        </w:rPr>
        <w:t xml:space="preserve">сти населения в городе Пыть-Яхе» уменьшение расходов в целом на (-) 721,2 тыс. рублей по </w:t>
      </w:r>
      <w:r w:rsidRPr="00C54BAB">
        <w:rPr>
          <w:sz w:val="28"/>
          <w:szCs w:val="28"/>
        </w:rPr>
        <w:t>мероприяти</w:t>
      </w:r>
      <w:r>
        <w:rPr>
          <w:sz w:val="28"/>
          <w:szCs w:val="28"/>
        </w:rPr>
        <w:t>ям</w:t>
      </w:r>
      <w:r w:rsidRPr="00C54BAB">
        <w:rPr>
          <w:sz w:val="28"/>
          <w:szCs w:val="28"/>
        </w:rPr>
        <w:t xml:space="preserve"> по содействию трудоустройству граждан</w:t>
      </w:r>
      <w:r>
        <w:rPr>
          <w:sz w:val="28"/>
          <w:szCs w:val="28"/>
        </w:rPr>
        <w:t>.</w:t>
      </w:r>
    </w:p>
    <w:p w:rsidR="00C54BAB" w:rsidRDefault="00C54BAB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54BAB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«</w:t>
      </w:r>
      <w:r w:rsidRPr="00C54BAB">
        <w:rPr>
          <w:sz w:val="28"/>
          <w:szCs w:val="28"/>
        </w:rPr>
        <w:t>Развитие агропромышленн</w:t>
      </w:r>
      <w:r>
        <w:rPr>
          <w:sz w:val="28"/>
          <w:szCs w:val="28"/>
        </w:rPr>
        <w:t xml:space="preserve">ого комплекса в городе Пыть-Яхе» увеличение расходов </w:t>
      </w:r>
      <w:r>
        <w:rPr>
          <w:sz w:val="28"/>
          <w:szCs w:val="28"/>
        </w:rPr>
        <w:t>на (</w:t>
      </w:r>
      <w:r>
        <w:rPr>
          <w:sz w:val="28"/>
          <w:szCs w:val="28"/>
        </w:rPr>
        <w:t>+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>5 126,3</w:t>
      </w:r>
      <w:r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на п</w:t>
      </w:r>
      <w:r w:rsidRPr="00C54BAB">
        <w:rPr>
          <w:sz w:val="28"/>
          <w:szCs w:val="28"/>
        </w:rPr>
        <w:t>оддержк</w:t>
      </w:r>
      <w:r>
        <w:rPr>
          <w:sz w:val="28"/>
          <w:szCs w:val="28"/>
        </w:rPr>
        <w:t>у</w:t>
      </w:r>
      <w:r w:rsidRPr="00C54BAB">
        <w:rPr>
          <w:sz w:val="28"/>
          <w:szCs w:val="28"/>
        </w:rPr>
        <w:t xml:space="preserve"> и развитие животноводства</w:t>
      </w:r>
      <w:r>
        <w:rPr>
          <w:sz w:val="28"/>
          <w:szCs w:val="28"/>
        </w:rPr>
        <w:t>.</w:t>
      </w:r>
    </w:p>
    <w:p w:rsidR="00B17FF7" w:rsidRDefault="00C54BAB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69A0" w:rsidRPr="000069A0">
        <w:rPr>
          <w:sz w:val="28"/>
          <w:szCs w:val="28"/>
        </w:rPr>
        <w:t xml:space="preserve">Муниципальная программа </w:t>
      </w:r>
      <w:r w:rsidR="000069A0">
        <w:rPr>
          <w:sz w:val="28"/>
          <w:szCs w:val="28"/>
        </w:rPr>
        <w:t>«</w:t>
      </w:r>
      <w:r w:rsidR="000069A0" w:rsidRPr="000069A0">
        <w:rPr>
          <w:sz w:val="28"/>
          <w:szCs w:val="28"/>
        </w:rPr>
        <w:t>Развитие ж</w:t>
      </w:r>
      <w:r w:rsidR="000069A0">
        <w:rPr>
          <w:sz w:val="28"/>
          <w:szCs w:val="28"/>
        </w:rPr>
        <w:t>илищной сферы в городе Пыть-Яхе» уменьшены объемы межбюджетных трансфертов на р</w:t>
      </w:r>
      <w:r w:rsidR="000069A0" w:rsidRPr="000069A0">
        <w:rPr>
          <w:sz w:val="28"/>
          <w:szCs w:val="28"/>
        </w:rPr>
        <w:t>еализаци</w:t>
      </w:r>
      <w:r w:rsidR="000069A0">
        <w:rPr>
          <w:sz w:val="28"/>
          <w:szCs w:val="28"/>
        </w:rPr>
        <w:t>ю</w:t>
      </w:r>
      <w:r w:rsidR="000069A0" w:rsidRPr="000069A0">
        <w:rPr>
          <w:sz w:val="28"/>
          <w:szCs w:val="28"/>
        </w:rPr>
        <w:t xml:space="preserve"> мероприятий </w:t>
      </w:r>
      <w:r w:rsidRPr="00C54BAB">
        <w:rPr>
          <w:sz w:val="28"/>
          <w:szCs w:val="28"/>
        </w:rPr>
        <w:t>по переселению граждан из не предназначенных для проживания строений, созданных в период промышленного освоения Сибири и Дальнего Востока</w:t>
      </w:r>
      <w:r w:rsidR="000069A0">
        <w:rPr>
          <w:sz w:val="28"/>
          <w:szCs w:val="28"/>
        </w:rPr>
        <w:t xml:space="preserve"> (-) </w:t>
      </w:r>
      <w:r>
        <w:rPr>
          <w:sz w:val="28"/>
          <w:szCs w:val="28"/>
        </w:rPr>
        <w:t>222 601,1</w:t>
      </w:r>
      <w:r w:rsidR="000069A0">
        <w:rPr>
          <w:sz w:val="28"/>
          <w:szCs w:val="28"/>
        </w:rPr>
        <w:t xml:space="preserve"> тыс. рублей;</w:t>
      </w:r>
    </w:p>
    <w:p w:rsidR="00C54BAB" w:rsidRDefault="00D20A1C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0A1C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«</w:t>
      </w:r>
      <w:r w:rsidRPr="00D20A1C">
        <w:rPr>
          <w:sz w:val="28"/>
          <w:szCs w:val="28"/>
        </w:rPr>
        <w:t xml:space="preserve">Жилищно-коммунальный комплекс и </w:t>
      </w:r>
      <w:r>
        <w:rPr>
          <w:sz w:val="28"/>
          <w:szCs w:val="28"/>
        </w:rPr>
        <w:t xml:space="preserve">городская среда города Пыть-Яха» </w:t>
      </w:r>
      <w:r w:rsidR="00980C02" w:rsidRPr="00980C02">
        <w:rPr>
          <w:sz w:val="28"/>
          <w:szCs w:val="28"/>
        </w:rPr>
        <w:t>увеличение расходов за счет межбюджетных трансфертов</w:t>
      </w:r>
      <w:r w:rsidR="00980C02">
        <w:rPr>
          <w:sz w:val="28"/>
          <w:szCs w:val="28"/>
        </w:rPr>
        <w:t xml:space="preserve"> в целом на (+) 158 768,8 тыс. рублей, в том числе: уменьшение на (-) 8 674,6 тыс. рублей по р</w:t>
      </w:r>
      <w:r w:rsidR="00980C02" w:rsidRPr="00980C02">
        <w:rPr>
          <w:sz w:val="28"/>
          <w:szCs w:val="28"/>
        </w:rPr>
        <w:t>еконструкци</w:t>
      </w:r>
      <w:r w:rsidR="00980C02">
        <w:rPr>
          <w:sz w:val="28"/>
          <w:szCs w:val="28"/>
        </w:rPr>
        <w:t>и</w:t>
      </w:r>
      <w:r w:rsidR="00980C02" w:rsidRPr="00980C02">
        <w:rPr>
          <w:sz w:val="28"/>
          <w:szCs w:val="28"/>
        </w:rPr>
        <w:t>, расширени</w:t>
      </w:r>
      <w:r w:rsidR="00980C02">
        <w:rPr>
          <w:sz w:val="28"/>
          <w:szCs w:val="28"/>
        </w:rPr>
        <w:t>ю</w:t>
      </w:r>
      <w:r w:rsidR="00980C02" w:rsidRPr="00980C02">
        <w:rPr>
          <w:sz w:val="28"/>
          <w:szCs w:val="28"/>
        </w:rPr>
        <w:t>, модернизаци</w:t>
      </w:r>
      <w:r w:rsidR="00980C02">
        <w:rPr>
          <w:sz w:val="28"/>
          <w:szCs w:val="28"/>
        </w:rPr>
        <w:t>и</w:t>
      </w:r>
      <w:r w:rsidR="00980C02" w:rsidRPr="00980C02">
        <w:rPr>
          <w:sz w:val="28"/>
          <w:szCs w:val="28"/>
        </w:rPr>
        <w:t>, строительств</w:t>
      </w:r>
      <w:r w:rsidR="00980C02">
        <w:rPr>
          <w:sz w:val="28"/>
          <w:szCs w:val="28"/>
        </w:rPr>
        <w:t>у</w:t>
      </w:r>
      <w:r w:rsidR="00980C02" w:rsidRPr="00980C02">
        <w:rPr>
          <w:sz w:val="28"/>
          <w:szCs w:val="28"/>
        </w:rPr>
        <w:t xml:space="preserve"> коммунальных объектов</w:t>
      </w:r>
      <w:r w:rsidR="00980C02">
        <w:rPr>
          <w:sz w:val="28"/>
          <w:szCs w:val="28"/>
        </w:rPr>
        <w:t xml:space="preserve"> по объекту «</w:t>
      </w:r>
      <w:r w:rsidR="00980C02" w:rsidRPr="00980C02">
        <w:rPr>
          <w:sz w:val="28"/>
          <w:szCs w:val="28"/>
        </w:rPr>
        <w:t>Реконструкция ВОС-1 (2 очередь) г. Пыть-Ях</w:t>
      </w:r>
      <w:r w:rsidR="00980C02">
        <w:rPr>
          <w:sz w:val="28"/>
          <w:szCs w:val="28"/>
        </w:rPr>
        <w:t xml:space="preserve">»; увеличение расходов на (+) 178 800,0 тыс. рублей в целях оплаты задолженности </w:t>
      </w:r>
      <w:r w:rsidR="00980C02" w:rsidRPr="00980C02">
        <w:rPr>
          <w:sz w:val="28"/>
          <w:szCs w:val="28"/>
        </w:rPr>
        <w:t>организаций коммунального комплекса за потребленные топливно-энергетические ресурсы перед гарантирующими поставщиками за счет средств резервного фонда Правительства Ханты-Мансийского автономного округа-Югры</w:t>
      </w:r>
      <w:r w:rsidR="00980C02">
        <w:rPr>
          <w:sz w:val="28"/>
          <w:szCs w:val="28"/>
        </w:rPr>
        <w:t xml:space="preserve"> (Постановление Правительства ХМАО – Югры от 26.11.2021 № 521-п); </w:t>
      </w:r>
      <w:r w:rsidR="00980C02">
        <w:rPr>
          <w:sz w:val="28"/>
          <w:szCs w:val="28"/>
        </w:rPr>
        <w:lastRenderedPageBreak/>
        <w:t>уменьшение на (-) 11 356,6 тыс. рублей по р</w:t>
      </w:r>
      <w:r w:rsidR="00980C02" w:rsidRPr="00980C02">
        <w:rPr>
          <w:sz w:val="28"/>
          <w:szCs w:val="28"/>
        </w:rPr>
        <w:t>еализаци</w:t>
      </w:r>
      <w:r w:rsidR="00980C02">
        <w:rPr>
          <w:sz w:val="28"/>
          <w:szCs w:val="28"/>
        </w:rPr>
        <w:t>и</w:t>
      </w:r>
      <w:r w:rsidR="00980C02" w:rsidRPr="00980C02">
        <w:rPr>
          <w:sz w:val="28"/>
          <w:szCs w:val="28"/>
        </w:rPr>
        <w:t xml:space="preserve"> программ формирования современной городской среды</w:t>
      </w:r>
      <w:r w:rsidR="00980C02">
        <w:rPr>
          <w:sz w:val="28"/>
          <w:szCs w:val="28"/>
        </w:rPr>
        <w:t>.</w:t>
      </w:r>
    </w:p>
    <w:p w:rsidR="00980C02" w:rsidRDefault="00980C02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Муниципальная программа «</w:t>
      </w:r>
      <w:r w:rsidRPr="00980C02">
        <w:rPr>
          <w:sz w:val="28"/>
          <w:szCs w:val="28"/>
        </w:rPr>
        <w:t>Экологическ</w:t>
      </w:r>
      <w:r>
        <w:rPr>
          <w:sz w:val="28"/>
          <w:szCs w:val="28"/>
        </w:rPr>
        <w:t>ая безопасность города Пыть-Яха» уменьшены расходы на (-) 1202,8 тыс. рублей по о</w:t>
      </w:r>
      <w:r w:rsidRPr="00980C02">
        <w:rPr>
          <w:sz w:val="28"/>
          <w:szCs w:val="28"/>
        </w:rPr>
        <w:t>существлени</w:t>
      </w:r>
      <w:r>
        <w:rPr>
          <w:sz w:val="28"/>
          <w:szCs w:val="28"/>
        </w:rPr>
        <w:t>ю</w:t>
      </w:r>
      <w:r w:rsidRPr="00980C02">
        <w:rPr>
          <w:sz w:val="28"/>
          <w:szCs w:val="28"/>
        </w:rPr>
        <w:t xml:space="preserve"> мероприятий по проведен</w:t>
      </w:r>
      <w:r>
        <w:rPr>
          <w:sz w:val="28"/>
          <w:szCs w:val="28"/>
        </w:rPr>
        <w:t>ию дезинсекции и дератизации.</w:t>
      </w:r>
    </w:p>
    <w:p w:rsidR="00980C02" w:rsidRDefault="00980C02" w:rsidP="00377169">
      <w:pPr>
        <w:tabs>
          <w:tab w:val="left" w:pos="900"/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80C02">
        <w:rPr>
          <w:sz w:val="28"/>
          <w:szCs w:val="28"/>
        </w:rPr>
        <w:t xml:space="preserve">Муниципальная программа </w:t>
      </w:r>
      <w:r>
        <w:rPr>
          <w:sz w:val="28"/>
          <w:szCs w:val="28"/>
        </w:rPr>
        <w:t>«</w:t>
      </w:r>
      <w:r w:rsidRPr="00980C02">
        <w:rPr>
          <w:sz w:val="28"/>
          <w:szCs w:val="28"/>
        </w:rPr>
        <w:t>Управление муниципальными финансами в городе Пыть-Яхе</w:t>
      </w:r>
      <w:r>
        <w:rPr>
          <w:sz w:val="28"/>
          <w:szCs w:val="28"/>
        </w:rPr>
        <w:t xml:space="preserve">» в связи с уменьшением объема дотации </w:t>
      </w:r>
      <w:r w:rsidR="00C36BE6" w:rsidRPr="00C36BE6">
        <w:rPr>
          <w:sz w:val="28"/>
          <w:szCs w:val="28"/>
        </w:rPr>
        <w:t>бюджетам городских округов на выравнивание бюджетной обеспеченности из бюджета субъекта Российской Федерации</w:t>
      </w:r>
      <w:r w:rsidR="00C36BE6">
        <w:rPr>
          <w:sz w:val="28"/>
          <w:szCs w:val="28"/>
        </w:rPr>
        <w:t xml:space="preserve">, уменьшены зарезервированные </w:t>
      </w:r>
      <w:r w:rsidR="00C36BE6" w:rsidRPr="00C36BE6">
        <w:rPr>
          <w:sz w:val="28"/>
          <w:szCs w:val="28"/>
        </w:rPr>
        <w:t>бюджетны</w:t>
      </w:r>
      <w:r w:rsidR="00C36BE6">
        <w:rPr>
          <w:sz w:val="28"/>
          <w:szCs w:val="28"/>
        </w:rPr>
        <w:t>е</w:t>
      </w:r>
      <w:r w:rsidR="00C36BE6" w:rsidRPr="00C36BE6">
        <w:rPr>
          <w:sz w:val="28"/>
          <w:szCs w:val="28"/>
        </w:rPr>
        <w:t xml:space="preserve"> ассигновани</w:t>
      </w:r>
      <w:r w:rsidR="00C36BE6">
        <w:rPr>
          <w:sz w:val="28"/>
          <w:szCs w:val="28"/>
        </w:rPr>
        <w:t>я</w:t>
      </w:r>
      <w:r w:rsidR="00C36BE6" w:rsidRPr="00C36BE6">
        <w:rPr>
          <w:sz w:val="28"/>
          <w:szCs w:val="28"/>
        </w:rPr>
        <w:t xml:space="preserve"> с целью последующего их распределения между главными распорядителями бюджетных средств при наступлении установленных условий </w:t>
      </w:r>
      <w:r w:rsidR="00C36BE6">
        <w:rPr>
          <w:sz w:val="28"/>
          <w:szCs w:val="28"/>
        </w:rPr>
        <w:t>на (-) 2 155,4 тыс. рублей.</w:t>
      </w:r>
    </w:p>
    <w:p w:rsidR="00AA257E" w:rsidRDefault="009D01C6" w:rsidP="009D01C6">
      <w:pPr>
        <w:ind w:firstLine="709"/>
        <w:jc w:val="both"/>
        <w:rPr>
          <w:sz w:val="28"/>
          <w:szCs w:val="28"/>
        </w:rPr>
      </w:pPr>
      <w:r w:rsidRPr="00EF61BB">
        <w:rPr>
          <w:sz w:val="28"/>
          <w:szCs w:val="28"/>
        </w:rPr>
        <w:t>За счет поступивших сверхплановых доходных источников</w:t>
      </w:r>
      <w:r w:rsidR="0090001D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C36BE6">
        <w:rPr>
          <w:sz w:val="28"/>
          <w:szCs w:val="28"/>
        </w:rPr>
        <w:t>24 130,0</w:t>
      </w:r>
      <w:r w:rsidR="00780F24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Pr="00EF61BB">
        <w:rPr>
          <w:sz w:val="28"/>
          <w:szCs w:val="28"/>
        </w:rPr>
        <w:t xml:space="preserve">, в соответствии со статьей 83 Бюджетного кодекса РФ, </w:t>
      </w:r>
      <w:r>
        <w:rPr>
          <w:sz w:val="28"/>
          <w:szCs w:val="28"/>
        </w:rPr>
        <w:t>средства направляются</w:t>
      </w:r>
      <w:r w:rsidR="00AA257E">
        <w:rPr>
          <w:sz w:val="28"/>
          <w:szCs w:val="28"/>
        </w:rPr>
        <w:t>:</w:t>
      </w:r>
    </w:p>
    <w:p w:rsidR="00C36BE6" w:rsidRDefault="00C36BE6" w:rsidP="009D0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6BE6">
        <w:rPr>
          <w:sz w:val="28"/>
          <w:szCs w:val="28"/>
        </w:rPr>
        <w:t>М</w:t>
      </w:r>
      <w:r>
        <w:rPr>
          <w:sz w:val="28"/>
          <w:szCs w:val="28"/>
        </w:rPr>
        <w:t>П</w:t>
      </w:r>
      <w:r w:rsidRPr="00C36BE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36BE6">
        <w:rPr>
          <w:sz w:val="28"/>
          <w:szCs w:val="28"/>
        </w:rPr>
        <w:t>Развитие образования в город</w:t>
      </w:r>
      <w:r>
        <w:rPr>
          <w:sz w:val="28"/>
          <w:szCs w:val="28"/>
        </w:rPr>
        <w:t xml:space="preserve">е Пыть-Яхе» на обеспечение </w:t>
      </w:r>
      <w:r w:rsidRPr="00C36BE6">
        <w:rPr>
          <w:sz w:val="28"/>
          <w:szCs w:val="28"/>
        </w:rPr>
        <w:t xml:space="preserve">расходов, связанных с обеспечением повышения заработной платы низкооплачиваемой категории работников и дифференциацией заработной платы иных категорий работников в связи с увеличением минимального размера оплаты труда с 1 января 2021 года </w:t>
      </w:r>
      <w:r>
        <w:rPr>
          <w:sz w:val="28"/>
          <w:szCs w:val="28"/>
        </w:rPr>
        <w:t>(+) 2 415,6 тыс. рублей;</w:t>
      </w:r>
    </w:p>
    <w:p w:rsidR="00FC39D7" w:rsidRDefault="009C6549" w:rsidP="009D0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</w:t>
      </w:r>
      <w:r w:rsidRPr="009C654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C6549">
        <w:rPr>
          <w:sz w:val="28"/>
          <w:szCs w:val="28"/>
        </w:rPr>
        <w:t>Жилищно-коммунальный комплекс и городская среда города Пыть-Яха</w:t>
      </w:r>
      <w:r>
        <w:rPr>
          <w:sz w:val="28"/>
          <w:szCs w:val="28"/>
        </w:rPr>
        <w:t>» на с</w:t>
      </w:r>
      <w:r w:rsidRPr="009C6549">
        <w:rPr>
          <w:sz w:val="28"/>
          <w:szCs w:val="28"/>
        </w:rPr>
        <w:t>убсидии с целью погашения просроченной задолженности за потребленные ТЭР</w:t>
      </w:r>
      <w:r>
        <w:rPr>
          <w:sz w:val="28"/>
          <w:szCs w:val="28"/>
        </w:rPr>
        <w:t xml:space="preserve"> (+) </w:t>
      </w:r>
      <w:r w:rsidR="00C36BE6">
        <w:rPr>
          <w:sz w:val="28"/>
          <w:szCs w:val="28"/>
        </w:rPr>
        <w:t>23 114,0</w:t>
      </w:r>
      <w:r>
        <w:rPr>
          <w:sz w:val="28"/>
          <w:szCs w:val="28"/>
        </w:rPr>
        <w:t xml:space="preserve"> тыс. рублей</w:t>
      </w:r>
      <w:r w:rsidR="00560A93">
        <w:rPr>
          <w:sz w:val="28"/>
          <w:szCs w:val="28"/>
        </w:rPr>
        <w:t>;</w:t>
      </w:r>
    </w:p>
    <w:p w:rsidR="008D4313" w:rsidRDefault="008D4313" w:rsidP="009D01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МП «</w:t>
      </w:r>
      <w:r w:rsidRPr="008D4313">
        <w:rPr>
          <w:sz w:val="28"/>
          <w:szCs w:val="28"/>
        </w:rPr>
        <w:t>Развитие гражданского общества в городе Пыть-Яхе</w:t>
      </w:r>
      <w:r>
        <w:rPr>
          <w:sz w:val="28"/>
          <w:szCs w:val="28"/>
        </w:rPr>
        <w:t>» в связи с увеличением объема муниципальной работы «Осуществление издательской деятельности» увеличение расходов на финансовое обеспечение выполнения муниципального задания МАУ «ТРК «</w:t>
      </w:r>
      <w:proofErr w:type="spellStart"/>
      <w:r>
        <w:rPr>
          <w:sz w:val="28"/>
          <w:szCs w:val="28"/>
        </w:rPr>
        <w:t>Пыть-Яхинформ</w:t>
      </w:r>
      <w:proofErr w:type="spellEnd"/>
      <w:r>
        <w:rPr>
          <w:sz w:val="28"/>
          <w:szCs w:val="28"/>
        </w:rPr>
        <w:t>» (+) 619,8 тыс. рублей;</w:t>
      </w:r>
    </w:p>
    <w:p w:rsidR="008D4313" w:rsidRDefault="008D4313" w:rsidP="00A371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- МП «</w:t>
      </w:r>
      <w:r w:rsidRPr="008D4313">
        <w:rPr>
          <w:sz w:val="28"/>
          <w:szCs w:val="28"/>
        </w:rPr>
        <w:t>Развитие муницип</w:t>
      </w:r>
      <w:r>
        <w:rPr>
          <w:sz w:val="28"/>
          <w:szCs w:val="28"/>
        </w:rPr>
        <w:t xml:space="preserve">альной службы в городе Пыть-Яхе» в связи с изменением структуры штанного расписания Администрации города Пыть-Яха в соответствии с нормативами </w:t>
      </w:r>
      <w:r>
        <w:rPr>
          <w:rFonts w:eastAsiaTheme="minorHAnsi"/>
          <w:sz w:val="28"/>
          <w:szCs w:val="28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>
        <w:rPr>
          <w:rFonts w:eastAsiaTheme="minorHAnsi"/>
          <w:sz w:val="28"/>
          <w:szCs w:val="28"/>
          <w:lang w:eastAsia="en-US"/>
        </w:rPr>
        <w:t>, утвержденных постановлением Правительства ХМАО – Югры от 23.08.2019 № 278-п</w:t>
      </w:r>
      <w:r w:rsidR="00A37183">
        <w:rPr>
          <w:rFonts w:eastAsiaTheme="minorHAnsi"/>
          <w:sz w:val="28"/>
          <w:szCs w:val="28"/>
          <w:lang w:eastAsia="en-US"/>
        </w:rPr>
        <w:t>, в пределах общего норматива формирования расходов на содержание органов местного самоуправления на 2021 год, утвержденного распоряжением Правительства ХМАО – Югры от 14.08.2020 № 464-па, на обеспечение расходов на оплату труда (+) 5 591,0 тыс. рублей;</w:t>
      </w:r>
    </w:p>
    <w:p w:rsidR="00A37183" w:rsidRDefault="00A37183" w:rsidP="00A371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МП «</w:t>
      </w:r>
      <w:r w:rsidRPr="00A37183">
        <w:rPr>
          <w:rFonts w:eastAsiaTheme="minorHAnsi"/>
          <w:sz w:val="28"/>
          <w:szCs w:val="28"/>
          <w:lang w:eastAsia="en-US"/>
        </w:rPr>
        <w:t>Содержание городских территорий, озеленение и благоустройство в городе Пыть-Яхе</w:t>
      </w:r>
      <w:r>
        <w:rPr>
          <w:rFonts w:eastAsiaTheme="minorHAnsi"/>
          <w:sz w:val="28"/>
          <w:szCs w:val="28"/>
          <w:lang w:eastAsia="en-US"/>
        </w:rPr>
        <w:t>» на организацию работ по вывозу снежных масс, образовавшихся после механизированной расчистки внутриквартальных проездов и складированных на их территории (+) 1 800,0 тыс. рублей;</w:t>
      </w:r>
    </w:p>
    <w:p w:rsidR="00A37183" w:rsidRPr="00A37183" w:rsidRDefault="00A37183" w:rsidP="00A37183">
      <w:pPr>
        <w:ind w:firstLine="709"/>
        <w:jc w:val="both"/>
        <w:rPr>
          <w:sz w:val="28"/>
          <w:szCs w:val="28"/>
        </w:rPr>
      </w:pPr>
      <w:r w:rsidRPr="00A37183">
        <w:rPr>
          <w:sz w:val="28"/>
          <w:szCs w:val="28"/>
        </w:rPr>
        <w:t xml:space="preserve">- МП «Управление муниципальными финансами в городе Пыть-Яхе» уменьшен объем зарезервированных средств (-) </w:t>
      </w:r>
      <w:r>
        <w:rPr>
          <w:sz w:val="28"/>
          <w:szCs w:val="28"/>
        </w:rPr>
        <w:t>3 410,4</w:t>
      </w:r>
      <w:r w:rsidRPr="00A37183">
        <w:rPr>
          <w:sz w:val="28"/>
          <w:szCs w:val="28"/>
        </w:rPr>
        <w:t xml:space="preserve"> тыс. рублей;</w:t>
      </w:r>
    </w:p>
    <w:p w:rsidR="00560A93" w:rsidRDefault="00A37183" w:rsidP="00A37183">
      <w:pPr>
        <w:ind w:firstLine="709"/>
        <w:jc w:val="both"/>
        <w:rPr>
          <w:sz w:val="28"/>
          <w:szCs w:val="28"/>
        </w:rPr>
      </w:pPr>
      <w:r w:rsidRPr="00A37183">
        <w:rPr>
          <w:sz w:val="28"/>
          <w:szCs w:val="28"/>
        </w:rPr>
        <w:lastRenderedPageBreak/>
        <w:t xml:space="preserve">- МП «Управление муниципальным имуществом города Пыть-Яха» </w:t>
      </w:r>
      <w:r>
        <w:rPr>
          <w:sz w:val="28"/>
          <w:szCs w:val="28"/>
        </w:rPr>
        <w:t xml:space="preserve">в связи с образовавшейся экономией бюджетных средств, уменьшены бюджетные ассигнований предусмотренные на </w:t>
      </w:r>
      <w:r w:rsidR="008E693B">
        <w:rPr>
          <w:sz w:val="28"/>
          <w:szCs w:val="28"/>
        </w:rPr>
        <w:t>демонтаж объектов недвижимого имущества, списанного оборудования и сооружений (-) 3 000,0 тыс. рублей, на приобретение специального оборудования для капитального ремонта объектов коммунального хозяйства (-) 3 000,0 тыс. рублей</w:t>
      </w:r>
      <w:r w:rsidRPr="00A37183">
        <w:rPr>
          <w:sz w:val="28"/>
          <w:szCs w:val="28"/>
        </w:rPr>
        <w:t>.</w:t>
      </w:r>
    </w:p>
    <w:p w:rsidR="009C0A07" w:rsidRPr="00A9729E" w:rsidRDefault="009C0A07" w:rsidP="009C0A07">
      <w:pPr>
        <w:ind w:firstLine="708"/>
        <w:jc w:val="both"/>
        <w:rPr>
          <w:sz w:val="28"/>
          <w:szCs w:val="28"/>
        </w:rPr>
      </w:pPr>
      <w:r w:rsidRPr="00692499">
        <w:rPr>
          <w:sz w:val="28"/>
          <w:szCs w:val="28"/>
        </w:rPr>
        <w:t>В ходе исполнения бюджета, в соответствии со статьей 217 Бюджетного кодекса Российской Федерации и пунктом 25 решения Думы города Пыть-Яха от 1</w:t>
      </w:r>
      <w:r>
        <w:rPr>
          <w:sz w:val="28"/>
          <w:szCs w:val="28"/>
        </w:rPr>
        <w:t>4</w:t>
      </w:r>
      <w:r w:rsidRPr="00692499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692499">
        <w:rPr>
          <w:sz w:val="28"/>
          <w:szCs w:val="28"/>
        </w:rPr>
        <w:t xml:space="preserve"> № </w:t>
      </w:r>
      <w:r>
        <w:rPr>
          <w:sz w:val="28"/>
          <w:szCs w:val="28"/>
        </w:rPr>
        <w:t>357</w:t>
      </w:r>
      <w:r w:rsidRPr="00692499">
        <w:rPr>
          <w:sz w:val="28"/>
          <w:szCs w:val="28"/>
        </w:rPr>
        <w:t xml:space="preserve"> «О бюджете города Пыть-Яха на 202</w:t>
      </w:r>
      <w:r>
        <w:rPr>
          <w:sz w:val="28"/>
          <w:szCs w:val="28"/>
        </w:rPr>
        <w:t>1</w:t>
      </w:r>
      <w:r w:rsidRPr="0069249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2</w:t>
      </w:r>
      <w:r w:rsidRPr="00692499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692499">
        <w:rPr>
          <w:sz w:val="28"/>
          <w:szCs w:val="28"/>
        </w:rPr>
        <w:t xml:space="preserve"> годов», на основании писем исполнителей (соисполнителей) муниципальных программ произведено перераспределение объемов финансирования в разрезе мероприятий на </w:t>
      </w:r>
      <w:r w:rsidR="004C2332">
        <w:rPr>
          <w:sz w:val="28"/>
          <w:szCs w:val="28"/>
        </w:rPr>
        <w:t xml:space="preserve">первоочередные </w:t>
      </w:r>
      <w:r w:rsidRPr="00692499">
        <w:rPr>
          <w:sz w:val="28"/>
          <w:szCs w:val="28"/>
        </w:rPr>
        <w:t xml:space="preserve">социально-значимые </w:t>
      </w:r>
      <w:r w:rsidRPr="00A9729E">
        <w:rPr>
          <w:sz w:val="28"/>
          <w:szCs w:val="28"/>
        </w:rPr>
        <w:t>расходные обязательства</w:t>
      </w:r>
      <w:r w:rsidR="003531C1">
        <w:rPr>
          <w:sz w:val="28"/>
          <w:szCs w:val="28"/>
        </w:rPr>
        <w:t xml:space="preserve"> </w:t>
      </w:r>
      <w:r w:rsidR="003531C1" w:rsidRPr="003531C1">
        <w:rPr>
          <w:sz w:val="28"/>
          <w:szCs w:val="28"/>
        </w:rPr>
        <w:t xml:space="preserve">в рамках установленных бюджетных полномочий </w:t>
      </w:r>
      <w:r w:rsidR="003531C1">
        <w:rPr>
          <w:sz w:val="28"/>
          <w:szCs w:val="28"/>
        </w:rPr>
        <w:t xml:space="preserve">исходя </w:t>
      </w:r>
      <w:r w:rsidR="003531C1" w:rsidRPr="003531C1">
        <w:rPr>
          <w:sz w:val="28"/>
          <w:szCs w:val="28"/>
        </w:rPr>
        <w:t>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</w:t>
      </w:r>
      <w:r w:rsidRPr="00A9729E">
        <w:rPr>
          <w:sz w:val="28"/>
          <w:szCs w:val="28"/>
        </w:rPr>
        <w:t xml:space="preserve">. </w:t>
      </w:r>
    </w:p>
    <w:p w:rsidR="00666BEF" w:rsidRPr="00A9729E" w:rsidRDefault="00666BEF" w:rsidP="00377169">
      <w:pPr>
        <w:ind w:firstLine="709"/>
        <w:jc w:val="both"/>
        <w:rPr>
          <w:sz w:val="28"/>
          <w:szCs w:val="28"/>
        </w:rPr>
      </w:pPr>
    </w:p>
    <w:p w:rsidR="00666BEF" w:rsidRPr="00A9729E" w:rsidRDefault="00666BEF" w:rsidP="0037716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9729E">
        <w:rPr>
          <w:sz w:val="28"/>
          <w:szCs w:val="28"/>
        </w:rPr>
        <w:t xml:space="preserve">Всего с учетом вышеуказанных уточнений и корректировки в разрезе источников финансирования, сумма расходов бюджета </w:t>
      </w:r>
      <w:r w:rsidR="004A194E">
        <w:rPr>
          <w:sz w:val="28"/>
          <w:szCs w:val="28"/>
        </w:rPr>
        <w:t>города Пыть-Яха</w:t>
      </w:r>
      <w:r w:rsidRPr="00A9729E">
        <w:rPr>
          <w:sz w:val="28"/>
          <w:szCs w:val="28"/>
        </w:rPr>
        <w:t xml:space="preserve"> на 202</w:t>
      </w:r>
      <w:r w:rsidR="00F23EB9">
        <w:rPr>
          <w:sz w:val="28"/>
          <w:szCs w:val="28"/>
        </w:rPr>
        <w:t>1</w:t>
      </w:r>
      <w:r w:rsidRPr="00A9729E">
        <w:rPr>
          <w:sz w:val="28"/>
          <w:szCs w:val="28"/>
        </w:rPr>
        <w:t xml:space="preserve"> год состави</w:t>
      </w:r>
      <w:r w:rsidR="00615A84" w:rsidRPr="00A9729E">
        <w:rPr>
          <w:sz w:val="28"/>
          <w:szCs w:val="28"/>
        </w:rPr>
        <w:t>т</w:t>
      </w:r>
      <w:r w:rsidRPr="00A9729E">
        <w:rPr>
          <w:sz w:val="28"/>
          <w:szCs w:val="28"/>
        </w:rPr>
        <w:t xml:space="preserve"> </w:t>
      </w:r>
      <w:r w:rsidR="008E693B">
        <w:rPr>
          <w:b/>
          <w:sz w:val="28"/>
          <w:szCs w:val="28"/>
          <w:u w:val="single"/>
        </w:rPr>
        <w:t>4 830 471,0</w:t>
      </w:r>
      <w:r w:rsidRPr="004C2332">
        <w:rPr>
          <w:b/>
          <w:sz w:val="28"/>
          <w:szCs w:val="28"/>
          <w:u w:val="single"/>
        </w:rPr>
        <w:t xml:space="preserve"> тыс. рублей</w:t>
      </w:r>
      <w:r w:rsidRPr="00A9729E">
        <w:rPr>
          <w:sz w:val="28"/>
          <w:szCs w:val="28"/>
        </w:rPr>
        <w:t>.</w:t>
      </w:r>
    </w:p>
    <w:p w:rsidR="00F23EB9" w:rsidRDefault="00F23EB9" w:rsidP="0037716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531C1" w:rsidRPr="00EF2B64" w:rsidRDefault="003531C1" w:rsidP="003531C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EF2B64">
        <w:rPr>
          <w:b/>
          <w:sz w:val="28"/>
          <w:szCs w:val="28"/>
        </w:rPr>
        <w:t>ИСТОЧНИКИ ФИНАНСИРОВАНИЯ ДЕФИЦИТА БЮДЖЕТА</w:t>
      </w:r>
    </w:p>
    <w:p w:rsidR="00666BEF" w:rsidRDefault="003531C1" w:rsidP="003531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F2B64">
        <w:rPr>
          <w:sz w:val="28"/>
          <w:szCs w:val="28"/>
        </w:rPr>
        <w:t xml:space="preserve">Дефицит бюджета в ходе корректировки доходной и расходной части бюджета не изменился и составил </w:t>
      </w:r>
      <w:r w:rsidRPr="00EF2B64">
        <w:rPr>
          <w:b/>
          <w:sz w:val="28"/>
          <w:szCs w:val="28"/>
        </w:rPr>
        <w:t>794 701,1</w:t>
      </w:r>
      <w:r w:rsidRPr="00EF2B64">
        <w:rPr>
          <w:sz w:val="28"/>
          <w:szCs w:val="28"/>
        </w:rPr>
        <w:t xml:space="preserve"> тыс. рублей. Превышение предельного размера дефицита местного бюджета, установленного пунктом 3 статьи 92.1. Бюджетного Кодекса РФ, обусловлено включением в состав источников финансирования дефицита местного бюджета остатков средств на счетах.</w:t>
      </w:r>
    </w:p>
    <w:p w:rsidR="003531C1" w:rsidRDefault="003531C1" w:rsidP="003531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531C1" w:rsidRDefault="003531C1" w:rsidP="003531C1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536FBF">
        <w:rPr>
          <w:color w:val="000000" w:themeColor="text1"/>
          <w:sz w:val="28"/>
          <w:szCs w:val="28"/>
        </w:rPr>
        <w:t xml:space="preserve">В связи с внесением изменений, касающихся объема </w:t>
      </w:r>
      <w:r w:rsidRPr="00B0768B">
        <w:rPr>
          <w:color w:val="000000" w:themeColor="text1"/>
          <w:sz w:val="28"/>
          <w:szCs w:val="28"/>
        </w:rPr>
        <w:t xml:space="preserve">доходов и расходов бюджета </w:t>
      </w:r>
      <w:r>
        <w:rPr>
          <w:color w:val="000000" w:themeColor="text1"/>
          <w:sz w:val="28"/>
          <w:szCs w:val="28"/>
        </w:rPr>
        <w:t>города</w:t>
      </w:r>
      <w:r w:rsidRPr="00B0768B">
        <w:rPr>
          <w:color w:val="000000" w:themeColor="text1"/>
          <w:sz w:val="28"/>
          <w:szCs w:val="28"/>
        </w:rPr>
        <w:t xml:space="preserve">, изменены: </w:t>
      </w:r>
      <w:r>
        <w:rPr>
          <w:b/>
          <w:color w:val="000000" w:themeColor="text1"/>
          <w:sz w:val="28"/>
          <w:szCs w:val="28"/>
        </w:rPr>
        <w:t>пункты</w:t>
      </w:r>
      <w:r w:rsidRPr="00B0768B">
        <w:rPr>
          <w:b/>
          <w:color w:val="000000" w:themeColor="text1"/>
          <w:sz w:val="28"/>
          <w:szCs w:val="28"/>
        </w:rPr>
        <w:t xml:space="preserve"> 1</w:t>
      </w:r>
      <w:r w:rsidRPr="00B0768B">
        <w:rPr>
          <w:color w:val="000000" w:themeColor="text1"/>
          <w:sz w:val="28"/>
          <w:szCs w:val="28"/>
        </w:rPr>
        <w:t>,</w:t>
      </w:r>
      <w:r w:rsidR="006024DD">
        <w:rPr>
          <w:color w:val="000000" w:themeColor="text1"/>
          <w:sz w:val="28"/>
          <w:szCs w:val="28"/>
        </w:rPr>
        <w:t xml:space="preserve"> </w:t>
      </w:r>
      <w:r w:rsidR="006024DD" w:rsidRPr="006024DD">
        <w:rPr>
          <w:b/>
          <w:color w:val="000000" w:themeColor="text1"/>
          <w:sz w:val="28"/>
          <w:szCs w:val="28"/>
        </w:rPr>
        <w:t xml:space="preserve">13, 14, 15, </w:t>
      </w:r>
      <w:r w:rsidRPr="006024DD">
        <w:rPr>
          <w:b/>
          <w:color w:val="000000" w:themeColor="text1"/>
          <w:sz w:val="28"/>
          <w:szCs w:val="28"/>
        </w:rPr>
        <w:t>20</w:t>
      </w:r>
      <w:r>
        <w:rPr>
          <w:b/>
          <w:color w:val="000000" w:themeColor="text1"/>
          <w:sz w:val="28"/>
          <w:szCs w:val="28"/>
        </w:rPr>
        <w:t xml:space="preserve"> Решения и </w:t>
      </w:r>
      <w:r w:rsidRPr="00B0768B">
        <w:rPr>
          <w:b/>
          <w:color w:val="000000" w:themeColor="text1"/>
          <w:sz w:val="28"/>
          <w:szCs w:val="28"/>
        </w:rPr>
        <w:t>приложения</w:t>
      </w:r>
      <w:r>
        <w:rPr>
          <w:b/>
          <w:color w:val="000000" w:themeColor="text1"/>
          <w:sz w:val="28"/>
          <w:szCs w:val="28"/>
        </w:rPr>
        <w:t xml:space="preserve"> к решению</w:t>
      </w:r>
      <w:r w:rsidRPr="00B0768B">
        <w:rPr>
          <w:b/>
          <w:color w:val="000000" w:themeColor="text1"/>
          <w:sz w:val="28"/>
          <w:szCs w:val="28"/>
        </w:rPr>
        <w:t xml:space="preserve"> 1,</w:t>
      </w:r>
      <w:r>
        <w:rPr>
          <w:b/>
          <w:color w:val="000000" w:themeColor="text1"/>
          <w:sz w:val="28"/>
          <w:szCs w:val="28"/>
        </w:rPr>
        <w:t xml:space="preserve"> 3, 5, 6, 7, 8, 9, 10, 11, 12, 13, 17.</w:t>
      </w:r>
    </w:p>
    <w:p w:rsidR="003531C1" w:rsidRDefault="003531C1" w:rsidP="00377169">
      <w:pPr>
        <w:tabs>
          <w:tab w:val="left" w:pos="900"/>
          <w:tab w:val="left" w:pos="1080"/>
        </w:tabs>
        <w:ind w:firstLine="709"/>
        <w:rPr>
          <w:sz w:val="28"/>
          <w:szCs w:val="28"/>
        </w:rPr>
      </w:pPr>
    </w:p>
    <w:p w:rsidR="009C0A07" w:rsidRDefault="009C0A07" w:rsidP="00666BEF">
      <w:pPr>
        <w:rPr>
          <w:color w:val="000000"/>
          <w:sz w:val="28"/>
          <w:szCs w:val="28"/>
        </w:rPr>
      </w:pPr>
    </w:p>
    <w:p w:rsidR="006024DD" w:rsidRDefault="006024DD" w:rsidP="00666BEF">
      <w:pPr>
        <w:rPr>
          <w:color w:val="000000"/>
          <w:sz w:val="28"/>
          <w:szCs w:val="28"/>
        </w:rPr>
      </w:pPr>
    </w:p>
    <w:p w:rsidR="00666BEF" w:rsidRPr="00EA5774" w:rsidRDefault="00931982" w:rsidP="00666BE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666BEF" w:rsidRPr="00EA5774">
        <w:rPr>
          <w:color w:val="000000"/>
          <w:sz w:val="28"/>
          <w:szCs w:val="28"/>
        </w:rPr>
        <w:t>аместител</w:t>
      </w:r>
      <w:r>
        <w:rPr>
          <w:color w:val="000000"/>
          <w:sz w:val="28"/>
          <w:szCs w:val="28"/>
        </w:rPr>
        <w:t>ь</w:t>
      </w:r>
      <w:r w:rsidR="00666BEF" w:rsidRPr="00EA5774">
        <w:rPr>
          <w:color w:val="000000"/>
          <w:sz w:val="28"/>
          <w:szCs w:val="28"/>
        </w:rPr>
        <w:t xml:space="preserve"> главы города -</w:t>
      </w:r>
    </w:p>
    <w:p w:rsidR="00666BEF" w:rsidRDefault="00666BEF" w:rsidP="004419EB">
      <w:pPr>
        <w:rPr>
          <w:color w:val="000000"/>
          <w:sz w:val="28"/>
          <w:szCs w:val="28"/>
        </w:rPr>
      </w:pPr>
      <w:r w:rsidRPr="00EA5774">
        <w:rPr>
          <w:color w:val="000000"/>
          <w:sz w:val="28"/>
          <w:szCs w:val="28"/>
        </w:rPr>
        <w:t>председател</w:t>
      </w:r>
      <w:r w:rsidR="00931982">
        <w:rPr>
          <w:color w:val="000000"/>
          <w:sz w:val="28"/>
          <w:szCs w:val="28"/>
        </w:rPr>
        <w:t>ь</w:t>
      </w:r>
      <w:r w:rsidRPr="00EA5774">
        <w:rPr>
          <w:color w:val="000000"/>
          <w:sz w:val="28"/>
          <w:szCs w:val="28"/>
        </w:rPr>
        <w:t xml:space="preserve"> комитета по финансам                      </w:t>
      </w:r>
      <w:r w:rsidRPr="00EA5774">
        <w:rPr>
          <w:color w:val="000000"/>
          <w:sz w:val="28"/>
          <w:szCs w:val="28"/>
        </w:rPr>
        <w:tab/>
      </w:r>
      <w:r w:rsidRPr="00EA5774">
        <w:rPr>
          <w:color w:val="000000"/>
          <w:sz w:val="28"/>
          <w:szCs w:val="28"/>
        </w:rPr>
        <w:tab/>
        <w:t xml:space="preserve">      </w:t>
      </w:r>
      <w:r w:rsidR="00931982">
        <w:rPr>
          <w:color w:val="000000"/>
          <w:sz w:val="28"/>
          <w:szCs w:val="28"/>
        </w:rPr>
        <w:t>В.В. Стефогло</w:t>
      </w:r>
    </w:p>
    <w:p w:rsidR="003531C1" w:rsidRDefault="003531C1" w:rsidP="004419EB">
      <w:pPr>
        <w:rPr>
          <w:color w:val="000000"/>
          <w:sz w:val="22"/>
          <w:szCs w:val="22"/>
        </w:rPr>
      </w:pPr>
    </w:p>
    <w:p w:rsidR="006024DD" w:rsidRDefault="006024DD" w:rsidP="004419EB">
      <w:pPr>
        <w:rPr>
          <w:color w:val="000000"/>
          <w:sz w:val="22"/>
          <w:szCs w:val="22"/>
        </w:rPr>
      </w:pPr>
    </w:p>
    <w:p w:rsidR="006024DD" w:rsidRDefault="006024DD" w:rsidP="004419EB">
      <w:pPr>
        <w:rPr>
          <w:color w:val="000000"/>
          <w:sz w:val="22"/>
          <w:szCs w:val="22"/>
        </w:rPr>
      </w:pPr>
      <w:bookmarkStart w:id="0" w:name="_GoBack"/>
      <w:bookmarkEnd w:id="0"/>
    </w:p>
    <w:p w:rsidR="006024DD" w:rsidRDefault="006024DD" w:rsidP="004419EB">
      <w:pPr>
        <w:rPr>
          <w:color w:val="000000"/>
          <w:sz w:val="22"/>
          <w:szCs w:val="22"/>
        </w:rPr>
      </w:pPr>
    </w:p>
    <w:p w:rsidR="006024DD" w:rsidRDefault="006024DD" w:rsidP="004419EB">
      <w:pPr>
        <w:rPr>
          <w:color w:val="000000"/>
          <w:sz w:val="22"/>
          <w:szCs w:val="22"/>
        </w:rPr>
      </w:pPr>
    </w:p>
    <w:p w:rsidR="00944A15" w:rsidRPr="00944A15" w:rsidRDefault="00944A15" w:rsidP="004419EB">
      <w:pPr>
        <w:rPr>
          <w:color w:val="000000"/>
          <w:sz w:val="22"/>
          <w:szCs w:val="22"/>
        </w:rPr>
      </w:pPr>
      <w:r w:rsidRPr="00944A15">
        <w:rPr>
          <w:color w:val="000000"/>
          <w:sz w:val="22"/>
          <w:szCs w:val="22"/>
        </w:rPr>
        <w:t>Исполнитель:</w:t>
      </w:r>
    </w:p>
    <w:p w:rsidR="00944A15" w:rsidRPr="00944A15" w:rsidRDefault="003531C1" w:rsidP="004419E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Медведев Сергей Михайлович</w:t>
      </w:r>
    </w:p>
    <w:p w:rsidR="00666BEF" w:rsidRPr="00EA5774" w:rsidRDefault="003531C1" w:rsidP="008A4A31">
      <w:pPr>
        <w:rPr>
          <w:sz w:val="22"/>
          <w:szCs w:val="22"/>
          <w:highlight w:val="yellow"/>
        </w:rPr>
      </w:pPr>
      <w:r>
        <w:rPr>
          <w:color w:val="000000"/>
          <w:sz w:val="22"/>
          <w:szCs w:val="22"/>
        </w:rPr>
        <w:t>46 55 51</w:t>
      </w:r>
    </w:p>
    <w:sectPr w:rsidR="00666BEF" w:rsidRPr="00EA5774" w:rsidSect="006024DD">
      <w:headerReference w:type="default" r:id="rId8"/>
      <w:type w:val="continuous"/>
      <w:pgSz w:w="11906" w:h="16838"/>
      <w:pgMar w:top="1134" w:right="851" w:bottom="1134" w:left="1701" w:header="709" w:footer="709" w:gutter="0"/>
      <w:pgNumType w:start="2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D39" w:rsidRDefault="00D44D39" w:rsidP="00D44D39">
      <w:r>
        <w:separator/>
      </w:r>
    </w:p>
  </w:endnote>
  <w:endnote w:type="continuationSeparator" w:id="0">
    <w:p w:rsidR="00D44D39" w:rsidRDefault="00D44D39" w:rsidP="00D44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D39" w:rsidRDefault="00D44D39" w:rsidP="00D44D39">
      <w:r>
        <w:separator/>
      </w:r>
    </w:p>
  </w:footnote>
  <w:footnote w:type="continuationSeparator" w:id="0">
    <w:p w:rsidR="00D44D39" w:rsidRDefault="00D44D39" w:rsidP="00D44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5731442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44D39" w:rsidRPr="00C770B3" w:rsidRDefault="00D44D39">
        <w:pPr>
          <w:pStyle w:val="a5"/>
          <w:jc w:val="right"/>
          <w:rPr>
            <w:rFonts w:asciiTheme="minorHAnsi" w:hAnsiTheme="minorHAnsi"/>
            <w:sz w:val="22"/>
            <w:szCs w:val="22"/>
          </w:rPr>
        </w:pPr>
        <w:r w:rsidRPr="00C770B3">
          <w:rPr>
            <w:rFonts w:asciiTheme="minorHAnsi" w:hAnsiTheme="minorHAnsi"/>
            <w:sz w:val="22"/>
            <w:szCs w:val="22"/>
          </w:rPr>
          <w:fldChar w:fldCharType="begin"/>
        </w:r>
        <w:r w:rsidRPr="00C770B3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C770B3">
          <w:rPr>
            <w:rFonts w:asciiTheme="minorHAnsi" w:hAnsiTheme="minorHAnsi"/>
            <w:sz w:val="22"/>
            <w:szCs w:val="22"/>
          </w:rPr>
          <w:fldChar w:fldCharType="separate"/>
        </w:r>
        <w:r w:rsidR="006024DD">
          <w:rPr>
            <w:rFonts w:asciiTheme="minorHAnsi" w:hAnsiTheme="minorHAnsi"/>
            <w:noProof/>
            <w:sz w:val="22"/>
            <w:szCs w:val="22"/>
          </w:rPr>
          <w:t>259</w:t>
        </w:r>
        <w:r w:rsidRPr="00C770B3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D44D39" w:rsidRDefault="00D44D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04501"/>
    <w:multiLevelType w:val="hybridMultilevel"/>
    <w:tmpl w:val="FF38C1A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5C05311"/>
    <w:multiLevelType w:val="hybridMultilevel"/>
    <w:tmpl w:val="1AA6ABD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400706E2"/>
    <w:multiLevelType w:val="hybridMultilevel"/>
    <w:tmpl w:val="94C49714"/>
    <w:lvl w:ilvl="0" w:tplc="03C03DF0">
      <w:start w:val="1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B6A46AF"/>
    <w:multiLevelType w:val="multilevel"/>
    <w:tmpl w:val="B7B2DD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F2"/>
    <w:rsid w:val="000069A0"/>
    <w:rsid w:val="0001095C"/>
    <w:rsid w:val="00011EEB"/>
    <w:rsid w:val="00017FE2"/>
    <w:rsid w:val="00020FD3"/>
    <w:rsid w:val="000225B1"/>
    <w:rsid w:val="00046A6E"/>
    <w:rsid w:val="00061CE1"/>
    <w:rsid w:val="00062D67"/>
    <w:rsid w:val="000649F4"/>
    <w:rsid w:val="00071530"/>
    <w:rsid w:val="00073EEB"/>
    <w:rsid w:val="000A3CF5"/>
    <w:rsid w:val="000A43E4"/>
    <w:rsid w:val="000B2C6B"/>
    <w:rsid w:val="000C0E45"/>
    <w:rsid w:val="000C37C4"/>
    <w:rsid w:val="000C3E6A"/>
    <w:rsid w:val="000C602D"/>
    <w:rsid w:val="000E00DB"/>
    <w:rsid w:val="000E21F2"/>
    <w:rsid w:val="000E2771"/>
    <w:rsid w:val="000E2F31"/>
    <w:rsid w:val="000F136F"/>
    <w:rsid w:val="000F4737"/>
    <w:rsid w:val="00117EE2"/>
    <w:rsid w:val="001226FF"/>
    <w:rsid w:val="0013116F"/>
    <w:rsid w:val="00131C2D"/>
    <w:rsid w:val="00142042"/>
    <w:rsid w:val="00152625"/>
    <w:rsid w:val="00155E38"/>
    <w:rsid w:val="00161FCA"/>
    <w:rsid w:val="0016255E"/>
    <w:rsid w:val="00163BFD"/>
    <w:rsid w:val="001759EC"/>
    <w:rsid w:val="00186016"/>
    <w:rsid w:val="001871C2"/>
    <w:rsid w:val="001937BD"/>
    <w:rsid w:val="0019467B"/>
    <w:rsid w:val="001975B8"/>
    <w:rsid w:val="001B1356"/>
    <w:rsid w:val="001C3ACA"/>
    <w:rsid w:val="001C7BF0"/>
    <w:rsid w:val="001D5FB9"/>
    <w:rsid w:val="001D7BF9"/>
    <w:rsid w:val="001E2A66"/>
    <w:rsid w:val="001F0BE8"/>
    <w:rsid w:val="001F5722"/>
    <w:rsid w:val="00216222"/>
    <w:rsid w:val="00221500"/>
    <w:rsid w:val="002270E2"/>
    <w:rsid w:val="0024176F"/>
    <w:rsid w:val="00244AE4"/>
    <w:rsid w:val="00246610"/>
    <w:rsid w:val="00257D59"/>
    <w:rsid w:val="00261A62"/>
    <w:rsid w:val="002937A6"/>
    <w:rsid w:val="002A24C3"/>
    <w:rsid w:val="002A3CF2"/>
    <w:rsid w:val="002A429E"/>
    <w:rsid w:val="002B08A4"/>
    <w:rsid w:val="002B3DE6"/>
    <w:rsid w:val="002D43C9"/>
    <w:rsid w:val="002D4EA3"/>
    <w:rsid w:val="002E112E"/>
    <w:rsid w:val="002E3D59"/>
    <w:rsid w:val="002E67A4"/>
    <w:rsid w:val="00303E1D"/>
    <w:rsid w:val="00307E66"/>
    <w:rsid w:val="00312A36"/>
    <w:rsid w:val="00314E9B"/>
    <w:rsid w:val="00321EC0"/>
    <w:rsid w:val="00327A91"/>
    <w:rsid w:val="003456F9"/>
    <w:rsid w:val="00350FD8"/>
    <w:rsid w:val="003531C1"/>
    <w:rsid w:val="003568D6"/>
    <w:rsid w:val="003621AB"/>
    <w:rsid w:val="0036689F"/>
    <w:rsid w:val="00370490"/>
    <w:rsid w:val="00370E02"/>
    <w:rsid w:val="00371C0B"/>
    <w:rsid w:val="003727EC"/>
    <w:rsid w:val="00374FBD"/>
    <w:rsid w:val="00377169"/>
    <w:rsid w:val="00394CBC"/>
    <w:rsid w:val="00397389"/>
    <w:rsid w:val="003975EE"/>
    <w:rsid w:val="003A3614"/>
    <w:rsid w:val="003A44D4"/>
    <w:rsid w:val="003A78E8"/>
    <w:rsid w:val="003B4E44"/>
    <w:rsid w:val="003B50A3"/>
    <w:rsid w:val="003B6154"/>
    <w:rsid w:val="003B746B"/>
    <w:rsid w:val="003C1A0B"/>
    <w:rsid w:val="003C28C3"/>
    <w:rsid w:val="003C32CB"/>
    <w:rsid w:val="003C3719"/>
    <w:rsid w:val="003C5473"/>
    <w:rsid w:val="003D329F"/>
    <w:rsid w:val="003D4925"/>
    <w:rsid w:val="003E05F3"/>
    <w:rsid w:val="003E22F8"/>
    <w:rsid w:val="003F73BE"/>
    <w:rsid w:val="00402596"/>
    <w:rsid w:val="00406E83"/>
    <w:rsid w:val="0041386C"/>
    <w:rsid w:val="0041419A"/>
    <w:rsid w:val="00415022"/>
    <w:rsid w:val="00420429"/>
    <w:rsid w:val="0043309A"/>
    <w:rsid w:val="0043766E"/>
    <w:rsid w:val="00437F94"/>
    <w:rsid w:val="004419EB"/>
    <w:rsid w:val="00442A11"/>
    <w:rsid w:val="004465B1"/>
    <w:rsid w:val="004478D3"/>
    <w:rsid w:val="00447B1D"/>
    <w:rsid w:val="00454382"/>
    <w:rsid w:val="004605FB"/>
    <w:rsid w:val="00462A9D"/>
    <w:rsid w:val="004661C5"/>
    <w:rsid w:val="00466E3E"/>
    <w:rsid w:val="00467180"/>
    <w:rsid w:val="004761E1"/>
    <w:rsid w:val="004803EB"/>
    <w:rsid w:val="00482478"/>
    <w:rsid w:val="00484DE9"/>
    <w:rsid w:val="00490E38"/>
    <w:rsid w:val="004A194E"/>
    <w:rsid w:val="004A70AE"/>
    <w:rsid w:val="004B6B6A"/>
    <w:rsid w:val="004C1410"/>
    <w:rsid w:val="004C2332"/>
    <w:rsid w:val="004C4A62"/>
    <w:rsid w:val="004D0B33"/>
    <w:rsid w:val="004D6E12"/>
    <w:rsid w:val="004E05ED"/>
    <w:rsid w:val="004E2BFA"/>
    <w:rsid w:val="004E59EC"/>
    <w:rsid w:val="00505F73"/>
    <w:rsid w:val="00514D3C"/>
    <w:rsid w:val="00536593"/>
    <w:rsid w:val="005374AD"/>
    <w:rsid w:val="00541D45"/>
    <w:rsid w:val="00543378"/>
    <w:rsid w:val="00550D4B"/>
    <w:rsid w:val="005515C0"/>
    <w:rsid w:val="00552067"/>
    <w:rsid w:val="005550C4"/>
    <w:rsid w:val="00560A93"/>
    <w:rsid w:val="00562727"/>
    <w:rsid w:val="00592125"/>
    <w:rsid w:val="005968BF"/>
    <w:rsid w:val="005A4324"/>
    <w:rsid w:val="005A634E"/>
    <w:rsid w:val="005B56EA"/>
    <w:rsid w:val="005B59D1"/>
    <w:rsid w:val="005B5AEE"/>
    <w:rsid w:val="005D2ED4"/>
    <w:rsid w:val="005D3561"/>
    <w:rsid w:val="005D422E"/>
    <w:rsid w:val="005D44EE"/>
    <w:rsid w:val="005E6D79"/>
    <w:rsid w:val="005F2197"/>
    <w:rsid w:val="005F4717"/>
    <w:rsid w:val="0060141D"/>
    <w:rsid w:val="00601DD0"/>
    <w:rsid w:val="006024DD"/>
    <w:rsid w:val="00615A84"/>
    <w:rsid w:val="0061654A"/>
    <w:rsid w:val="00616CF9"/>
    <w:rsid w:val="00622506"/>
    <w:rsid w:val="00624303"/>
    <w:rsid w:val="00631500"/>
    <w:rsid w:val="00642AB0"/>
    <w:rsid w:val="0064344F"/>
    <w:rsid w:val="006511A4"/>
    <w:rsid w:val="00653199"/>
    <w:rsid w:val="00655396"/>
    <w:rsid w:val="00656F35"/>
    <w:rsid w:val="006646AB"/>
    <w:rsid w:val="0066479D"/>
    <w:rsid w:val="00666BEF"/>
    <w:rsid w:val="00673632"/>
    <w:rsid w:val="00673863"/>
    <w:rsid w:val="0068101E"/>
    <w:rsid w:val="00692499"/>
    <w:rsid w:val="00692C9F"/>
    <w:rsid w:val="006A00DB"/>
    <w:rsid w:val="006C4F69"/>
    <w:rsid w:val="006C7BD6"/>
    <w:rsid w:val="006D3F44"/>
    <w:rsid w:val="006F0070"/>
    <w:rsid w:val="00711B24"/>
    <w:rsid w:val="0071267A"/>
    <w:rsid w:val="00712D1E"/>
    <w:rsid w:val="007242D6"/>
    <w:rsid w:val="0072662F"/>
    <w:rsid w:val="00732D41"/>
    <w:rsid w:val="00735F9F"/>
    <w:rsid w:val="007375E4"/>
    <w:rsid w:val="0076286B"/>
    <w:rsid w:val="00766A22"/>
    <w:rsid w:val="0077734E"/>
    <w:rsid w:val="00780F24"/>
    <w:rsid w:val="00791E24"/>
    <w:rsid w:val="00791EE0"/>
    <w:rsid w:val="007B355F"/>
    <w:rsid w:val="007B39E3"/>
    <w:rsid w:val="007C0A1F"/>
    <w:rsid w:val="007C11DF"/>
    <w:rsid w:val="007D1822"/>
    <w:rsid w:val="007D2D7C"/>
    <w:rsid w:val="007D7419"/>
    <w:rsid w:val="007E1712"/>
    <w:rsid w:val="007E1EE8"/>
    <w:rsid w:val="007E44A8"/>
    <w:rsid w:val="007E51EF"/>
    <w:rsid w:val="007E7A0C"/>
    <w:rsid w:val="007F09C3"/>
    <w:rsid w:val="0081099E"/>
    <w:rsid w:val="0081176B"/>
    <w:rsid w:val="00812725"/>
    <w:rsid w:val="00821E38"/>
    <w:rsid w:val="0082530A"/>
    <w:rsid w:val="00826D70"/>
    <w:rsid w:val="00827462"/>
    <w:rsid w:val="0082785D"/>
    <w:rsid w:val="008323E4"/>
    <w:rsid w:val="00842711"/>
    <w:rsid w:val="00842AAD"/>
    <w:rsid w:val="008506FA"/>
    <w:rsid w:val="00863E9A"/>
    <w:rsid w:val="00865127"/>
    <w:rsid w:val="00877651"/>
    <w:rsid w:val="0089529A"/>
    <w:rsid w:val="00897B0B"/>
    <w:rsid w:val="008A4A31"/>
    <w:rsid w:val="008A742C"/>
    <w:rsid w:val="008B4DDB"/>
    <w:rsid w:val="008C323F"/>
    <w:rsid w:val="008C6633"/>
    <w:rsid w:val="008C6784"/>
    <w:rsid w:val="008D116F"/>
    <w:rsid w:val="008D4313"/>
    <w:rsid w:val="008E2454"/>
    <w:rsid w:val="008E693B"/>
    <w:rsid w:val="008F34B9"/>
    <w:rsid w:val="0090001D"/>
    <w:rsid w:val="0090428A"/>
    <w:rsid w:val="00906370"/>
    <w:rsid w:val="00912790"/>
    <w:rsid w:val="00912E22"/>
    <w:rsid w:val="009169CA"/>
    <w:rsid w:val="00920C18"/>
    <w:rsid w:val="00926006"/>
    <w:rsid w:val="00927235"/>
    <w:rsid w:val="00931470"/>
    <w:rsid w:val="00931982"/>
    <w:rsid w:val="0093343F"/>
    <w:rsid w:val="00937A5E"/>
    <w:rsid w:val="00941E1F"/>
    <w:rsid w:val="00941F3A"/>
    <w:rsid w:val="00942188"/>
    <w:rsid w:val="00942EB2"/>
    <w:rsid w:val="00944A15"/>
    <w:rsid w:val="009477B4"/>
    <w:rsid w:val="009519B2"/>
    <w:rsid w:val="00956FBD"/>
    <w:rsid w:val="0096466A"/>
    <w:rsid w:val="00964B46"/>
    <w:rsid w:val="00980C02"/>
    <w:rsid w:val="00983810"/>
    <w:rsid w:val="0099329C"/>
    <w:rsid w:val="009A0091"/>
    <w:rsid w:val="009A0CF8"/>
    <w:rsid w:val="009A53C4"/>
    <w:rsid w:val="009B4353"/>
    <w:rsid w:val="009B4F42"/>
    <w:rsid w:val="009B567D"/>
    <w:rsid w:val="009C0A07"/>
    <w:rsid w:val="009C6549"/>
    <w:rsid w:val="009D01C6"/>
    <w:rsid w:val="009D26FE"/>
    <w:rsid w:val="009D3D3D"/>
    <w:rsid w:val="009D7FBE"/>
    <w:rsid w:val="009E0B80"/>
    <w:rsid w:val="009E5C3B"/>
    <w:rsid w:val="009F3488"/>
    <w:rsid w:val="009F60A2"/>
    <w:rsid w:val="009F61C0"/>
    <w:rsid w:val="00A16E13"/>
    <w:rsid w:val="00A17FD3"/>
    <w:rsid w:val="00A265C7"/>
    <w:rsid w:val="00A32D5C"/>
    <w:rsid w:val="00A33DFC"/>
    <w:rsid w:val="00A3651F"/>
    <w:rsid w:val="00A370F9"/>
    <w:rsid w:val="00A37183"/>
    <w:rsid w:val="00A54843"/>
    <w:rsid w:val="00A64093"/>
    <w:rsid w:val="00A754AD"/>
    <w:rsid w:val="00A8561D"/>
    <w:rsid w:val="00A86375"/>
    <w:rsid w:val="00A906A9"/>
    <w:rsid w:val="00A920C5"/>
    <w:rsid w:val="00A924E0"/>
    <w:rsid w:val="00A9729E"/>
    <w:rsid w:val="00A97A20"/>
    <w:rsid w:val="00AA038B"/>
    <w:rsid w:val="00AA257E"/>
    <w:rsid w:val="00AB360F"/>
    <w:rsid w:val="00AB4F49"/>
    <w:rsid w:val="00AC1261"/>
    <w:rsid w:val="00AC37D7"/>
    <w:rsid w:val="00AC5915"/>
    <w:rsid w:val="00AD5A58"/>
    <w:rsid w:val="00AD6C8F"/>
    <w:rsid w:val="00AE4547"/>
    <w:rsid w:val="00AE549E"/>
    <w:rsid w:val="00AE5D69"/>
    <w:rsid w:val="00AE7FD7"/>
    <w:rsid w:val="00AF33C6"/>
    <w:rsid w:val="00AF3E6C"/>
    <w:rsid w:val="00AF4741"/>
    <w:rsid w:val="00AF59DF"/>
    <w:rsid w:val="00AF6BEC"/>
    <w:rsid w:val="00B15D5C"/>
    <w:rsid w:val="00B17FF7"/>
    <w:rsid w:val="00B267BE"/>
    <w:rsid w:val="00B26F8C"/>
    <w:rsid w:val="00B50648"/>
    <w:rsid w:val="00B61889"/>
    <w:rsid w:val="00B62EED"/>
    <w:rsid w:val="00B66619"/>
    <w:rsid w:val="00B66972"/>
    <w:rsid w:val="00B76AD5"/>
    <w:rsid w:val="00B80CDB"/>
    <w:rsid w:val="00B82132"/>
    <w:rsid w:val="00B92BA7"/>
    <w:rsid w:val="00B959F6"/>
    <w:rsid w:val="00BA7D81"/>
    <w:rsid w:val="00BB5EF0"/>
    <w:rsid w:val="00BC187E"/>
    <w:rsid w:val="00BC7184"/>
    <w:rsid w:val="00BD143C"/>
    <w:rsid w:val="00BE0DFF"/>
    <w:rsid w:val="00BF58AA"/>
    <w:rsid w:val="00C01C86"/>
    <w:rsid w:val="00C039BD"/>
    <w:rsid w:val="00C06473"/>
    <w:rsid w:val="00C128C4"/>
    <w:rsid w:val="00C15247"/>
    <w:rsid w:val="00C2658A"/>
    <w:rsid w:val="00C308B5"/>
    <w:rsid w:val="00C36BE6"/>
    <w:rsid w:val="00C54BAB"/>
    <w:rsid w:val="00C57BC9"/>
    <w:rsid w:val="00C61A43"/>
    <w:rsid w:val="00C770B3"/>
    <w:rsid w:val="00C92CED"/>
    <w:rsid w:val="00C95993"/>
    <w:rsid w:val="00CA156D"/>
    <w:rsid w:val="00CA2E1C"/>
    <w:rsid w:val="00CA6D87"/>
    <w:rsid w:val="00CA7D6F"/>
    <w:rsid w:val="00CB28BB"/>
    <w:rsid w:val="00CB2EAE"/>
    <w:rsid w:val="00CC131A"/>
    <w:rsid w:val="00CC3005"/>
    <w:rsid w:val="00CD1157"/>
    <w:rsid w:val="00CD5F8A"/>
    <w:rsid w:val="00CD7DA9"/>
    <w:rsid w:val="00CE5492"/>
    <w:rsid w:val="00CF349A"/>
    <w:rsid w:val="00CF6FC5"/>
    <w:rsid w:val="00D04F44"/>
    <w:rsid w:val="00D20A1C"/>
    <w:rsid w:val="00D219CA"/>
    <w:rsid w:val="00D328F3"/>
    <w:rsid w:val="00D3390D"/>
    <w:rsid w:val="00D33B5E"/>
    <w:rsid w:val="00D42605"/>
    <w:rsid w:val="00D44210"/>
    <w:rsid w:val="00D44D39"/>
    <w:rsid w:val="00D45C5C"/>
    <w:rsid w:val="00D5748D"/>
    <w:rsid w:val="00D65035"/>
    <w:rsid w:val="00D678C8"/>
    <w:rsid w:val="00D67C4E"/>
    <w:rsid w:val="00D756EA"/>
    <w:rsid w:val="00D779C7"/>
    <w:rsid w:val="00D826EE"/>
    <w:rsid w:val="00D913C1"/>
    <w:rsid w:val="00D93436"/>
    <w:rsid w:val="00D94A88"/>
    <w:rsid w:val="00DA396E"/>
    <w:rsid w:val="00DA6444"/>
    <w:rsid w:val="00DC2BCC"/>
    <w:rsid w:val="00DD60D3"/>
    <w:rsid w:val="00E01F45"/>
    <w:rsid w:val="00E13AED"/>
    <w:rsid w:val="00E1602F"/>
    <w:rsid w:val="00E1761B"/>
    <w:rsid w:val="00E32723"/>
    <w:rsid w:val="00E33E5E"/>
    <w:rsid w:val="00E366A5"/>
    <w:rsid w:val="00E410DB"/>
    <w:rsid w:val="00E51DA8"/>
    <w:rsid w:val="00E61720"/>
    <w:rsid w:val="00E63AE7"/>
    <w:rsid w:val="00E65C93"/>
    <w:rsid w:val="00E67603"/>
    <w:rsid w:val="00E7495A"/>
    <w:rsid w:val="00E83CE2"/>
    <w:rsid w:val="00E853E3"/>
    <w:rsid w:val="00E90B51"/>
    <w:rsid w:val="00E95379"/>
    <w:rsid w:val="00E95F88"/>
    <w:rsid w:val="00E96F27"/>
    <w:rsid w:val="00EA5774"/>
    <w:rsid w:val="00EA79B5"/>
    <w:rsid w:val="00EB28CF"/>
    <w:rsid w:val="00EB3234"/>
    <w:rsid w:val="00EB4E40"/>
    <w:rsid w:val="00EB543D"/>
    <w:rsid w:val="00EC2FE9"/>
    <w:rsid w:val="00EC544B"/>
    <w:rsid w:val="00EE3C81"/>
    <w:rsid w:val="00EE4A5E"/>
    <w:rsid w:val="00EF61BB"/>
    <w:rsid w:val="00F01017"/>
    <w:rsid w:val="00F0683A"/>
    <w:rsid w:val="00F10A72"/>
    <w:rsid w:val="00F11CD8"/>
    <w:rsid w:val="00F21210"/>
    <w:rsid w:val="00F23EB9"/>
    <w:rsid w:val="00F278D1"/>
    <w:rsid w:val="00F43F66"/>
    <w:rsid w:val="00F44D79"/>
    <w:rsid w:val="00F473C7"/>
    <w:rsid w:val="00F50ABD"/>
    <w:rsid w:val="00F6641E"/>
    <w:rsid w:val="00F67D0A"/>
    <w:rsid w:val="00F7144A"/>
    <w:rsid w:val="00F72179"/>
    <w:rsid w:val="00F82354"/>
    <w:rsid w:val="00F87A99"/>
    <w:rsid w:val="00F94686"/>
    <w:rsid w:val="00F9616A"/>
    <w:rsid w:val="00FA199D"/>
    <w:rsid w:val="00FA2738"/>
    <w:rsid w:val="00FA712A"/>
    <w:rsid w:val="00FB2ABC"/>
    <w:rsid w:val="00FB79DB"/>
    <w:rsid w:val="00FC39D7"/>
    <w:rsid w:val="00FD20E5"/>
    <w:rsid w:val="00FD74C4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7F22B-38D7-4B6E-A64A-AE80CB26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C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71C2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54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54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4D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4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4D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4D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1095C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327A91"/>
    <w:pPr>
      <w:spacing w:before="100" w:beforeAutospacing="1" w:after="100" w:afterAutospacing="1"/>
    </w:pPr>
  </w:style>
  <w:style w:type="paragraph" w:customStyle="1" w:styleId="ConsPlusNormal">
    <w:name w:val="ConsPlusNormal"/>
    <w:rsid w:val="00061CE1"/>
    <w:pPr>
      <w:widowControl w:val="0"/>
      <w:autoSpaceDE w:val="0"/>
      <w:autoSpaceDN w:val="0"/>
      <w:ind w:left="0" w:right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AFC29-8FA1-47D1-B596-02958D923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6</Pages>
  <Words>2229</Words>
  <Characters>12708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Пахом</dc:creator>
  <cp:keywords/>
  <dc:description/>
  <cp:lastModifiedBy>Сергей Медведев</cp:lastModifiedBy>
  <cp:revision>22</cp:revision>
  <cp:lastPrinted>2021-12-14T06:20:00Z</cp:lastPrinted>
  <dcterms:created xsi:type="dcterms:W3CDTF">2021-10-06T05:17:00Z</dcterms:created>
  <dcterms:modified xsi:type="dcterms:W3CDTF">2021-12-16T07:53:00Z</dcterms:modified>
</cp:coreProperties>
</file>