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2A8" w:rsidRDefault="007422A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422A8" w:rsidRDefault="007422A8">
      <w:pPr>
        <w:pStyle w:val="ConsPlusNormal"/>
        <w:jc w:val="both"/>
        <w:outlineLvl w:val="0"/>
      </w:pPr>
    </w:p>
    <w:p w:rsidR="007422A8" w:rsidRDefault="007422A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422A8" w:rsidRDefault="007422A8">
      <w:pPr>
        <w:pStyle w:val="ConsPlusTitle"/>
        <w:jc w:val="center"/>
      </w:pPr>
    </w:p>
    <w:p w:rsidR="007422A8" w:rsidRDefault="007422A8">
      <w:pPr>
        <w:pStyle w:val="ConsPlusTitle"/>
        <w:jc w:val="center"/>
      </w:pPr>
      <w:r>
        <w:t>РАСПОРЯЖЕНИЕ</w:t>
      </w:r>
    </w:p>
    <w:p w:rsidR="007422A8" w:rsidRDefault="007422A8">
      <w:pPr>
        <w:pStyle w:val="ConsPlusTitle"/>
        <w:jc w:val="center"/>
      </w:pPr>
      <w:r>
        <w:t>от 28 декабря 2018 г. N 2963-р</w:t>
      </w:r>
    </w:p>
    <w:p w:rsidR="007422A8" w:rsidRDefault="007422A8">
      <w:pPr>
        <w:pStyle w:val="ConsPlusNormal"/>
        <w:jc w:val="center"/>
      </w:pPr>
    </w:p>
    <w:p w:rsidR="007422A8" w:rsidRDefault="007422A8">
      <w:pPr>
        <w:pStyle w:val="ConsPlusNormal"/>
        <w:ind w:firstLine="540"/>
        <w:jc w:val="both"/>
      </w:pPr>
      <w:r>
        <w:t xml:space="preserve">1. Утвердить прилагаемую </w:t>
      </w:r>
      <w:hyperlink w:anchor="P22">
        <w:r>
          <w:rPr>
            <w:color w:val="0000FF"/>
          </w:rPr>
          <w:t>Концепцию</w:t>
        </w:r>
      </w:hyperlink>
      <w:r>
        <w:t xml:space="preserve"> создания и функционирования в Российской Федерации системы маркировки товаров средствами идентификации и прослеживаемости движения товаров.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 xml:space="preserve">2. Минпромторгу России в 2-месячный срок представить в Правительство Российской Федерации предложения о приведении актов Правительства Российской Федерации в соответствие с </w:t>
      </w:r>
      <w:hyperlink w:anchor="P22">
        <w:r>
          <w:rPr>
            <w:color w:val="0000FF"/>
          </w:rPr>
          <w:t>Концепцией</w:t>
        </w:r>
      </w:hyperlink>
      <w:r>
        <w:t>, утвержденной настоящим распоряжением.</w:t>
      </w:r>
    </w:p>
    <w:p w:rsidR="007422A8" w:rsidRDefault="007422A8">
      <w:pPr>
        <w:pStyle w:val="ConsPlusNormal"/>
        <w:ind w:firstLine="540"/>
        <w:jc w:val="both"/>
      </w:pPr>
    </w:p>
    <w:p w:rsidR="007422A8" w:rsidRDefault="007422A8">
      <w:pPr>
        <w:pStyle w:val="ConsPlusNormal"/>
        <w:jc w:val="right"/>
      </w:pPr>
      <w:r>
        <w:t>Председатель Правительства</w:t>
      </w:r>
    </w:p>
    <w:p w:rsidR="007422A8" w:rsidRDefault="007422A8">
      <w:pPr>
        <w:pStyle w:val="ConsPlusNormal"/>
        <w:jc w:val="right"/>
      </w:pPr>
      <w:r>
        <w:t>Российской Федерации</w:t>
      </w:r>
    </w:p>
    <w:p w:rsidR="007422A8" w:rsidRDefault="007422A8">
      <w:pPr>
        <w:pStyle w:val="ConsPlusNormal"/>
        <w:jc w:val="right"/>
      </w:pPr>
      <w:r>
        <w:t>Д.МЕДВЕДЕВ</w:t>
      </w:r>
    </w:p>
    <w:p w:rsidR="007422A8" w:rsidRDefault="007422A8">
      <w:pPr>
        <w:pStyle w:val="ConsPlusNormal"/>
        <w:ind w:firstLine="540"/>
        <w:jc w:val="both"/>
      </w:pPr>
    </w:p>
    <w:p w:rsidR="007422A8" w:rsidRDefault="007422A8">
      <w:pPr>
        <w:pStyle w:val="ConsPlusNormal"/>
        <w:ind w:firstLine="540"/>
        <w:jc w:val="both"/>
      </w:pPr>
    </w:p>
    <w:p w:rsidR="007422A8" w:rsidRDefault="007422A8">
      <w:pPr>
        <w:pStyle w:val="ConsPlusNormal"/>
        <w:ind w:firstLine="540"/>
        <w:jc w:val="both"/>
      </w:pPr>
    </w:p>
    <w:p w:rsidR="007422A8" w:rsidRDefault="007422A8">
      <w:pPr>
        <w:pStyle w:val="ConsPlusNormal"/>
        <w:ind w:firstLine="540"/>
        <w:jc w:val="both"/>
      </w:pPr>
    </w:p>
    <w:p w:rsidR="007422A8" w:rsidRDefault="007422A8">
      <w:pPr>
        <w:pStyle w:val="ConsPlusNormal"/>
        <w:ind w:firstLine="540"/>
        <w:jc w:val="both"/>
      </w:pPr>
    </w:p>
    <w:p w:rsidR="007422A8" w:rsidRDefault="007422A8">
      <w:pPr>
        <w:pStyle w:val="ConsPlusNormal"/>
        <w:jc w:val="right"/>
        <w:outlineLvl w:val="0"/>
      </w:pPr>
      <w:r>
        <w:t>Утверждена</w:t>
      </w:r>
    </w:p>
    <w:p w:rsidR="007422A8" w:rsidRDefault="007422A8">
      <w:pPr>
        <w:pStyle w:val="ConsPlusNormal"/>
        <w:jc w:val="right"/>
      </w:pPr>
      <w:r>
        <w:t>распоряжением Правительства</w:t>
      </w:r>
    </w:p>
    <w:p w:rsidR="007422A8" w:rsidRDefault="007422A8">
      <w:pPr>
        <w:pStyle w:val="ConsPlusNormal"/>
        <w:jc w:val="right"/>
      </w:pPr>
      <w:r>
        <w:t>Российской Федерации</w:t>
      </w:r>
    </w:p>
    <w:p w:rsidR="007422A8" w:rsidRDefault="007422A8">
      <w:pPr>
        <w:pStyle w:val="ConsPlusNormal"/>
        <w:jc w:val="right"/>
      </w:pPr>
      <w:r>
        <w:t>от 28 декабря 2018 г. N 2963-р</w:t>
      </w:r>
    </w:p>
    <w:p w:rsidR="007422A8" w:rsidRDefault="007422A8">
      <w:pPr>
        <w:pStyle w:val="ConsPlusNormal"/>
        <w:jc w:val="right"/>
      </w:pPr>
    </w:p>
    <w:p w:rsidR="007422A8" w:rsidRDefault="007422A8">
      <w:pPr>
        <w:pStyle w:val="ConsPlusTitle"/>
        <w:jc w:val="center"/>
      </w:pPr>
      <w:bookmarkStart w:id="0" w:name="P22"/>
      <w:bookmarkEnd w:id="0"/>
      <w:r>
        <w:t>КОНЦЕПЦИЯ</w:t>
      </w:r>
    </w:p>
    <w:p w:rsidR="007422A8" w:rsidRDefault="007422A8">
      <w:pPr>
        <w:pStyle w:val="ConsPlusTitle"/>
        <w:jc w:val="center"/>
      </w:pPr>
      <w:r>
        <w:t>СОЗДАНИЯ И ФУНКЦИОНИРОВАНИЯ В РОССИЙСКОЙ ФЕДЕРАЦИИ</w:t>
      </w:r>
    </w:p>
    <w:p w:rsidR="007422A8" w:rsidRDefault="007422A8">
      <w:pPr>
        <w:pStyle w:val="ConsPlusTitle"/>
        <w:jc w:val="center"/>
      </w:pPr>
      <w:r>
        <w:t>СИСТЕМЫ МАРКИРОВКИ ТОВАРОВ СРЕДСТВАМИ ИДЕНТИФИКАЦИИ</w:t>
      </w:r>
    </w:p>
    <w:p w:rsidR="007422A8" w:rsidRDefault="007422A8">
      <w:pPr>
        <w:pStyle w:val="ConsPlusTitle"/>
        <w:jc w:val="center"/>
      </w:pPr>
      <w:r>
        <w:t>И ПРОСЛЕЖИВАЕМОСТИ ДВИЖЕНИЯ ТОВАРОВ</w:t>
      </w:r>
    </w:p>
    <w:p w:rsidR="007422A8" w:rsidRDefault="007422A8">
      <w:pPr>
        <w:pStyle w:val="ConsPlusNormal"/>
        <w:jc w:val="center"/>
      </w:pPr>
    </w:p>
    <w:p w:rsidR="007422A8" w:rsidRDefault="007422A8">
      <w:pPr>
        <w:pStyle w:val="ConsPlusTitle"/>
        <w:jc w:val="center"/>
        <w:outlineLvl w:val="1"/>
      </w:pPr>
      <w:r>
        <w:t>I. Общие положения</w:t>
      </w:r>
    </w:p>
    <w:p w:rsidR="007422A8" w:rsidRDefault="007422A8">
      <w:pPr>
        <w:pStyle w:val="ConsPlusNormal"/>
        <w:jc w:val="center"/>
      </w:pPr>
    </w:p>
    <w:p w:rsidR="007422A8" w:rsidRDefault="007422A8">
      <w:pPr>
        <w:pStyle w:val="ConsPlusNormal"/>
        <w:ind w:firstLine="540"/>
        <w:jc w:val="both"/>
      </w:pPr>
      <w:r>
        <w:t>Настоящая Концепция предназначена для обеспечения комплексного подхода к изменениям, вносимым в нормативно-правовую базу и договорные документы в отношении маркировки и прослеживаемости движения товаров в целях учета баланса интересов участников рынка, государственных органов власти и минимизации рисков возникновения негативных последствий на товарных рынках и в сфере оборота данных в связи с введением обязательной маркировки товаров.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В настоящей Концепции определяются цели, задачи и основные принципы создания и функционирования системы маркировки и прослеживаемости товаров, основные параметры ее функционирования, а также основные требования к государственной информационной системе маркировки товаров средствами идентификации и прослеживаемости движения товаров (далее - государственная информационная система).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Настоящая Концепция разработана на основании:</w:t>
      </w:r>
    </w:p>
    <w:p w:rsidR="007422A8" w:rsidRDefault="007422A8">
      <w:pPr>
        <w:pStyle w:val="ConsPlusNormal"/>
        <w:spacing w:before="220"/>
        <w:ind w:firstLine="540"/>
        <w:jc w:val="both"/>
      </w:pPr>
      <w:hyperlink r:id="rId5">
        <w:r>
          <w:rPr>
            <w:color w:val="0000FF"/>
          </w:rPr>
          <w:t>Соглашения</w:t>
        </w:r>
      </w:hyperlink>
      <w:r>
        <w:t xml:space="preserve"> о маркировке товаров средствами идентификации в Евразийском экономическом союзе от 2 февраля 2018 г., ратифицированного Федеральным законом "О ратификации соглашения о маркировке товаров средствами идентификации в Евразийском экономическом союзе" (далее - Соглашение о маркировке);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lastRenderedPageBreak/>
        <w:t xml:space="preserve">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"Об информации, информационных технологиях и о защите информации";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 xml:space="preserve">Федерального </w:t>
      </w:r>
      <w:hyperlink r:id="rId7">
        <w:r>
          <w:rPr>
            <w:color w:val="0000FF"/>
          </w:rPr>
          <w:t>закона</w:t>
        </w:r>
      </w:hyperlink>
      <w:r>
        <w:t xml:space="preserve"> "О внесении изменений в статью 4.7 Федерального закона "О применении контрольно-кассовой техники при осуществлении расчетов в Российской Федерации" и статьи 5 и 8 Федерального закона "Об основах государственного регулирования торговой деятельности в Российской Федерации";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 xml:space="preserve">Федерального </w:t>
      </w:r>
      <w:hyperlink r:id="rId8">
        <w:r>
          <w:rPr>
            <w:color w:val="0000FF"/>
          </w:rPr>
          <w:t>закона</w:t>
        </w:r>
      </w:hyperlink>
      <w:r>
        <w:t xml:space="preserve"> от 29 июня 2018 г. N 173-ФЗ "О внесении изменений в отдельные законодательные акты Российской Федерации";</w:t>
      </w:r>
    </w:p>
    <w:p w:rsidR="007422A8" w:rsidRDefault="007422A8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Стратегии</w:t>
        </w:r>
      </w:hyperlink>
      <w:r>
        <w:t xml:space="preserve"> по противодействию незаконному обороту промышленной продукции в Российской Федерации на период до 2020 года и плановый период до 2025 года, утвержденной распоряжением Правительства Российской Федерации от 5 декабря 2016 г. N 2592-р.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Понятия, используемые в настоящей Концепции, означают следующее: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"маркировка" - комплекс мероприятий по идентификации единицы товара либо совокупности единиц товара с помощью нанесения средства идентификации или контрольного (идентификационного) знака, содержащего средство идентификации, в целях обеспечения прослеживаемости товаров при их движении по товаропроводящей сети;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"средство идентификации" - уникальная последовательность символов в машиночитаемой форме, представленная в виде штрихового кода либо с использованием иного средства (технологии) автоматической идентификации или записанная на радиочастотную метку;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"контрольный (идентификационный) знак" - бланк строгой отчетности (документ) с элементами (средствами) защиты от подделки (защищенная полиграфическая продукция), содержащий средство идентификации и предназначенный для маркировки товаров;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"прослеживаемость движения товаров" - комплекс мероприятий, обеспечивающих регистрацию движения товаров по товаропроводящей сети с момента нанесения средства идентификации или контрольного (идентификационного) знака, а также автоматизированное предоставление юридически значимых сведений о совершенных операциях с единицей товара и их обработку в государственной информационной системе;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"физическая прослеживаемость" - вид прослеживаемости, обеспеченной с помощью маркировки;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"документальная прослеживаемость" - вид прослеживаемости, обеспеченной с помощью передачи данных о движении товара в сопроводительных документах (товарно-транспортные накладные, товарные накладные, налоговые и иные документы);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"маркированные товары" - товары, на которые нанесены средства идентификации с соблюдением установленных требований и достоверные сведения о которых (в том числе сведения о нанесенных на них средствах идентификации и (или) материальных носителях, содержащих средства идентификации) должны быть представлены в государственную информационную систему;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"мониторинг оборота маркированных товаров" - функция федеральных органов исполнительной власти, уполномоченных в сфере мониторинга оборота отдельных групп товаров, по обработке данных государственной информационной системы в целях реализации своих полномочий в области контроля и надзора за оборотом товаров, а также при решении фискальных и антимонопольных задач;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 xml:space="preserve">"обязательные данные" - данные, предоставляемые физическими и юридическими лицами в </w:t>
      </w:r>
      <w:r>
        <w:lastRenderedPageBreak/>
        <w:t>силу требований нормативных правовых актов;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"система маркировки и прослеживаемости товаров" - комплексный механизм обеспечения достижения целей и выполнения задач прослеживаемости товаров, состоящий из взаимосвязанных элементов информационно-технологического, организационного и нормативно-правового характера.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Система маркировки и прослеживаемости товаров состоит из следующих взаимосвязанных элементов: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государственная информационная система, включающая программы для электронно-вычислительных машин, базы данных, сайты в информационно-телекоммуникационной сети "Интернет", иные объекты информационных технологий, содержащуюся в них информацию и исходные данные, программно-аппаратные комплексы и иное имущество, связанное с указанными объектами;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взаимодействие производителей товаров, участников их оборота, потребителей товаров, органов государственной власти, осуществляющих мониторинг оборота маркированных товаров, и иных заинтересованных органов государственной власти;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нормативно-правовая база, регулирующая отношения в области маркировки товаров, в том числе оборот данных;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организационно-функциональная модель системы маркировки и прослеживаемости товаров.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Предполагается, что государственная информационная система будет построена на основе использования средств идентификации для обеспечения физической прослеживаемости. При этом государственная информационная система будет при необходимости интегрирована с инструментами, обеспечивающими документальную прослеживаемость, для обеспечения непротиворечивости данных о движении товаров.</w:t>
      </w:r>
    </w:p>
    <w:p w:rsidR="007422A8" w:rsidRDefault="007422A8">
      <w:pPr>
        <w:pStyle w:val="ConsPlusNormal"/>
        <w:ind w:firstLine="540"/>
        <w:jc w:val="both"/>
      </w:pPr>
    </w:p>
    <w:p w:rsidR="007422A8" w:rsidRDefault="007422A8">
      <w:pPr>
        <w:pStyle w:val="ConsPlusTitle"/>
        <w:jc w:val="center"/>
        <w:outlineLvl w:val="1"/>
      </w:pPr>
      <w:r>
        <w:t>II. Цели и задачи создания и функционирования системы</w:t>
      </w:r>
    </w:p>
    <w:p w:rsidR="007422A8" w:rsidRDefault="007422A8">
      <w:pPr>
        <w:pStyle w:val="ConsPlusTitle"/>
        <w:jc w:val="center"/>
      </w:pPr>
      <w:r>
        <w:t>маркировки и прослеживаемости товаров</w:t>
      </w:r>
    </w:p>
    <w:p w:rsidR="007422A8" w:rsidRDefault="007422A8">
      <w:pPr>
        <w:pStyle w:val="ConsPlusNormal"/>
        <w:ind w:firstLine="540"/>
        <w:jc w:val="both"/>
      </w:pPr>
    </w:p>
    <w:p w:rsidR="007422A8" w:rsidRDefault="007422A8">
      <w:pPr>
        <w:pStyle w:val="ConsPlusNormal"/>
        <w:ind w:firstLine="540"/>
        <w:jc w:val="both"/>
      </w:pPr>
      <w:r>
        <w:t>Ключевыми целями создания и функционирования системы маркировки и прослеживаемости товаров являются: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обеспечение получения оперативной и достоверной информации о движении товаров в рамках хозяйственной деятельности организаций, что создаст необходимые условия для сокращения объемов незаконного оборота промышленной продукции и его влияния на развитие экономики и социальной сферы страны, безопасности и защиты жизни и здоровья граждан, повышения собираемости налогов и таможенных пошлин и улучшения налоговой дисциплины, а также для мониторинга и контроля конкурентной среды на товарных рынках;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обеспечение развития высокотехнологичных решений по обработке обязательных данных для создания новых сервисов и бизнес-моделей, основанных на использовании данных.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Для достижения указанных целей необходимо решить следующие задачи: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создание и обеспечение функционирования государственной информационной системы;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обеспечение маркировки товаров с целью прослеживаемости движения товаров;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обеспечение обработки информации о движении маркированных товаров;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осуществление регулярного мониторинга оборота маркированных товаров;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lastRenderedPageBreak/>
        <w:t>обеспечение нормативно-правового регулирования отношений в части маркировки и прослеживаемости движения товаров;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обеспечение развития сервисов и аналитического инструментария на основе данных государственной информационной системы.</w:t>
      </w:r>
    </w:p>
    <w:p w:rsidR="007422A8" w:rsidRDefault="007422A8">
      <w:pPr>
        <w:pStyle w:val="ConsPlusNormal"/>
        <w:ind w:firstLine="540"/>
        <w:jc w:val="both"/>
      </w:pPr>
    </w:p>
    <w:p w:rsidR="007422A8" w:rsidRDefault="007422A8">
      <w:pPr>
        <w:pStyle w:val="ConsPlusTitle"/>
        <w:jc w:val="center"/>
        <w:outlineLvl w:val="1"/>
      </w:pPr>
      <w:r>
        <w:t>III. Ключевые принципы создания и функционирования системы</w:t>
      </w:r>
    </w:p>
    <w:p w:rsidR="007422A8" w:rsidRDefault="007422A8">
      <w:pPr>
        <w:pStyle w:val="ConsPlusTitle"/>
        <w:jc w:val="center"/>
      </w:pPr>
      <w:r>
        <w:t>маркировки и прослеживаемости товаров</w:t>
      </w:r>
    </w:p>
    <w:p w:rsidR="007422A8" w:rsidRDefault="007422A8">
      <w:pPr>
        <w:pStyle w:val="ConsPlusNormal"/>
        <w:jc w:val="center"/>
      </w:pPr>
    </w:p>
    <w:p w:rsidR="007422A8" w:rsidRDefault="007422A8">
      <w:pPr>
        <w:pStyle w:val="ConsPlusNormal"/>
        <w:ind w:firstLine="540"/>
        <w:jc w:val="both"/>
      </w:pPr>
      <w:r>
        <w:t>Регулирование оборота данных в государственной информационной системе осуществляется на основе следующих принципов: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вовлечение в оборот обязательных данных для целей развития экономики данных, создания новых ценностей для граждан и организаций с учетом ограничений, установленных законодательством Российской Федерации;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представление в обязательном порядке участниками рынка данных о движении товаров путем их маркировки и регистрации операций с ними в силу требований нормативных правовых актов;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запрет на использование данных о движении маркированных товаров в коммерческих интересах третьих лиц;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определение государства обладателем обязательных данных;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установление правового режима регулирования обязательных данных в случаях, установленных федеральными законами, в соответствии с нормативными правовыми актами Правительства Российской Федерации;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осуществление регулирования оборота обязательных данных на основании нормативных правовых актов;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представление в целях обеспечения прослеживаемости движения товаров обязательных данных в государственную информационную систему и их обработка только в целях реализации государственными органами своих полномочий, за исключением случаев, устанавливаемых Правительством Российской Федерации в соответствии с федеральными законами в отношении обезличенных данных;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осуществление обработки и использования данных, содержащихся в государственной информационной системе, в порядке и на условиях, устанавливаемых Правительством Российской Федерации в соответствии с федеральными законами;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обеспечение в государственной информационной системе на безвозмездной основе недискриминационного доступа каждого участника оборота товаров к данным, представленным этим участником оборота товаров;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если иное не предусмотрено законодательством Российской Федерации, обеспечение доступа к информации, представленной в обязательном порядке участником оборота товаров для включения в государственную информационную систему, не являющейся общедоступной, только при наличии согласия участника оборота товаров, представившего такую информацию в порядке и на условиях, устанавливаемых Правительством Российской Федерации в соответствии с федеральными законами, с учетом ограничений, установленных законодательством о защите информации, о персональных данных, о государственной тайне, а также законодательством о коммерческой, налоговой и иной охраняемой законом тайне;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 xml:space="preserve">осуществление в целях реализации государственных функций по мониторингу оборота </w:t>
      </w:r>
      <w:r>
        <w:lastRenderedPageBreak/>
        <w:t>маркированных товаров доступа федеральных органов исполнительной власти к детальной (в том числе на уровне отдельной операции) и агрегированной информации об операциях с маркированными товарами, содержащейся в государственной информационной системе, на безвозмездной основе в порядке, устанавливаемом Правительством Российской Федерации в соответствии с федеральными законами;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обеспечение возможности передачи федеральными органами исполнительной власти в рамках осуществления мониторинга оборота маркированных товаров на исполнение оператору государственной информационной системы либо иным организациям по отдельным соглашениям функций по анализу и использованию данных государственной информационной системы.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Организация процессов маркировки и прослеживаемости движения товаров осуществляется на основе следующих принципов: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введение обязательной маркировки товаров средствами идентификации на основе анализа целесообразности ее введения в отношении конкретной группы товаров;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 xml:space="preserve">возложение в соответствии с федеральными законами на участников оборота товаров обязанности маркировать товар средствами идентификации в порядке, устанавливаемом Правительством Российской Федерации, а также с учетом положений </w:t>
      </w:r>
      <w:hyperlink r:id="rId10">
        <w:r>
          <w:rPr>
            <w:color w:val="0000FF"/>
          </w:rPr>
          <w:t>Соглашения</w:t>
        </w:r>
      </w:hyperlink>
      <w:r>
        <w:t xml:space="preserve"> о маркировке;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обеспечение минимизации затрат участников оборота товаров при введении маркировки товаров;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возможность проведения добровольного эксперимента по маркировке товаров в целях апробации эффективности механизма маркировки как инструмента противодействия незаконному обороту промышленной продукции и адаптации участников оборота товаров к введению обязательной маркировки;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идентификация каждой единицы товара путем маркировки;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регистрация всех этапов оборота товаров от производства или ввоза на территорию Российской Федерации до розничной продажи с применением контрольно-кассовой техники или до иного вывода товара из оборота;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установление Правительством Российской Федерации в соответствии с федеральными законами размера платы за формирование единицы кода маркировки товара;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обеспечение условий для развития эффективной системы общественного контроля в сфере оборота маркированных товаров.</w:t>
      </w:r>
    </w:p>
    <w:p w:rsidR="007422A8" w:rsidRDefault="007422A8">
      <w:pPr>
        <w:pStyle w:val="ConsPlusNormal"/>
        <w:ind w:firstLine="540"/>
        <w:jc w:val="both"/>
      </w:pPr>
    </w:p>
    <w:p w:rsidR="007422A8" w:rsidRDefault="007422A8">
      <w:pPr>
        <w:pStyle w:val="ConsPlusTitle"/>
        <w:jc w:val="center"/>
        <w:outlineLvl w:val="1"/>
      </w:pPr>
      <w:r>
        <w:t>IV. Ключевые параметры создания и функционирования системы</w:t>
      </w:r>
    </w:p>
    <w:p w:rsidR="007422A8" w:rsidRDefault="007422A8">
      <w:pPr>
        <w:pStyle w:val="ConsPlusTitle"/>
        <w:jc w:val="center"/>
      </w:pPr>
      <w:r>
        <w:t>маркировки и прослеживаемости товаров</w:t>
      </w:r>
    </w:p>
    <w:p w:rsidR="007422A8" w:rsidRDefault="007422A8">
      <w:pPr>
        <w:pStyle w:val="ConsPlusNormal"/>
        <w:ind w:firstLine="540"/>
        <w:jc w:val="both"/>
      </w:pPr>
    </w:p>
    <w:p w:rsidR="007422A8" w:rsidRDefault="007422A8">
      <w:pPr>
        <w:pStyle w:val="ConsPlusNormal"/>
        <w:ind w:firstLine="540"/>
        <w:jc w:val="both"/>
      </w:pPr>
      <w:r>
        <w:t>Координатором создания и функционирования системы маркировки и прослеживаемости товаров является Министерство промышленности и торговли Российской Федерации, осуществляющее: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функции публичного партнера в случае заключения соглашений о государственно-частном партнерстве в целях создания государственной информационной системы и иных объектов, предназначенных для обеспечения маркировки и прослеживаемости движения товаров (далее - соглашение о государственно-частном партнерстве);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 xml:space="preserve">формирование совместно с заинтересованными федеральными органами исполнительной власти, осуществляющими регулирование оборота отдельных категорий товаров, технического задания на государственную информационную систему, а также требований к приемке </w:t>
      </w:r>
      <w:r>
        <w:lastRenderedPageBreak/>
        <w:t>государственной информационной системы в эксплуатацию;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координацию деятельности федеральных органов исполнительной власти и участников оборота товаров в части проектов, связанных с маркировкой товаров средствами идентификации в Российской Федерации;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нормативно-правовое регулирование в области отношений, возникающих при маркировке товаров средствами идентификации, а также формирование правовых основ маркировки товаров средствами идентификации в Российской Федерации;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мониторинг оборота маркированных товаров по тем категориям товаров, регулирование оборота которых осуществляет Министерство промышленности и торговли Российской Федерации;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разработку совместно с отраслевыми ассоциациями (союзами) и заинтересованными федеральными органами исполнительной власти предложений о расширении перечня товаров, подлежащих маркировке средствами идентификации, о показателях эффективности проектов по маркировке товаров средствами идентификации, о правилах маркировки товаров средствами идентификации, распространяющихся на все группы товаров, а также о порядке информационного взаимодействия участников информационного обмена в рамках системы маркировки и прослеживаемости товаров;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 xml:space="preserve">разработку технических требований к маркировке товаров средствами идентификации на предмет обеспечения непротиворечивости требованиям, устанавливаемым </w:t>
      </w:r>
      <w:hyperlink r:id="rId11">
        <w:r>
          <w:rPr>
            <w:color w:val="0000FF"/>
          </w:rPr>
          <w:t>Соглашением</w:t>
        </w:r>
      </w:hyperlink>
      <w:r>
        <w:t xml:space="preserve"> Всемирной торговой организации по техническим барьерам в торговле.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Функциональными заказчиками, формирующими функциональные требования к государственной информационной системе, являются федеральные органы исполнительной власти, ответственные за государственную политику в сфере оборота отдельных товарных групп, которые осуществляют: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нормативно-правовое регулирование в области отношений, возникающих при маркировке товаров, оборот которых они регулируют;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мониторинг оборота маркированных товаров по категориям товаров, регулирование оборота которых они осуществляют;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формирование требований к отраслевым компонентам государственной информационной системы по соответствующим товарным группам, а также участие в их приемке в эксплуатацию;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подготовку и направление (на основе анализа текущей ситуации в отрасли, оценок бизнес-сообщества) Министерству промышленности и торговли Российской Федерации (координатору) предложений о необходимости введения в отношении товарной группы требований об обязательной маркировке средствами идентификации, установлении ключевых показателей эффективности введения указанных требований в отношении рассматриваемой товарной группы, установлении особенностей правил маркировки средствами идентификации для отдельных товаров с учетом их специфики, особенностей товарооборота и жизненного цикла, в том числе предложений о совершенствовании нормативно-правового регулирования в сфере оборота отдельных товаров;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обеспечение взаимодействия информационных систем, операторами которых являются функциональные заказчики, с государственной информационной системой.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 xml:space="preserve">Министерство цифрового развития, связи и массовых коммуникаций Российской Федерации обеспечивает нормативное регулирование оборота данных, согласование технических требований к государственной информационной системе, интероперабельность государственной информационной системы с иными отраслевыми государственными информационными </w:t>
      </w:r>
      <w:r>
        <w:lastRenderedPageBreak/>
        <w:t>системами и интегрированной информационной системой Евразийского экономического союза в сфере маркировки товаров средствами идентификации, принимает участие в приемке в эксплуатацию государственной информационной системы путем оценки и контроля соблюдения технических требований к ней, а также обеспечивает контроль соблюдения указанных технических требований на этапе эксплуатации государственной информационной системы.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В качестве оператора государственной информационной системы может выступать федеральный орган исполнительной власти или частный партнер на основании соглашения о государственно-частном партнерстве, которые осуществляют: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создание, развитие, модернизацию, техническое обслуживание и эксплуатацию государственной информационной системы, обеспечивающей централизованную генерацию кодов маркировки с использованием российских криптографических технологий, их учет и проверку (в том числе с применением контрольно-кассовой техники), а также сбор, хранение, накопление и передачу данных для осуществления федеральными органами исполнительной власти прослеживаемости движения товаров и мониторинга оборота маркированных товаров;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обеспечение бесперебойного функционирования государственной информационной системы;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обеспечение консультационной, методологической и технической поддержки участников оборота товаров;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взаимодействие с отраслевыми ассоциациями (союзами) участников оборота товаров;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оснащение на безвозмездной основе государственных и муниципальных медицинских организаций, имеющих лицензию на осуществление медицинской деятельности, устройствами регистрации выбытия товаров из оборота со встроенными модулями обеспечения криптографической защиты информации в порядке, устанавливаемом Правительством Российской Федерации в соответствии с федеральными законами. Решения об оснащении устройствами регистрации выбытия товаров иных организаций на безвозмездной основе могут быть приняты по договоренности сторон;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оснащение производителей и импортеров товаров, для которых осуществляется генерация кода маркировки, программно-аппаратными средствами для обеспечения информационной безопасности в порядке, устанавливаемом Правительством Российской Федерации в соответствии с федеральными законами, на безвозмездной основе;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 xml:space="preserve">интеграцию государственной информационной системы с информационными системами заинтересованных федеральных органов исполнительной власти посредством единой системы межведомственного электронного взаимодействия, а также с национальной системой управления данными, создание которой предусмотрено в рамках национальной программы "Цифровая экономика", и информационными системами участников оборота товаров в соответствии с </w:t>
      </w:r>
      <w:hyperlink r:id="rId12">
        <w:r>
          <w:rPr>
            <w:color w:val="0000FF"/>
          </w:rPr>
          <w:t>требованиями</w:t>
        </w:r>
      </w:hyperlink>
      <w:r>
        <w:t xml:space="preserve">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информации, утвержденными постановлением Правительства Российской Федерации от 6 июля 2015 г. N 676 "О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информации";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обучение участников оборота товаров работе со средствами идентификации в системе маркировки и прослеживаемости товаров (включая государственную информационную систему), в том числе с использованием программного обеспечения третьих лиц;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 xml:space="preserve">осуществление на безвозмездной основе в порядке, устанавливаемом Правительством Российской Федерации в соответствии с федеральными законами, доступа федеральных органов </w:t>
      </w:r>
      <w:r>
        <w:lastRenderedPageBreak/>
        <w:t>исполнительной власти к информации о движении маркированных товаров, а также к агрегированной информации о движении таких товаров, содержащейся в системе маркировки;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оказание при необходимости аналитических услуг федеральным органам исполнительной власти, уполномоченным в сфере прослеживаемости отдельных групп товаров и осуществляющим мониторинг оборота маркированных товаров, оператором системы маркировки на возмездной основе по тарифам, размер которых определяется в порядке, устанавливаемом Правительством Российской Федерации в соответствии с федеральными законами.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Органы государственного контроля и надзора (контрольные органы), являющиеся ключевыми пользователями информации, содержащейся в государственной информационной системе, осуществляют: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мониторинг оборота маркированных товаров на всех этапах - от ввода товара в оборот до его вывода из оборота;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контроль уничтожения изъятых из оборота товаров, подлежащих маркировке средствами идентификации, на которые в нарушение требований законодательства Российской Федерации не нанесены обязательные средства идентификации, а также средств их производства;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обеспечение взаимодействия информационных систем, операторами которых являются органы государственного контроля и надзора (контрольные органы), с государственной информационной системой посредством единой системы межведомственного электронного взаимодействия, а также с национальной системой управления данными, создание которой предусмотрено в рамках национальной программы "Цифровая экономика".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Участники оборота товаров, подлежащих маркировке средствами идентификации, осуществляют: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маркировку товаров средствами идентификации и передачу соответствующих сведений в государственную информационную систему в порядке, устанавливаемом Правительством Российской Федерации в соответствии с федеральными законами;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направление в государственную информационную систему сведений об обороте маркированных товаров (в том числе посредством систем электронного документооборота), а также сведений о выбытии из оборота маркированных товаров в порядке, устанавливаемом Правительством Российской Федерации в соответствии с федеральными законами;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оснащение производственных мощностей оборудованием для нанесения средств идентификации на товары и устройствами технического зрения для верификации нанесенных средств идентификации на товары и агрегации товаров в групповые и (или) транспортные упаковки.</w:t>
      </w:r>
    </w:p>
    <w:p w:rsidR="007422A8" w:rsidRDefault="007422A8">
      <w:pPr>
        <w:pStyle w:val="ConsPlusNormal"/>
        <w:ind w:firstLine="540"/>
        <w:jc w:val="both"/>
      </w:pPr>
    </w:p>
    <w:p w:rsidR="007422A8" w:rsidRDefault="007422A8">
      <w:pPr>
        <w:pStyle w:val="ConsPlusTitle"/>
        <w:jc w:val="center"/>
        <w:outlineLvl w:val="1"/>
      </w:pPr>
      <w:r>
        <w:t>V. Ключевые требования к государственной</w:t>
      </w:r>
    </w:p>
    <w:p w:rsidR="007422A8" w:rsidRDefault="007422A8">
      <w:pPr>
        <w:pStyle w:val="ConsPlusTitle"/>
        <w:jc w:val="center"/>
      </w:pPr>
      <w:r>
        <w:t>информационной системе</w:t>
      </w:r>
    </w:p>
    <w:p w:rsidR="007422A8" w:rsidRDefault="007422A8">
      <w:pPr>
        <w:pStyle w:val="ConsPlusNormal"/>
        <w:ind w:firstLine="540"/>
        <w:jc w:val="both"/>
      </w:pPr>
    </w:p>
    <w:p w:rsidR="007422A8" w:rsidRDefault="007422A8">
      <w:pPr>
        <w:pStyle w:val="ConsPlusNormal"/>
        <w:ind w:firstLine="540"/>
        <w:jc w:val="both"/>
      </w:pPr>
      <w:r>
        <w:t>Государственная информационная система может создаваться на основе механизма государственно-частного партнерства.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Объектом соглашения о государственно-частном партнерстве является создание совокупности программ для электронно-вычислительных машин, информационных систем, баз данных, сайтов в информационно-телекоммуникационной сети "Интернет", иных объектов информационных технологий, содержащейся в них информации и исходных данных, программно-аппаратных комплексов и иного имущества, связанного с указанными объектами, для осуществления прослеживаемости движения товаров и мониторинга оборота маркированных товаров.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lastRenderedPageBreak/>
        <w:t>Правомочия обладателя информации в государственной информационной системе осуществляет Министерство промышленности и торговли Российской Федерации, выступающее в роли публичного партнера в рамках соглашения о государственно-частном партнерстве.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В соглашении о государственно-частном партнерстве предусматриваются следующие положения: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совместное использование в течение действия и на условиях соглашения о государственно-частном партнерстве в отношении объектов системы маркировки публичным партнером и частным партнером результатов интеллектуальной деятельности, входящих в состав объекта информационных технологий системы маркировки;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распоряжение частным партнером исключительными правами с согласия публичного партнера;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передача исключительных прав публичному партнеру после прекращения срока действия соглашения о государственно-частном партнерстве;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передача частным партнером исключительных прав на компоненты системы маркировки и прослеживаемости товаров (включая государственную информационную систему), являющиеся объектами интеллектуальной собственности и входящие в объекты соглашений о государственно-частном партнерстве, а также передача функций оператора государственной информационной системы третьим лицам без согласия в письменной форме публичного партнера не допускается.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К государственной информационной системе применяются следующие функциональные требования: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обеспечение процесса маркировки товаров;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обеспечение возможности регистрации информации об операциях с маркированными товарами участниками оборота товаров;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обеспечение сбора и хранения данных о движении маркированных товаров и их передачи для осуществления прослеживаемости движения товаров и мониторинга оборота маркированных товаров;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возможность формирования аналитической информации в соответствии с требованиями функциональных заказчиков и ключевых пользователей;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возможность обеспечения общественного контроля в системе маркировки (включая соответствующую информационную систему);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возможность организации взаимодействия с информационными системами федеральных органов исполнительной власти посредством единой системы межведомственного электронного взаимодействия, а также с национальной системой управления данными, создание которой предусмотрено в рамках национальной программы "Цифровая экономика";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организация взаимодействия и информационной поддержки функциональных заказчиков и ключевых пользователей;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возможность обеспечения взаимодействия с интегрированной информационной системой Евразийского экономического союза в сфере маркировки товаров средствами идентификации;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возможность ведения необходимой нормативно-справочной информации;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 xml:space="preserve">юридическая значимость сведений, передаваемых участниками оборота товара в государственную информационную систему (обеспечивается усиленной квалифицированной </w:t>
      </w:r>
      <w:r>
        <w:lastRenderedPageBreak/>
        <w:t>электронной подписью руководителя организации - участника оборота товаров или посредством регистрации в государственной информационной системе используемого такой организацией оборудования для передачи сведений);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обеспечение возможности осуществления гражданами проверки легальности приобретаемых товаров на основе представления из государственной информационной системы необходимых сведений.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К государственной информационной системе предъявляются следующие технические требования: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хранение информации, формируемой в рамках государственной информационной системы, должно осуществляться на территории Российской Федерации в соответствии с требованиями, устанавливаемыми Правительством Российской Федерации в соответствии с федеральными законами, а в случае заключения соглашения о государственно-частном партнерстве - в соответствии с соглашениями о государственно-частном партнерстве;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обеспечение круглосуточного, бесперебойного доступа участников к государственной информационной системе в порядке и на условиях, которые устанавливаются Правительством Российской Федерации в соответствии с федеральными законами;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обеспечение технологической независимости, информационной безопасности и криптографической защиты при использовании государственной информационной системы любым ее участником;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формирование кода маркировки с использованием кода идентификации и кода проверки. Код идентификации содержит код товарной позиции и уникальный код экземпляра товара;</w:t>
      </w:r>
    </w:p>
    <w:p w:rsidR="007422A8" w:rsidRDefault="007422A8">
      <w:pPr>
        <w:pStyle w:val="ConsPlusNormal"/>
        <w:spacing w:before="220"/>
        <w:ind w:firstLine="540"/>
        <w:jc w:val="both"/>
      </w:pPr>
      <w:r>
        <w:t>обеспечение защиты кода проверки с помощью российских криптографических технологий.</w:t>
      </w:r>
    </w:p>
    <w:p w:rsidR="007422A8" w:rsidRDefault="007422A8">
      <w:pPr>
        <w:pStyle w:val="ConsPlusNormal"/>
        <w:ind w:firstLine="540"/>
        <w:jc w:val="both"/>
      </w:pPr>
    </w:p>
    <w:p w:rsidR="007422A8" w:rsidRDefault="007422A8">
      <w:pPr>
        <w:pStyle w:val="ConsPlusNormal"/>
        <w:ind w:firstLine="540"/>
        <w:jc w:val="both"/>
      </w:pPr>
    </w:p>
    <w:p w:rsidR="007422A8" w:rsidRDefault="007422A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1E54" w:rsidRDefault="00761E54">
      <w:bookmarkStart w:id="1" w:name="_GoBack"/>
      <w:bookmarkEnd w:id="1"/>
    </w:p>
    <w:sectPr w:rsidR="00761E54" w:rsidSect="00663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2A8"/>
    <w:rsid w:val="003F147C"/>
    <w:rsid w:val="007422A8"/>
    <w:rsid w:val="00761E54"/>
    <w:rsid w:val="00DF2B06"/>
    <w:rsid w:val="00FA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EAFDA-E51D-4F55-BF69-A6A017DD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2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22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422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44228F87F80B747B3EB848E5E29954A604D70A72ECA750B2239F6D6833EA098A33518CEE6605FD2891FB6193U3OA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A44228F87F80B747B3EB848E5E29954A604D70F77EFA750B2239F6D6833EA098A33518CEE6605FD2891FB6193U3OAG" TargetMode="External"/><Relationship Id="rId12" Type="http://schemas.openxmlformats.org/officeDocument/2006/relationships/hyperlink" Target="consultantplus://offline/ref=FA44228F87F80B747B3EB848E5E29954A107D30973EFA750B2239F6D6833EA0998330980EF6E1BFD2884AD30D56CD697DCF06BFA2CEF01E6U0O9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A44228F87F80B747B3EB848E5E29954A101D50D74E7A750B2239F6D6833EA098A33518CEE6605FD2891FB6193U3OAG" TargetMode="External"/><Relationship Id="rId11" Type="http://schemas.openxmlformats.org/officeDocument/2006/relationships/hyperlink" Target="consultantplus://offline/ref=FA44228F87F80B747B3EBD47E6E29954A402D20F73E5FA5ABA7A936F6F3CB50C9F220980E7701AFC368DF963U9O2G" TargetMode="External"/><Relationship Id="rId5" Type="http://schemas.openxmlformats.org/officeDocument/2006/relationships/hyperlink" Target="consultantplus://offline/ref=FA44228F87F80B747B3EB848E5E29954A70CDF0072E6A750B2239F6D6833EA098A33518CEE6605FD2891FB6193U3OAG" TargetMode="External"/><Relationship Id="rId10" Type="http://schemas.openxmlformats.org/officeDocument/2006/relationships/hyperlink" Target="consultantplus://offline/ref=FA44228F87F80B747B3EB848E5E29954A70CDF0072E6A750B2239F6D6833EA098A33518CEE6605FD2891FB6193U3OA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A44228F87F80B747B3EB848E5E29954A604DF0D77E8A750B2239F6D6833EA0998330980EF6E1AF92A84AD30D56CD697DCF06BFA2CEF01E6U0O9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4350</Words>
  <Characters>24798</Characters>
  <Application>Microsoft Office Word</Application>
  <DocSecurity>0</DocSecurity>
  <Lines>206</Lines>
  <Paragraphs>58</Paragraphs>
  <ScaleCrop>false</ScaleCrop>
  <Company/>
  <LinksUpToDate>false</LinksUpToDate>
  <CharactersWithSpaces>29090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Хомицкая</dc:creator>
  <cp:keywords/>
  <dc:description/>
  <cp:lastModifiedBy>Светлана Хомицкая</cp:lastModifiedBy>
  <cp:revision>1</cp:revision>
  <dcterms:created xsi:type="dcterms:W3CDTF">2023-10-18T06:14:00Z</dcterms:created>
  <dcterms:modified xsi:type="dcterms:W3CDTF">2023-10-18T06:15:00Z</dcterms:modified>
</cp:coreProperties>
</file>