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EB" w:rsidRPr="0074471E" w:rsidRDefault="00A520EB" w:rsidP="0074471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520EB" w:rsidRPr="006D3C63" w:rsidRDefault="00A520EB" w:rsidP="00FE416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D3C63">
        <w:rPr>
          <w:rFonts w:ascii="Times New Roman" w:hAnsi="Times New Roman"/>
          <w:sz w:val="26"/>
          <w:szCs w:val="26"/>
          <w:lang w:eastAsia="ru-RU"/>
        </w:rPr>
        <w:t xml:space="preserve">Информация </w:t>
      </w:r>
    </w:p>
    <w:p w:rsidR="00A520EB" w:rsidRPr="006D3C63" w:rsidRDefault="00A520EB" w:rsidP="00FE416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о результатах работы Межведомственной комиссии по профилактике экстремистской деятельности </w:t>
      </w:r>
      <w:r w:rsidRPr="006D3C63">
        <w:rPr>
          <w:rFonts w:ascii="Times New Roman" w:hAnsi="Times New Roman"/>
          <w:sz w:val="26"/>
          <w:szCs w:val="26"/>
          <w:lang w:eastAsia="ru-RU"/>
        </w:rPr>
        <w:t>в муниципальном образовании го</w:t>
      </w:r>
      <w:r>
        <w:rPr>
          <w:rFonts w:ascii="Times New Roman" w:hAnsi="Times New Roman"/>
          <w:sz w:val="26"/>
          <w:szCs w:val="26"/>
          <w:lang w:eastAsia="ru-RU"/>
        </w:rPr>
        <w:t>родском округе городе Пыть – Яхе за 2014 год</w:t>
      </w:r>
      <w:r w:rsidRPr="006D3C6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520EB" w:rsidRPr="006D3C63" w:rsidRDefault="00A520EB" w:rsidP="00FE416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520EB" w:rsidRDefault="00A520EB" w:rsidP="005E69BB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 w:rsidRPr="009D6CD7">
        <w:rPr>
          <w:sz w:val="26"/>
          <w:szCs w:val="26"/>
        </w:rPr>
        <w:t>Постановлением администрации от 09.12.2013 № 342-па утверждена</w:t>
      </w:r>
      <w:r>
        <w:rPr>
          <w:sz w:val="26"/>
          <w:szCs w:val="26"/>
        </w:rPr>
        <w:t xml:space="preserve"> и реализуется </w:t>
      </w:r>
      <w:r w:rsidRPr="009D6CD7">
        <w:rPr>
          <w:sz w:val="26"/>
          <w:szCs w:val="26"/>
        </w:rPr>
        <w:t>муниципальная программа "Обеспечение прав и законных интересов населения в  отдельных сферах жизнедеятельности, реализация государственной политики по профилактике экстремизма в мун</w:t>
      </w:r>
      <w:r>
        <w:rPr>
          <w:sz w:val="26"/>
          <w:szCs w:val="26"/>
        </w:rPr>
        <w:t>иципальном образовании городского</w:t>
      </w:r>
      <w:r w:rsidRPr="009D6CD7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 города</w:t>
      </w:r>
      <w:r w:rsidRPr="009D6CD7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 xml:space="preserve">а в 2014-2020 годах".                           В рамках указанной программы сформирована </w:t>
      </w:r>
      <w:r w:rsidRPr="009D6CD7">
        <w:rPr>
          <w:sz w:val="26"/>
          <w:szCs w:val="26"/>
        </w:rPr>
        <w:t xml:space="preserve">Подпрограмма III «Реализация государственной политики </w:t>
      </w:r>
      <w:r>
        <w:rPr>
          <w:sz w:val="26"/>
          <w:szCs w:val="26"/>
        </w:rPr>
        <w:t>по профилактике экстремизма в городе</w:t>
      </w:r>
      <w:r w:rsidRPr="009D6CD7">
        <w:rPr>
          <w:sz w:val="26"/>
          <w:szCs w:val="26"/>
        </w:rPr>
        <w:t xml:space="preserve"> Пыть</w:t>
      </w:r>
      <w:r>
        <w:rPr>
          <w:sz w:val="26"/>
          <w:szCs w:val="26"/>
        </w:rPr>
        <w:t xml:space="preserve"> </w:t>
      </w:r>
      <w:r w:rsidRPr="009D6CD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D6CD7">
        <w:rPr>
          <w:sz w:val="26"/>
          <w:szCs w:val="26"/>
        </w:rPr>
        <w:t>Яхе»</w:t>
      </w:r>
      <w:r>
        <w:rPr>
          <w:sz w:val="26"/>
          <w:szCs w:val="26"/>
        </w:rPr>
        <w:t>, целью, которой является профилактическая и  пропагандистская работа по формированию нетерпимости к идеям экстремизма.</w:t>
      </w:r>
    </w:p>
    <w:p w:rsidR="00A520EB" w:rsidRDefault="00A520EB" w:rsidP="005E69BB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65D3">
        <w:rPr>
          <w:rFonts w:ascii="Times New Roman" w:hAnsi="Times New Roman"/>
          <w:sz w:val="26"/>
          <w:szCs w:val="26"/>
        </w:rPr>
        <w:t>Мероприятия</w:t>
      </w:r>
      <w:r>
        <w:rPr>
          <w:rFonts w:ascii="Times New Roman" w:hAnsi="Times New Roman"/>
          <w:sz w:val="26"/>
          <w:szCs w:val="26"/>
        </w:rPr>
        <w:t xml:space="preserve">, запланированные </w:t>
      </w:r>
      <w:r w:rsidRPr="006965D3">
        <w:rPr>
          <w:rFonts w:ascii="Times New Roman" w:hAnsi="Times New Roman"/>
          <w:sz w:val="26"/>
          <w:szCs w:val="26"/>
        </w:rPr>
        <w:t>Подпрограммой</w:t>
      </w:r>
      <w:r>
        <w:rPr>
          <w:rFonts w:ascii="Times New Roman" w:hAnsi="Times New Roman"/>
          <w:sz w:val="26"/>
          <w:szCs w:val="26"/>
        </w:rPr>
        <w:t>,</w:t>
      </w:r>
      <w:r w:rsidRPr="006965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осуществляю</w:t>
      </w:r>
      <w:r w:rsidRPr="006965D3">
        <w:rPr>
          <w:rFonts w:ascii="Times New Roman" w:hAnsi="Times New Roman"/>
          <w:sz w:val="26"/>
          <w:szCs w:val="26"/>
        </w:rPr>
        <w:t xml:space="preserve">тся </w:t>
      </w:r>
      <w:r>
        <w:rPr>
          <w:rFonts w:ascii="Times New Roman" w:hAnsi="Times New Roman"/>
          <w:sz w:val="26"/>
          <w:szCs w:val="26"/>
        </w:rPr>
        <w:t>субъектами</w:t>
      </w:r>
      <w:r w:rsidRPr="006965D3">
        <w:rPr>
          <w:rFonts w:ascii="Times New Roman" w:hAnsi="Times New Roman"/>
          <w:sz w:val="26"/>
          <w:szCs w:val="26"/>
        </w:rPr>
        <w:t xml:space="preserve"> профилактики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6965D3">
        <w:rPr>
          <w:rFonts w:ascii="Times New Roman" w:hAnsi="Times New Roman"/>
          <w:sz w:val="26"/>
          <w:szCs w:val="26"/>
        </w:rPr>
        <w:t xml:space="preserve"> учреждения</w:t>
      </w:r>
      <w:r>
        <w:rPr>
          <w:rFonts w:ascii="Times New Roman" w:hAnsi="Times New Roman"/>
          <w:sz w:val="26"/>
          <w:szCs w:val="26"/>
        </w:rPr>
        <w:t>ми образования</w:t>
      </w:r>
      <w:r w:rsidRPr="006965D3">
        <w:rPr>
          <w:rFonts w:ascii="Times New Roman" w:hAnsi="Times New Roman"/>
          <w:sz w:val="26"/>
          <w:szCs w:val="26"/>
        </w:rPr>
        <w:t>, к</w:t>
      </w:r>
      <w:r>
        <w:rPr>
          <w:rFonts w:ascii="Times New Roman" w:hAnsi="Times New Roman"/>
          <w:sz w:val="26"/>
          <w:szCs w:val="26"/>
        </w:rPr>
        <w:t>ультуры, спорта, КЦСОН «Гелиос»,</w:t>
      </w:r>
      <w:r w:rsidRPr="006965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ОМВД России</w:t>
      </w:r>
      <w:r w:rsidRPr="006965D3">
        <w:rPr>
          <w:rFonts w:ascii="Times New Roman" w:hAnsi="Times New Roman"/>
          <w:sz w:val="26"/>
          <w:szCs w:val="26"/>
        </w:rPr>
        <w:t xml:space="preserve"> по городу Пыть-Яху</w:t>
      </w:r>
      <w:r>
        <w:rPr>
          <w:rFonts w:ascii="Times New Roman" w:hAnsi="Times New Roman"/>
          <w:sz w:val="26"/>
          <w:szCs w:val="26"/>
        </w:rPr>
        <w:t>,</w:t>
      </w:r>
      <w:r w:rsidRPr="006965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которые активно взаимодействуют между собой.</w:t>
      </w:r>
    </w:p>
    <w:p w:rsidR="00A520EB" w:rsidRDefault="00A520EB" w:rsidP="005E6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</w:rPr>
        <w:t>муниципальном</w:t>
      </w:r>
      <w:r w:rsidRPr="00706DF3">
        <w:rPr>
          <w:rFonts w:ascii="Times New Roman" w:hAnsi="Times New Roman"/>
          <w:sz w:val="26"/>
          <w:szCs w:val="26"/>
        </w:rPr>
        <w:t xml:space="preserve"> образова</w:t>
      </w:r>
      <w:r>
        <w:rPr>
          <w:rFonts w:ascii="Times New Roman" w:hAnsi="Times New Roman"/>
          <w:sz w:val="26"/>
          <w:szCs w:val="26"/>
        </w:rPr>
        <w:t>нии городском округе городе</w:t>
      </w:r>
      <w:r w:rsidRPr="00706DF3">
        <w:rPr>
          <w:rFonts w:ascii="Times New Roman" w:hAnsi="Times New Roman"/>
          <w:sz w:val="26"/>
          <w:szCs w:val="26"/>
        </w:rPr>
        <w:t xml:space="preserve"> Пыть –</w:t>
      </w:r>
      <w:r>
        <w:rPr>
          <w:rFonts w:ascii="Times New Roman" w:hAnsi="Times New Roman"/>
          <w:sz w:val="26"/>
          <w:szCs w:val="26"/>
        </w:rPr>
        <w:t xml:space="preserve"> Яхе действует</w:t>
      </w:r>
      <w:r w:rsidRPr="00706DF3">
        <w:rPr>
          <w:rFonts w:ascii="Times New Roman" w:hAnsi="Times New Roman"/>
          <w:sz w:val="26"/>
          <w:szCs w:val="26"/>
        </w:rPr>
        <w:t xml:space="preserve"> Межведомственная комиссия по профилакт</w:t>
      </w:r>
      <w:r>
        <w:rPr>
          <w:rFonts w:ascii="Times New Roman" w:hAnsi="Times New Roman"/>
          <w:sz w:val="26"/>
          <w:szCs w:val="26"/>
        </w:rPr>
        <w:t xml:space="preserve">ике экстремистской деятельности, комиссия </w:t>
      </w:r>
      <w:r w:rsidRPr="00706DF3">
        <w:rPr>
          <w:rFonts w:ascii="Times New Roman" w:hAnsi="Times New Roman"/>
          <w:sz w:val="26"/>
          <w:szCs w:val="26"/>
        </w:rPr>
        <w:t>является органом, осуществляющим координацию деятельности на территории муниципального образования городского округа города Пыть-Яха субъектов противодействия экстремистской деятельности по профилактике экстремизма, а также минимизации и ликвидации последствий его проявлений. Комиссия анализирует эффективность работы субъектов противодействия экстремистской деятельности по профилактике экстремизма и вносит предложения по активизации деятельности.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520EB" w:rsidRDefault="00A520EB" w:rsidP="005E6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2014 году состоялось 4 заседания </w:t>
      </w:r>
      <w:r w:rsidRPr="00706DF3">
        <w:rPr>
          <w:rFonts w:ascii="Times New Roman" w:hAnsi="Times New Roman"/>
          <w:sz w:val="26"/>
          <w:szCs w:val="26"/>
        </w:rPr>
        <w:t>Межведомственная комиссия</w:t>
      </w:r>
      <w:r>
        <w:rPr>
          <w:rFonts w:ascii="Times New Roman" w:hAnsi="Times New Roman"/>
          <w:sz w:val="26"/>
          <w:szCs w:val="26"/>
        </w:rPr>
        <w:t>, было рассмотрено 12 вопросов, по которым приняты решения.</w:t>
      </w:r>
    </w:p>
    <w:p w:rsidR="00A520EB" w:rsidRDefault="00A520EB" w:rsidP="006D3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5E69BB">
      <w:pPr>
        <w:pStyle w:val="ConsPlusTitle"/>
        <w:widowControl/>
        <w:ind w:firstLine="567"/>
        <w:jc w:val="both"/>
        <w:rPr>
          <w:rStyle w:val="FontStyle13"/>
          <w:b w:val="0"/>
          <w:sz w:val="26"/>
          <w:szCs w:val="26"/>
        </w:rPr>
      </w:pPr>
      <w:r>
        <w:rPr>
          <w:rStyle w:val="FontStyle14"/>
          <w:b w:val="0"/>
          <w:sz w:val="26"/>
          <w:szCs w:val="26"/>
        </w:rPr>
        <w:t xml:space="preserve">С целью взаимодействия с общественными, религиозными объединениями, национальными диаспорами по </w:t>
      </w:r>
      <w:r>
        <w:rPr>
          <w:rStyle w:val="FontStyle13"/>
          <w:b w:val="0"/>
          <w:sz w:val="26"/>
          <w:szCs w:val="26"/>
        </w:rPr>
        <w:t xml:space="preserve">профилактике экстремизму, предупреждения конфликтных ситуаций на религиозной и межнациональной почве, в муниципальном образовании действует Рабочая группа по межнациональным и межконфессиональным отношения.  </w:t>
      </w:r>
    </w:p>
    <w:p w:rsidR="00A520EB" w:rsidRDefault="00A520EB" w:rsidP="005E69BB">
      <w:pPr>
        <w:pStyle w:val="ConsPlusTitle"/>
        <w:widowControl/>
        <w:ind w:firstLine="567"/>
        <w:jc w:val="both"/>
        <w:rPr>
          <w:rStyle w:val="FontStyle13"/>
          <w:sz w:val="26"/>
          <w:szCs w:val="26"/>
        </w:rPr>
      </w:pPr>
      <w:r>
        <w:rPr>
          <w:rStyle w:val="FontStyle13"/>
          <w:b w:val="0"/>
          <w:sz w:val="26"/>
          <w:szCs w:val="26"/>
        </w:rPr>
        <w:t>В 2014 году состоялись 4 разноплановые заседания Рабочей группы</w:t>
      </w:r>
      <w:r>
        <w:rPr>
          <w:b w:val="0"/>
          <w:sz w:val="26"/>
          <w:szCs w:val="26"/>
        </w:rPr>
        <w:t xml:space="preserve"> по делам межнациональных и межконфессиональных отношений</w:t>
      </w:r>
      <w:r>
        <w:rPr>
          <w:rStyle w:val="FontStyle14"/>
          <w:b w:val="0"/>
          <w:sz w:val="26"/>
          <w:szCs w:val="26"/>
        </w:rPr>
        <w:t>.</w:t>
      </w:r>
    </w:p>
    <w:p w:rsidR="00A520EB" w:rsidRDefault="00A520EB" w:rsidP="005E69BB">
      <w:pPr>
        <w:pStyle w:val="ConsPlusTitle"/>
        <w:widowControl/>
        <w:ind w:firstLine="567"/>
        <w:jc w:val="both"/>
        <w:rPr>
          <w:b w:val="0"/>
          <w:sz w:val="26"/>
          <w:szCs w:val="26"/>
        </w:rPr>
      </w:pPr>
      <w:r w:rsidRPr="0044384E">
        <w:rPr>
          <w:rStyle w:val="FontStyle13"/>
          <w:b w:val="0"/>
          <w:sz w:val="26"/>
          <w:szCs w:val="26"/>
        </w:rPr>
        <w:t>Кроме того</w:t>
      </w:r>
      <w:r>
        <w:rPr>
          <w:b w:val="0"/>
          <w:sz w:val="26"/>
          <w:szCs w:val="26"/>
        </w:rPr>
        <w:t xml:space="preserve">, специалистами сектора по межконфессиональным отношениям управления делами администрации города Пыть-Яха проведены 8 рабочих встреч  с религиозными лидерами и лидерами национальных диаспор города, целью тематических бесед является обмен информации о состоянии межнациональных отношений и информационно-разъяснительная работа. </w:t>
      </w:r>
    </w:p>
    <w:p w:rsidR="00A520EB" w:rsidRPr="00140230" w:rsidRDefault="00A520EB" w:rsidP="006D3C63">
      <w:pPr>
        <w:tabs>
          <w:tab w:val="left" w:pos="5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520EB" w:rsidRPr="009B1595" w:rsidRDefault="00A520EB" w:rsidP="005E69B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1595">
        <w:rPr>
          <w:rFonts w:ascii="Times New Roman" w:hAnsi="Times New Roman"/>
          <w:sz w:val="26"/>
          <w:szCs w:val="26"/>
        </w:rPr>
        <w:t xml:space="preserve">Одним из направлений профилактической работы по предупреждению экстремизма, межнациональных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9B1595">
        <w:rPr>
          <w:rFonts w:ascii="Times New Roman" w:hAnsi="Times New Roman"/>
          <w:sz w:val="26"/>
          <w:szCs w:val="26"/>
        </w:rPr>
        <w:t xml:space="preserve">межконфессиональных конфликтов среди детей и подростков является внеурочная занятость, организация досуга, проведение профилактических мероприятий. </w:t>
      </w:r>
    </w:p>
    <w:p w:rsidR="00A520EB" w:rsidRDefault="00A520EB" w:rsidP="005E69B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1595">
        <w:rPr>
          <w:rFonts w:ascii="Times New Roman" w:hAnsi="Times New Roman"/>
          <w:sz w:val="26"/>
          <w:szCs w:val="26"/>
        </w:rPr>
        <w:t xml:space="preserve">В рамках воспитательного процесса в образовательных организациях проводятся </w:t>
      </w:r>
      <w:r>
        <w:rPr>
          <w:rFonts w:ascii="Times New Roman" w:hAnsi="Times New Roman"/>
          <w:sz w:val="26"/>
          <w:szCs w:val="26"/>
        </w:rPr>
        <w:t>масса мероприятий</w:t>
      </w:r>
      <w:r w:rsidRPr="009B1595">
        <w:rPr>
          <w:rFonts w:ascii="Times New Roman" w:hAnsi="Times New Roman"/>
          <w:sz w:val="26"/>
          <w:szCs w:val="26"/>
        </w:rPr>
        <w:t xml:space="preserve"> по формированию у школьников толерантного поведения, воспитания уважения к многообразию культур</w:t>
      </w:r>
      <w:r>
        <w:rPr>
          <w:rFonts w:ascii="Times New Roman" w:hAnsi="Times New Roman"/>
          <w:sz w:val="26"/>
          <w:szCs w:val="26"/>
        </w:rPr>
        <w:t xml:space="preserve"> разных национальностей и народностей</w:t>
      </w:r>
      <w:r w:rsidRPr="009B1595">
        <w:rPr>
          <w:rFonts w:ascii="Times New Roman" w:hAnsi="Times New Roman"/>
          <w:sz w:val="26"/>
          <w:szCs w:val="26"/>
        </w:rPr>
        <w:t>, проводятся профилактические мероприяти</w:t>
      </w:r>
      <w:r>
        <w:rPr>
          <w:rFonts w:ascii="Times New Roman" w:hAnsi="Times New Roman"/>
          <w:sz w:val="26"/>
          <w:szCs w:val="26"/>
        </w:rPr>
        <w:t>я по подростковому экстремизму.</w:t>
      </w:r>
    </w:p>
    <w:p w:rsidR="00A520EB" w:rsidRDefault="00A520EB" w:rsidP="005E69B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СОШ № 1 с 2014 года </w:t>
      </w:r>
      <w:r w:rsidRPr="00C371C2">
        <w:rPr>
          <w:rFonts w:ascii="Times New Roman" w:hAnsi="Times New Roman"/>
          <w:sz w:val="26"/>
          <w:szCs w:val="26"/>
        </w:rPr>
        <w:t xml:space="preserve">реализуется комплексная целевая программа «Правильный выбор», состоящая из 3 подпрограмм, в том числе </w:t>
      </w:r>
      <w:r w:rsidRPr="00C371C2">
        <w:rPr>
          <w:rFonts w:ascii="Times New Roman" w:hAnsi="Times New Roman"/>
          <w:color w:val="000000"/>
          <w:sz w:val="26"/>
          <w:szCs w:val="26"/>
        </w:rPr>
        <w:t xml:space="preserve">подпрограмма «Профилактика экстремизма и гармонизация межэтнических отношений в школьной среде». Целью подпрограммы является </w:t>
      </w:r>
      <w:r w:rsidRPr="00C371C2">
        <w:rPr>
          <w:rFonts w:ascii="Times New Roman" w:hAnsi="Times New Roman"/>
          <w:sz w:val="26"/>
          <w:szCs w:val="26"/>
        </w:rPr>
        <w:t xml:space="preserve">обеспечение условий для целенаправленной воспитательной работы по профилактике экстремизма и формирования установок толерантного сознания среди обучающихся школы.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371C2">
        <w:rPr>
          <w:rFonts w:ascii="Times New Roman" w:hAnsi="Times New Roman"/>
          <w:sz w:val="26"/>
          <w:szCs w:val="26"/>
        </w:rPr>
        <w:t xml:space="preserve">В рамках реализации подпрограммы </w:t>
      </w:r>
      <w:r w:rsidRPr="00C371C2">
        <w:rPr>
          <w:rFonts w:ascii="Times New Roman" w:hAnsi="Times New Roman"/>
          <w:color w:val="000000"/>
          <w:sz w:val="26"/>
          <w:szCs w:val="26"/>
        </w:rPr>
        <w:t>«Профилактика экстремизма и гармонизация межэтнических отношений в школьной среде»</w:t>
      </w:r>
      <w:r w:rsidRPr="00C371C2">
        <w:rPr>
          <w:rFonts w:ascii="Times New Roman" w:hAnsi="Times New Roman"/>
          <w:sz w:val="26"/>
          <w:szCs w:val="26"/>
        </w:rPr>
        <w:t xml:space="preserve">  проведен ряд мероприятий</w:t>
      </w:r>
      <w:r>
        <w:rPr>
          <w:rFonts w:ascii="Times New Roman" w:hAnsi="Times New Roman"/>
          <w:sz w:val="26"/>
          <w:szCs w:val="26"/>
        </w:rPr>
        <w:t>, направленных на</w:t>
      </w:r>
      <w:r w:rsidRPr="006B130C">
        <w:rPr>
          <w:rFonts w:ascii="Times New Roman" w:hAnsi="Times New Roman"/>
          <w:sz w:val="26"/>
          <w:szCs w:val="26"/>
        </w:rPr>
        <w:t xml:space="preserve"> форм</w:t>
      </w:r>
      <w:r>
        <w:rPr>
          <w:rFonts w:ascii="Times New Roman" w:hAnsi="Times New Roman"/>
          <w:sz w:val="26"/>
          <w:szCs w:val="26"/>
        </w:rPr>
        <w:t>ирование</w:t>
      </w:r>
      <w:r w:rsidRPr="006B130C">
        <w:rPr>
          <w:rFonts w:ascii="Times New Roman" w:hAnsi="Times New Roman"/>
          <w:sz w:val="26"/>
          <w:szCs w:val="26"/>
        </w:rPr>
        <w:t xml:space="preserve"> законопослушного поведения</w:t>
      </w:r>
      <w:r>
        <w:rPr>
          <w:rFonts w:ascii="Times New Roman" w:hAnsi="Times New Roman"/>
          <w:sz w:val="26"/>
          <w:szCs w:val="26"/>
        </w:rPr>
        <w:t xml:space="preserve"> несовершеннолетних,</w:t>
      </w:r>
      <w:r w:rsidRPr="006B130C">
        <w:rPr>
          <w:rFonts w:ascii="Times New Roman" w:hAnsi="Times New Roman"/>
          <w:sz w:val="26"/>
          <w:szCs w:val="26"/>
        </w:rPr>
        <w:t xml:space="preserve"> здорового образа жизни и </w:t>
      </w:r>
      <w:r w:rsidRPr="006B130C">
        <w:rPr>
          <w:rFonts w:ascii="Times New Roman" w:hAnsi="Times New Roman"/>
          <w:bCs/>
          <w:sz w:val="26"/>
          <w:szCs w:val="26"/>
        </w:rPr>
        <w:t>нормах толерантного поведения в социуме</w:t>
      </w:r>
      <w:r>
        <w:rPr>
          <w:rFonts w:ascii="Times New Roman" w:hAnsi="Times New Roman"/>
          <w:bCs/>
          <w:sz w:val="26"/>
          <w:szCs w:val="26"/>
        </w:rPr>
        <w:t xml:space="preserve">. Проведен 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6B130C">
        <w:rPr>
          <w:rFonts w:ascii="Times New Roman" w:hAnsi="Times New Roman"/>
          <w:sz w:val="26"/>
          <w:szCs w:val="26"/>
        </w:rPr>
        <w:t>омплекс мероприятий</w:t>
      </w:r>
      <w:r w:rsidRPr="00A978F1">
        <w:rPr>
          <w:rFonts w:ascii="Times New Roman" w:hAnsi="Times New Roman"/>
          <w:sz w:val="26"/>
          <w:szCs w:val="26"/>
        </w:rPr>
        <w:t xml:space="preserve"> </w:t>
      </w:r>
      <w:r w:rsidRPr="006B130C">
        <w:rPr>
          <w:rFonts w:ascii="Times New Roman" w:hAnsi="Times New Roman"/>
          <w:sz w:val="26"/>
          <w:szCs w:val="26"/>
        </w:rPr>
        <w:t>социально-адаптивного направления</w:t>
      </w:r>
      <w:r>
        <w:rPr>
          <w:rFonts w:ascii="Times New Roman" w:hAnsi="Times New Roman"/>
          <w:sz w:val="26"/>
          <w:szCs w:val="26"/>
        </w:rPr>
        <w:t>,</w:t>
      </w:r>
      <w:r w:rsidRPr="006B130C">
        <w:rPr>
          <w:rFonts w:ascii="Times New Roman" w:hAnsi="Times New Roman"/>
          <w:sz w:val="26"/>
          <w:szCs w:val="26"/>
        </w:rPr>
        <w:t xml:space="preserve"> с  привлечением специалистов КЦСОН «Гелиос» и Центра профилактики употребления ПАВ «Современник»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B130C">
        <w:rPr>
          <w:rFonts w:ascii="Times New Roman" w:hAnsi="Times New Roman"/>
          <w:sz w:val="26"/>
          <w:szCs w:val="26"/>
        </w:rPr>
        <w:t>«Я - гражданин»</w:t>
      </w:r>
      <w:r>
        <w:rPr>
          <w:rFonts w:ascii="Times New Roman" w:hAnsi="Times New Roman"/>
          <w:sz w:val="26"/>
          <w:szCs w:val="26"/>
        </w:rPr>
        <w:t>; к</w:t>
      </w:r>
      <w:r w:rsidRPr="006B130C">
        <w:rPr>
          <w:rFonts w:ascii="Times New Roman" w:hAnsi="Times New Roman"/>
          <w:sz w:val="26"/>
          <w:szCs w:val="26"/>
        </w:rPr>
        <w:t xml:space="preserve">лассные часы на правовую тематику в рамках реализации программы духовно-нравственного </w:t>
      </w:r>
      <w:r>
        <w:rPr>
          <w:rFonts w:ascii="Times New Roman" w:hAnsi="Times New Roman"/>
          <w:sz w:val="26"/>
          <w:szCs w:val="26"/>
        </w:rPr>
        <w:t>воспитания «Наследие;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политико-экономическая игра «Демократическая </w:t>
      </w:r>
      <w:r w:rsidRPr="006B130C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еспублика </w:t>
      </w:r>
      <w:r w:rsidRPr="006B130C">
        <w:rPr>
          <w:rFonts w:ascii="Times New Roman" w:hAnsi="Times New Roman"/>
          <w:sz w:val="26"/>
          <w:szCs w:val="26"/>
        </w:rPr>
        <w:t>АРМиД»</w:t>
      </w:r>
      <w:r>
        <w:rPr>
          <w:rFonts w:ascii="Times New Roman" w:hAnsi="Times New Roman"/>
          <w:sz w:val="26"/>
          <w:szCs w:val="26"/>
        </w:rPr>
        <w:t>; г</w:t>
      </w:r>
      <w:r w:rsidRPr="006B130C">
        <w:rPr>
          <w:rFonts w:ascii="Times New Roman" w:hAnsi="Times New Roman"/>
          <w:sz w:val="26"/>
          <w:szCs w:val="26"/>
        </w:rPr>
        <w:t>ородской фестиваль старшеклассников «Новая Цивилизация»</w:t>
      </w:r>
      <w:r>
        <w:rPr>
          <w:rFonts w:ascii="Times New Roman" w:hAnsi="Times New Roman"/>
          <w:sz w:val="26"/>
          <w:szCs w:val="26"/>
        </w:rPr>
        <w:t>;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</w:t>
      </w:r>
      <w:r w:rsidRPr="006B130C">
        <w:rPr>
          <w:rFonts w:ascii="Times New Roman" w:hAnsi="Times New Roman"/>
          <w:sz w:val="26"/>
          <w:szCs w:val="26"/>
        </w:rPr>
        <w:t>естиваль военно-патриотической песни</w:t>
      </w:r>
      <w:r>
        <w:rPr>
          <w:rFonts w:ascii="Times New Roman" w:hAnsi="Times New Roman"/>
          <w:sz w:val="26"/>
          <w:szCs w:val="26"/>
        </w:rPr>
        <w:t>,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6B130C">
        <w:rPr>
          <w:rFonts w:ascii="Times New Roman" w:hAnsi="Times New Roman"/>
          <w:sz w:val="26"/>
          <w:szCs w:val="26"/>
        </w:rPr>
        <w:t>идеопрезентация с игровыми моментами «День славянской письм</w:t>
      </w:r>
      <w:r>
        <w:rPr>
          <w:rFonts w:ascii="Times New Roman" w:hAnsi="Times New Roman"/>
          <w:sz w:val="26"/>
          <w:szCs w:val="26"/>
        </w:rPr>
        <w:t>енности и культуры»;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6B130C">
        <w:rPr>
          <w:rFonts w:ascii="Times New Roman" w:hAnsi="Times New Roman"/>
          <w:sz w:val="26"/>
          <w:szCs w:val="26"/>
        </w:rPr>
        <w:t>роки-беседы о сохранности русского языка</w:t>
      </w:r>
      <w:r>
        <w:rPr>
          <w:rFonts w:ascii="Times New Roman" w:hAnsi="Times New Roman"/>
          <w:sz w:val="26"/>
          <w:szCs w:val="26"/>
        </w:rPr>
        <w:t>;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</w:t>
      </w:r>
      <w:r w:rsidRPr="006B130C">
        <w:rPr>
          <w:rFonts w:ascii="Times New Roman" w:hAnsi="Times New Roman"/>
          <w:sz w:val="26"/>
          <w:szCs w:val="26"/>
        </w:rPr>
        <w:t>естиваль семейного национального творчества «Яблочко от яблоньки…»</w:t>
      </w:r>
    </w:p>
    <w:p w:rsidR="00A520EB" w:rsidRDefault="00A520EB" w:rsidP="005E69B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Охват учащихся составил - 100% . </w:t>
      </w:r>
    </w:p>
    <w:p w:rsidR="00A520EB" w:rsidRDefault="00A520EB" w:rsidP="005160A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5E69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СОШ № 2 создана комиссия по урегулированию споров между учащимися, работает Совет профилактики,</w:t>
      </w:r>
      <w:r w:rsidRPr="00A978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Совет старшеклассников. В 2014 году</w:t>
      </w:r>
      <w:r w:rsidRPr="00A978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рамках программы</w:t>
      </w:r>
      <w:r w:rsidRPr="009B1595">
        <w:rPr>
          <w:rFonts w:ascii="Times New Roman" w:hAnsi="Times New Roman"/>
          <w:sz w:val="26"/>
          <w:szCs w:val="26"/>
        </w:rPr>
        <w:t xml:space="preserve"> «Искусство общен</w:t>
      </w:r>
      <w:r>
        <w:rPr>
          <w:rFonts w:ascii="Times New Roman" w:hAnsi="Times New Roman"/>
          <w:sz w:val="26"/>
          <w:szCs w:val="26"/>
        </w:rPr>
        <w:t>ия и культуры поведения» проводились</w:t>
      </w:r>
      <w:r w:rsidRPr="002304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общешкольные мероприятия, направленные на развитие дружеских отношений, мира и согласия: </w:t>
      </w:r>
      <w:r w:rsidRPr="009B1595">
        <w:rPr>
          <w:rFonts w:ascii="Times New Roman" w:hAnsi="Times New Roman"/>
          <w:sz w:val="26"/>
          <w:szCs w:val="26"/>
        </w:rPr>
        <w:t>«Тропинка к своему Я»</w:t>
      </w:r>
      <w:r>
        <w:rPr>
          <w:rFonts w:ascii="Times New Roman" w:hAnsi="Times New Roman"/>
          <w:sz w:val="26"/>
          <w:szCs w:val="26"/>
        </w:rPr>
        <w:t xml:space="preserve">;  игровое государство «Содружество ГРАНД», где существуют министерство дисциплины, порядка и культуры; работает видео - студия «Объектив»,  ребята создают видеоролики, обрабатывают </w:t>
      </w:r>
      <w:r w:rsidRPr="00C46AFE">
        <w:rPr>
          <w:rFonts w:ascii="Times New Roman" w:hAnsi="Times New Roman"/>
          <w:sz w:val="26"/>
          <w:szCs w:val="26"/>
        </w:rPr>
        <w:t>видеоматериал о п</w:t>
      </w:r>
      <w:r>
        <w:rPr>
          <w:rFonts w:ascii="Times New Roman" w:hAnsi="Times New Roman"/>
          <w:sz w:val="26"/>
          <w:szCs w:val="26"/>
        </w:rPr>
        <w:t xml:space="preserve">роведенных мероприятиях в школе и транслируют их  на обзор по школьному телевидению.  </w:t>
      </w:r>
    </w:p>
    <w:p w:rsidR="00A520EB" w:rsidRPr="00950C7F" w:rsidRDefault="00A520EB" w:rsidP="005E69B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0C7F">
        <w:rPr>
          <w:rFonts w:ascii="Times New Roman" w:hAnsi="Times New Roman"/>
          <w:sz w:val="26"/>
          <w:szCs w:val="26"/>
        </w:rPr>
        <w:t>С целью</w:t>
      </w:r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создания</w:t>
      </w:r>
      <w:r w:rsidRPr="00950C7F">
        <w:rPr>
          <w:rFonts w:ascii="Times New Roman" w:hAnsi="Times New Roman"/>
          <w:sz w:val="26"/>
          <w:szCs w:val="26"/>
        </w:rPr>
        <w:t xml:space="preserve">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</w:t>
      </w:r>
      <w:r>
        <w:rPr>
          <w:rFonts w:ascii="Times New Roman" w:hAnsi="Times New Roman"/>
          <w:sz w:val="26"/>
          <w:szCs w:val="26"/>
        </w:rPr>
        <w:t>блюдения прав                   и свобод человека, осуществлялись мероприятия:</w:t>
      </w:r>
      <w:r w:rsidRPr="00DE4A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C171BE">
        <w:rPr>
          <w:rFonts w:ascii="Times New Roman" w:hAnsi="Times New Roman"/>
          <w:sz w:val="26"/>
          <w:szCs w:val="26"/>
        </w:rPr>
        <w:t>сторическое обозрение «Слава Вам, братья, славян просветители!»</w:t>
      </w:r>
      <w:r>
        <w:rPr>
          <w:rFonts w:ascii="Times New Roman" w:hAnsi="Times New Roman"/>
          <w:sz w:val="26"/>
          <w:szCs w:val="26"/>
        </w:rPr>
        <w:t>; у</w:t>
      </w:r>
      <w:r w:rsidRPr="00C171BE">
        <w:rPr>
          <w:rFonts w:ascii="Times New Roman" w:hAnsi="Times New Roman"/>
          <w:sz w:val="26"/>
          <w:szCs w:val="26"/>
        </w:rPr>
        <w:t>стный журнал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71BE">
        <w:rPr>
          <w:rFonts w:ascii="Times New Roman" w:hAnsi="Times New Roman"/>
          <w:sz w:val="26"/>
          <w:szCs w:val="26"/>
        </w:rPr>
        <w:t>«У истоков славянской письменности»</w:t>
      </w:r>
      <w:r>
        <w:rPr>
          <w:rFonts w:ascii="Times New Roman" w:hAnsi="Times New Roman"/>
          <w:sz w:val="26"/>
          <w:szCs w:val="26"/>
        </w:rPr>
        <w:t>; м</w:t>
      </w:r>
      <w:r w:rsidRPr="00C171BE">
        <w:rPr>
          <w:rFonts w:ascii="Times New Roman" w:hAnsi="Times New Roman"/>
          <w:sz w:val="26"/>
          <w:szCs w:val="26"/>
        </w:rPr>
        <w:t>есячник правового воспитания, профилактики преступлений и безнадзорности среди учащихся</w:t>
      </w:r>
      <w:r>
        <w:rPr>
          <w:rFonts w:ascii="Times New Roman" w:hAnsi="Times New Roman"/>
          <w:sz w:val="26"/>
          <w:szCs w:val="26"/>
        </w:rPr>
        <w:t>, л</w:t>
      </w:r>
      <w:r w:rsidRPr="00C171BE">
        <w:rPr>
          <w:rFonts w:ascii="Times New Roman" w:hAnsi="Times New Roman"/>
          <w:sz w:val="26"/>
          <w:szCs w:val="26"/>
        </w:rPr>
        <w:t>ингвистический праздник, посвященный Дню сл</w:t>
      </w:r>
      <w:r>
        <w:rPr>
          <w:rFonts w:ascii="Times New Roman" w:hAnsi="Times New Roman"/>
          <w:sz w:val="26"/>
          <w:szCs w:val="26"/>
        </w:rPr>
        <w:t>авянской письменности и культуры;</w:t>
      </w:r>
      <w:r w:rsidRPr="00CF7E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C171BE">
        <w:rPr>
          <w:rFonts w:ascii="Times New Roman" w:hAnsi="Times New Roman"/>
          <w:sz w:val="26"/>
          <w:szCs w:val="26"/>
        </w:rPr>
        <w:t>нтеллектуальный марафон «Вопросы древности-ответы современности»</w:t>
      </w:r>
      <w:r>
        <w:rPr>
          <w:rFonts w:ascii="Times New Roman" w:hAnsi="Times New Roman"/>
          <w:sz w:val="26"/>
          <w:szCs w:val="26"/>
        </w:rPr>
        <w:t>; к</w:t>
      </w:r>
      <w:r w:rsidRPr="00C171BE">
        <w:rPr>
          <w:rFonts w:ascii="Times New Roman" w:hAnsi="Times New Roman"/>
          <w:sz w:val="26"/>
          <w:szCs w:val="26"/>
        </w:rPr>
        <w:t>лассные часы</w:t>
      </w:r>
      <w:r>
        <w:rPr>
          <w:rFonts w:ascii="Times New Roman" w:hAnsi="Times New Roman"/>
          <w:sz w:val="26"/>
          <w:szCs w:val="26"/>
        </w:rPr>
        <w:t>:</w:t>
      </w:r>
      <w:r w:rsidRPr="00C171BE">
        <w:rPr>
          <w:rFonts w:ascii="Times New Roman" w:hAnsi="Times New Roman"/>
          <w:sz w:val="26"/>
          <w:szCs w:val="26"/>
        </w:rPr>
        <w:t xml:space="preserve">  «Толерантность – дорога к миру», «На планете Толерантность»,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71BE">
        <w:rPr>
          <w:rFonts w:ascii="Times New Roman" w:hAnsi="Times New Roman"/>
          <w:sz w:val="26"/>
          <w:szCs w:val="26"/>
        </w:rPr>
        <w:t>«Мы все такие разные и этим мы прекрасны», «Толерантнос</w:t>
      </w:r>
      <w:r>
        <w:rPr>
          <w:rFonts w:ascii="Times New Roman" w:hAnsi="Times New Roman"/>
          <w:sz w:val="26"/>
          <w:szCs w:val="26"/>
        </w:rPr>
        <w:t>ть-это твой жизненный путь»;</w:t>
      </w:r>
      <w:r w:rsidRPr="00CF7E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C171BE">
        <w:rPr>
          <w:rFonts w:ascii="Times New Roman" w:hAnsi="Times New Roman"/>
          <w:sz w:val="26"/>
          <w:szCs w:val="26"/>
        </w:rPr>
        <w:t xml:space="preserve">искуссия для старшеклассников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71BE">
        <w:rPr>
          <w:rFonts w:ascii="Times New Roman" w:hAnsi="Times New Roman"/>
          <w:sz w:val="26"/>
          <w:szCs w:val="26"/>
        </w:rPr>
        <w:t>« Толерантность – дорога к миру»</w:t>
      </w:r>
      <w:r>
        <w:rPr>
          <w:rFonts w:ascii="Times New Roman" w:hAnsi="Times New Roman"/>
          <w:sz w:val="26"/>
          <w:szCs w:val="26"/>
        </w:rPr>
        <w:t>; и</w:t>
      </w:r>
      <w:r w:rsidRPr="00C171BE">
        <w:rPr>
          <w:rFonts w:ascii="Times New Roman" w:hAnsi="Times New Roman"/>
          <w:sz w:val="26"/>
          <w:szCs w:val="26"/>
        </w:rPr>
        <w:t>зготовление творческих проектов «Россия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71B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71BE">
        <w:rPr>
          <w:rFonts w:ascii="Times New Roman" w:hAnsi="Times New Roman"/>
          <w:sz w:val="26"/>
          <w:szCs w:val="26"/>
        </w:rPr>
        <w:t>многонациональная страна»</w:t>
      </w:r>
      <w:r>
        <w:rPr>
          <w:rFonts w:ascii="Times New Roman" w:hAnsi="Times New Roman"/>
          <w:sz w:val="26"/>
          <w:szCs w:val="26"/>
        </w:rPr>
        <w:t>.</w:t>
      </w:r>
    </w:p>
    <w:p w:rsidR="00A520EB" w:rsidRDefault="00A520EB" w:rsidP="005E69B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Общее количество участников мероприятий, составило около шести тысяч человек.</w:t>
      </w:r>
    </w:p>
    <w:p w:rsidR="00A520EB" w:rsidRDefault="00A520EB" w:rsidP="005160AC">
      <w:pPr>
        <w:tabs>
          <w:tab w:val="left" w:pos="1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5E6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46AFE">
        <w:rPr>
          <w:rFonts w:ascii="Times New Roman" w:hAnsi="Times New Roman"/>
          <w:sz w:val="26"/>
          <w:szCs w:val="26"/>
        </w:rPr>
        <w:t>В МБОУ СОШ № 4</w:t>
      </w:r>
      <w:r>
        <w:rPr>
          <w:rFonts w:ascii="Times New Roman" w:hAnsi="Times New Roman"/>
          <w:sz w:val="26"/>
          <w:szCs w:val="26"/>
        </w:rPr>
        <w:t xml:space="preserve"> действует </w:t>
      </w:r>
      <w:r w:rsidRPr="00C46AFE">
        <w:rPr>
          <w:rFonts w:ascii="Times New Roman" w:hAnsi="Times New Roman"/>
          <w:sz w:val="26"/>
          <w:szCs w:val="26"/>
        </w:rPr>
        <w:t xml:space="preserve"> комплексно-целевая программа «Планета Толерантности»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в 2014 году внедрен  комплексный</w:t>
      </w:r>
      <w:r w:rsidRPr="00C46A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учебный курс </w:t>
      </w:r>
      <w:r w:rsidRPr="00C46AFE">
        <w:rPr>
          <w:rFonts w:ascii="Times New Roman" w:hAnsi="Times New Roman"/>
          <w:sz w:val="26"/>
          <w:szCs w:val="26"/>
        </w:rPr>
        <w:t xml:space="preserve"> «Основы религиозных культур и </w:t>
      </w:r>
      <w:r>
        <w:rPr>
          <w:rFonts w:ascii="Times New Roman" w:hAnsi="Times New Roman"/>
          <w:sz w:val="26"/>
          <w:szCs w:val="26"/>
        </w:rPr>
        <w:t>светской этики», целью которого является  формирование у подрастающего поколения</w:t>
      </w:r>
      <w:r w:rsidRPr="00C46AFE">
        <w:rPr>
          <w:rFonts w:ascii="Times New Roman" w:hAnsi="Times New Roman"/>
          <w:sz w:val="26"/>
          <w:szCs w:val="26"/>
        </w:rPr>
        <w:t xml:space="preserve">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</w:t>
      </w:r>
      <w:r>
        <w:rPr>
          <w:rFonts w:ascii="Times New Roman" w:hAnsi="Times New Roman"/>
          <w:sz w:val="26"/>
          <w:szCs w:val="26"/>
        </w:rPr>
        <w:t xml:space="preserve">. В рамках программ в течении 2014 года в школе проведены мероприятия: </w:t>
      </w:r>
      <w:r>
        <w:rPr>
          <w:rFonts w:ascii="Times New Roman" w:hAnsi="Times New Roman"/>
          <w:color w:val="000000"/>
          <w:sz w:val="26"/>
          <w:szCs w:val="26"/>
        </w:rPr>
        <w:t>к</w:t>
      </w:r>
      <w:r w:rsidRPr="001061E9">
        <w:rPr>
          <w:rFonts w:ascii="Times New Roman" w:hAnsi="Times New Roman"/>
          <w:color w:val="000000"/>
          <w:sz w:val="26"/>
          <w:szCs w:val="26"/>
        </w:rPr>
        <w:t>онкурсно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61E9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61E9">
        <w:rPr>
          <w:rFonts w:ascii="Times New Roman" w:hAnsi="Times New Roman"/>
          <w:color w:val="000000"/>
          <w:sz w:val="26"/>
          <w:szCs w:val="26"/>
        </w:rPr>
        <w:t>интеллектуальная игра «Делами добрыми едины!»; 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</w:t>
      </w:r>
      <w:r w:rsidRPr="001061E9">
        <w:rPr>
          <w:rFonts w:ascii="Times New Roman" w:hAnsi="Times New Roman"/>
          <w:sz w:val="26"/>
          <w:szCs w:val="26"/>
        </w:rPr>
        <w:t>итературно-историческая беседа, приуроченная к Дню народного единства</w:t>
      </w:r>
      <w:r>
        <w:rPr>
          <w:rFonts w:ascii="Times New Roman" w:hAnsi="Times New Roman"/>
          <w:sz w:val="26"/>
          <w:szCs w:val="26"/>
        </w:rPr>
        <w:t>,</w:t>
      </w:r>
      <w:r w:rsidRPr="001061E9">
        <w:rPr>
          <w:rFonts w:ascii="Times New Roman" w:hAnsi="Times New Roman"/>
          <w:sz w:val="26"/>
          <w:szCs w:val="26"/>
        </w:rPr>
        <w:t xml:space="preserve"> «Сыны Отечества. Минин и Пожарский»</w:t>
      </w:r>
      <w:r>
        <w:rPr>
          <w:rFonts w:ascii="Times New Roman" w:hAnsi="Times New Roman"/>
          <w:sz w:val="26"/>
          <w:szCs w:val="26"/>
        </w:rPr>
        <w:t>.</w:t>
      </w:r>
    </w:p>
    <w:p w:rsidR="00A520EB" w:rsidRDefault="00A520EB" w:rsidP="00516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A21AD">
        <w:rPr>
          <w:rFonts w:ascii="Times New Roman" w:hAnsi="Times New Roman"/>
          <w:sz w:val="26"/>
          <w:szCs w:val="26"/>
        </w:rPr>
        <w:t xml:space="preserve">В рамках </w:t>
      </w:r>
      <w:r w:rsidRPr="006A21AD">
        <w:rPr>
          <w:rFonts w:ascii="Times New Roman" w:hAnsi="Times New Roman"/>
          <w:color w:val="000000"/>
          <w:sz w:val="26"/>
          <w:szCs w:val="26"/>
        </w:rPr>
        <w:t xml:space="preserve">месячника толерантности «Дети разных народов </w:t>
      </w: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6A21AD">
        <w:rPr>
          <w:rFonts w:ascii="Times New Roman" w:hAnsi="Times New Roman"/>
          <w:color w:val="000000"/>
          <w:sz w:val="26"/>
          <w:szCs w:val="26"/>
        </w:rPr>
        <w:t xml:space="preserve">мы мечтою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6A21AD">
        <w:rPr>
          <w:rFonts w:ascii="Times New Roman" w:hAnsi="Times New Roman"/>
          <w:color w:val="000000"/>
          <w:sz w:val="26"/>
          <w:szCs w:val="26"/>
        </w:rPr>
        <w:t>о мире живем»</w:t>
      </w:r>
      <w:r>
        <w:rPr>
          <w:rFonts w:ascii="Times New Roman" w:hAnsi="Times New Roman"/>
          <w:color w:val="000000"/>
          <w:sz w:val="26"/>
          <w:szCs w:val="26"/>
        </w:rPr>
        <w:t xml:space="preserve"> проведены мероприятия: </w:t>
      </w:r>
      <w:r>
        <w:rPr>
          <w:rFonts w:ascii="Times New Roman" w:hAnsi="Times New Roman"/>
          <w:sz w:val="26"/>
          <w:szCs w:val="26"/>
        </w:rPr>
        <w:t>ш</w:t>
      </w:r>
      <w:r>
        <w:rPr>
          <w:rFonts w:ascii="Times New Roman" w:hAnsi="Times New Roman"/>
          <w:color w:val="000000"/>
          <w:sz w:val="26"/>
          <w:szCs w:val="26"/>
        </w:rPr>
        <w:t>кольный конкурс</w:t>
      </w:r>
      <w:r w:rsidRPr="001061E9">
        <w:rPr>
          <w:rFonts w:ascii="Times New Roman" w:hAnsi="Times New Roman"/>
          <w:color w:val="000000"/>
          <w:sz w:val="26"/>
          <w:szCs w:val="26"/>
        </w:rPr>
        <w:t xml:space="preserve"> «Кухни народов России и мира»</w:t>
      </w:r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>т</w:t>
      </w:r>
      <w:r w:rsidRPr="001061E9">
        <w:rPr>
          <w:rFonts w:ascii="Times New Roman" w:hAnsi="Times New Roman"/>
          <w:color w:val="000000"/>
          <w:sz w:val="26"/>
          <w:szCs w:val="26"/>
        </w:rPr>
        <w:t>ематические линейки-презентации с представлением разных республик: «Мы разные, но мы вместе»;  «Доброта спас</w:t>
      </w:r>
      <w:r>
        <w:rPr>
          <w:rFonts w:ascii="Times New Roman" w:hAnsi="Times New Roman"/>
          <w:color w:val="000000"/>
          <w:sz w:val="26"/>
          <w:szCs w:val="26"/>
        </w:rPr>
        <w:t>ет мир</w:t>
      </w:r>
      <w:r>
        <w:rPr>
          <w:rFonts w:ascii="Times New Roman" w:hAnsi="Times New Roman"/>
          <w:sz w:val="26"/>
          <w:szCs w:val="26"/>
        </w:rPr>
        <w:t xml:space="preserve">»; </w:t>
      </w:r>
      <w:r>
        <w:rPr>
          <w:rFonts w:ascii="Times New Roman" w:hAnsi="Times New Roman"/>
          <w:color w:val="000000"/>
          <w:sz w:val="26"/>
          <w:szCs w:val="26"/>
        </w:rPr>
        <w:t>к</w:t>
      </w:r>
      <w:r w:rsidRPr="001061E9">
        <w:rPr>
          <w:rFonts w:ascii="Times New Roman" w:hAnsi="Times New Roman"/>
          <w:color w:val="000000"/>
          <w:sz w:val="26"/>
          <w:szCs w:val="26"/>
        </w:rPr>
        <w:t>лассные часы: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61E9">
        <w:rPr>
          <w:rFonts w:ascii="Times New Roman" w:hAnsi="Times New Roman"/>
          <w:color w:val="000000"/>
          <w:sz w:val="26"/>
          <w:szCs w:val="26"/>
        </w:rPr>
        <w:t>«Дети разных народов, мы мечтою о дружбе живем!»</w:t>
      </w:r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1061E9">
        <w:rPr>
          <w:rFonts w:ascii="Times New Roman" w:hAnsi="Times New Roman"/>
          <w:color w:val="000000"/>
          <w:sz w:val="26"/>
          <w:szCs w:val="26"/>
        </w:rPr>
        <w:t>«Что значит уважать другого»</w:t>
      </w:r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1061E9">
        <w:rPr>
          <w:rFonts w:ascii="Times New Roman" w:hAnsi="Times New Roman"/>
          <w:color w:val="000000"/>
          <w:sz w:val="26"/>
          <w:szCs w:val="26"/>
        </w:rPr>
        <w:t>«Движение к взаимопониманию</w:t>
      </w:r>
      <w:r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Pr="001061E9">
        <w:rPr>
          <w:rFonts w:ascii="Times New Roman" w:hAnsi="Times New Roman"/>
          <w:color w:val="000000"/>
          <w:sz w:val="26"/>
          <w:szCs w:val="26"/>
        </w:rPr>
        <w:t>«Расы, народы, нации»</w:t>
      </w:r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1061E9">
        <w:rPr>
          <w:rFonts w:ascii="Times New Roman" w:hAnsi="Times New Roman"/>
          <w:color w:val="000000"/>
          <w:sz w:val="26"/>
          <w:szCs w:val="26"/>
        </w:rPr>
        <w:t xml:space="preserve">«О неформальных подростковых объединениях экстремистского направления»; </w:t>
      </w:r>
      <w:r w:rsidRPr="001061E9">
        <w:rPr>
          <w:rFonts w:ascii="Times New Roman" w:hAnsi="Times New Roman"/>
          <w:sz w:val="26"/>
          <w:szCs w:val="26"/>
        </w:rPr>
        <w:t>«Толерантность – это гармония в многообразии»; «Толерантность – это уважение, принятие и понимание богатого многообразия культур нашего мира»; «Толерантность – это проявление человеческой индивидуальности»</w:t>
      </w:r>
      <w:r>
        <w:rPr>
          <w:rFonts w:ascii="Times New Roman" w:hAnsi="Times New Roman"/>
          <w:sz w:val="26"/>
          <w:szCs w:val="26"/>
        </w:rPr>
        <w:t xml:space="preserve"> - охват 100%   учащихся.</w:t>
      </w:r>
    </w:p>
    <w:p w:rsidR="00A520EB" w:rsidRPr="00F63BC1" w:rsidRDefault="00A520EB" w:rsidP="00516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EE03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МБОУ СОШ № 5 разработана и реализуется </w:t>
      </w:r>
      <w:r w:rsidRPr="00D24E4A">
        <w:rPr>
          <w:rFonts w:ascii="Times New Roman" w:hAnsi="Times New Roman"/>
          <w:sz w:val="26"/>
          <w:szCs w:val="26"/>
        </w:rPr>
        <w:t xml:space="preserve">программа внеурочной деятельности для учащихся основной школы на 2012-2016 гг., </w:t>
      </w:r>
      <w:r w:rsidRPr="00D24E4A">
        <w:rPr>
          <w:rFonts w:ascii="Times New Roman" w:hAnsi="Times New Roman"/>
          <w:bCs/>
          <w:sz w:val="26"/>
          <w:szCs w:val="26"/>
        </w:rPr>
        <w:t>цель</w:t>
      </w:r>
      <w:r w:rsidRPr="00D24E4A">
        <w:rPr>
          <w:rFonts w:ascii="Times New Roman" w:hAnsi="Times New Roman"/>
          <w:sz w:val="26"/>
          <w:szCs w:val="26"/>
        </w:rPr>
        <w:t xml:space="preserve"> внеурочной деятельности: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</w:t>
      </w:r>
      <w:r>
        <w:rPr>
          <w:rFonts w:ascii="Times New Roman" w:hAnsi="Times New Roman"/>
          <w:sz w:val="26"/>
          <w:szCs w:val="26"/>
        </w:rPr>
        <w:t>ося в свободное от учёбы время. В</w:t>
      </w:r>
      <w:r w:rsidRPr="00D24E4A">
        <w:rPr>
          <w:rFonts w:ascii="Times New Roman" w:hAnsi="Times New Roman"/>
          <w:sz w:val="26"/>
          <w:szCs w:val="26"/>
        </w:rPr>
        <w:t xml:space="preserve"> рамках программы </w:t>
      </w:r>
      <w:r>
        <w:rPr>
          <w:rFonts w:ascii="Times New Roman" w:hAnsi="Times New Roman"/>
          <w:sz w:val="26"/>
          <w:szCs w:val="26"/>
        </w:rPr>
        <w:t xml:space="preserve">в 2014 году </w:t>
      </w:r>
      <w:r w:rsidRPr="00D24E4A">
        <w:rPr>
          <w:rFonts w:ascii="Times New Roman" w:hAnsi="Times New Roman"/>
          <w:sz w:val="26"/>
          <w:szCs w:val="26"/>
        </w:rPr>
        <w:t>проведены конкурс</w:t>
      </w:r>
      <w:r>
        <w:rPr>
          <w:rFonts w:ascii="Times New Roman" w:hAnsi="Times New Roman"/>
          <w:sz w:val="26"/>
          <w:szCs w:val="26"/>
        </w:rPr>
        <w:t>ы, классные часы, в том числе: к</w:t>
      </w:r>
      <w:r w:rsidRPr="00D24E4A">
        <w:rPr>
          <w:rFonts w:ascii="Times New Roman" w:hAnsi="Times New Roman"/>
          <w:sz w:val="26"/>
          <w:szCs w:val="26"/>
        </w:rPr>
        <w:t xml:space="preserve">онкурс рисунков, плакатов, макетов «Культура России – культура </w:t>
      </w:r>
      <w:r>
        <w:rPr>
          <w:rFonts w:ascii="Times New Roman" w:hAnsi="Times New Roman"/>
          <w:sz w:val="26"/>
          <w:szCs w:val="26"/>
        </w:rPr>
        <w:t xml:space="preserve">многонационального государства», </w:t>
      </w:r>
      <w:r w:rsidRPr="00D24E4A">
        <w:rPr>
          <w:rFonts w:ascii="Times New Roman" w:hAnsi="Times New Roman"/>
          <w:sz w:val="26"/>
          <w:szCs w:val="26"/>
        </w:rPr>
        <w:t>«Исторические события государства Российского»</w:t>
      </w:r>
      <w:r>
        <w:rPr>
          <w:rFonts w:ascii="Times New Roman" w:hAnsi="Times New Roman"/>
          <w:sz w:val="26"/>
          <w:szCs w:val="26"/>
        </w:rPr>
        <w:t>; т</w:t>
      </w:r>
      <w:r w:rsidRPr="00D24E4A">
        <w:rPr>
          <w:rFonts w:ascii="Times New Roman" w:hAnsi="Times New Roman"/>
          <w:sz w:val="26"/>
          <w:szCs w:val="26"/>
        </w:rPr>
        <w:t>ематически</w:t>
      </w:r>
      <w:r>
        <w:rPr>
          <w:rFonts w:ascii="Times New Roman" w:hAnsi="Times New Roman"/>
          <w:sz w:val="26"/>
          <w:szCs w:val="26"/>
        </w:rPr>
        <w:t>е классные</w:t>
      </w:r>
      <w:r w:rsidRPr="00D24E4A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ы</w:t>
      </w:r>
      <w:r w:rsidRPr="00D24E4A">
        <w:rPr>
          <w:rFonts w:ascii="Times New Roman" w:hAnsi="Times New Roman"/>
          <w:sz w:val="26"/>
          <w:szCs w:val="26"/>
        </w:rPr>
        <w:t xml:space="preserve"> «День Победы русских воинов князя 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4E4A">
        <w:rPr>
          <w:rFonts w:ascii="Times New Roman" w:hAnsi="Times New Roman"/>
          <w:sz w:val="26"/>
          <w:szCs w:val="26"/>
        </w:rPr>
        <w:t>Невского над немецкими рыцарями на Чудском озере, 1242 г.», «Учителями славится Россия», «Все мы разные в этом наше богатство» городско</w:t>
      </w:r>
      <w:r>
        <w:rPr>
          <w:rFonts w:ascii="Times New Roman" w:hAnsi="Times New Roman"/>
          <w:sz w:val="26"/>
          <w:szCs w:val="26"/>
        </w:rPr>
        <w:t>й конкурс «Я - гражданин России»;</w:t>
      </w:r>
      <w:r w:rsidRPr="00D24E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общешкольные конкурсы: «Ученик года», </w:t>
      </w:r>
      <w:r w:rsidRPr="00D24E4A">
        <w:rPr>
          <w:rFonts w:ascii="Times New Roman" w:hAnsi="Times New Roman"/>
          <w:sz w:val="26"/>
          <w:szCs w:val="26"/>
        </w:rPr>
        <w:t xml:space="preserve">«Лидер </w:t>
      </w:r>
      <w:r>
        <w:rPr>
          <w:rFonts w:ascii="Times New Roman" w:hAnsi="Times New Roman"/>
          <w:sz w:val="26"/>
          <w:szCs w:val="26"/>
        </w:rPr>
        <w:t>года», «Класс года»; «Посвящение в кадеты»;  в</w:t>
      </w:r>
      <w:r w:rsidRPr="00D24E4A">
        <w:rPr>
          <w:rFonts w:ascii="Times New Roman" w:hAnsi="Times New Roman"/>
          <w:sz w:val="26"/>
          <w:szCs w:val="26"/>
        </w:rPr>
        <w:t>икторина «Путешествие в ист</w:t>
      </w:r>
      <w:r>
        <w:rPr>
          <w:rFonts w:ascii="Times New Roman" w:hAnsi="Times New Roman"/>
          <w:sz w:val="26"/>
          <w:szCs w:val="26"/>
        </w:rPr>
        <w:t>орию моей малой родины».</w:t>
      </w:r>
    </w:p>
    <w:p w:rsidR="00A520EB" w:rsidRPr="000D4A50" w:rsidRDefault="00A520EB" w:rsidP="005160AC">
      <w:pPr>
        <w:snapToGrid w:val="0"/>
        <w:spacing w:after="0" w:line="240" w:lineRule="auto"/>
        <w:ind w:right="34" w:firstLine="567"/>
        <w:jc w:val="both"/>
        <w:rPr>
          <w:rFonts w:ascii="Times New Roman" w:hAnsi="Times New Roman"/>
          <w:sz w:val="26"/>
          <w:szCs w:val="26"/>
        </w:rPr>
      </w:pPr>
    </w:p>
    <w:p w:rsidR="00A520EB" w:rsidRPr="00D676FE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676FE">
        <w:rPr>
          <w:rFonts w:ascii="Times New Roman" w:hAnsi="Times New Roman"/>
          <w:sz w:val="26"/>
          <w:szCs w:val="26"/>
        </w:rPr>
        <w:t>В МБОУ СОШ №  6 - реализуется Программа развития</w:t>
      </w:r>
      <w:r>
        <w:rPr>
          <w:rFonts w:ascii="Times New Roman" w:hAnsi="Times New Roman"/>
          <w:sz w:val="26"/>
          <w:szCs w:val="26"/>
        </w:rPr>
        <w:t xml:space="preserve"> воспитания «Вокруг тебя – МИР».</w:t>
      </w:r>
      <w:r w:rsidRPr="00D676FE">
        <w:rPr>
          <w:rFonts w:ascii="Times New Roman" w:hAnsi="Times New Roman"/>
          <w:sz w:val="26"/>
          <w:szCs w:val="26"/>
        </w:rPr>
        <w:t xml:space="preserve"> Программа направлена на воспитание чувства гражданственности, формирования патриотических убеждений, общегражданских ценностей, гражданской ответственности, социально-общественной активности, знании прав и выполнении обязанностей, активной жизненной позиции. В рамках целевой Программы </w:t>
      </w:r>
      <w:r>
        <w:rPr>
          <w:rFonts w:ascii="Times New Roman" w:hAnsi="Times New Roman"/>
          <w:sz w:val="26"/>
          <w:szCs w:val="26"/>
        </w:rPr>
        <w:t xml:space="preserve">в 2014 году  реализовались </w:t>
      </w:r>
      <w:r w:rsidRPr="00D676FE">
        <w:rPr>
          <w:rFonts w:ascii="Times New Roman" w:hAnsi="Times New Roman"/>
          <w:sz w:val="26"/>
          <w:szCs w:val="26"/>
        </w:rPr>
        <w:t>проекты: «Я – гражданин», «Мир моих прав», «Я и мир знаний», «Я - человек», «Земля - наш общий дом».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676FE">
        <w:rPr>
          <w:rFonts w:ascii="Times New Roman" w:hAnsi="Times New Roman"/>
          <w:sz w:val="26"/>
          <w:szCs w:val="26"/>
        </w:rPr>
        <w:t>В рамках месячника толерантности и формирования культур</w:t>
      </w:r>
      <w:r>
        <w:rPr>
          <w:rFonts w:ascii="Times New Roman" w:hAnsi="Times New Roman"/>
          <w:sz w:val="26"/>
          <w:szCs w:val="26"/>
        </w:rPr>
        <w:t xml:space="preserve">ы семейных отношений проведены </w:t>
      </w:r>
      <w:r w:rsidRPr="00D676FE">
        <w:rPr>
          <w:rFonts w:ascii="Times New Roman" w:hAnsi="Times New Roman"/>
          <w:sz w:val="26"/>
          <w:szCs w:val="26"/>
        </w:rPr>
        <w:t xml:space="preserve"> классные часы: «О дружбе и друзьях», «Без друга в жизни туго», «Разговор о дружбе», «День Матери», «Рассказы о маме», «Семья и семейные ценности», «Международный день толерантности», «Страна вежливых ребят», «Толерантность – гармония многообразия», «Человеческие ценност</w:t>
      </w:r>
      <w:r>
        <w:rPr>
          <w:rFonts w:ascii="Times New Roman" w:hAnsi="Times New Roman"/>
          <w:sz w:val="26"/>
          <w:szCs w:val="26"/>
        </w:rPr>
        <w:t>и», «Семья – главное богатство» - о</w:t>
      </w:r>
      <w:r w:rsidRPr="00D50830">
        <w:rPr>
          <w:rFonts w:ascii="Times New Roman" w:hAnsi="Times New Roman"/>
          <w:sz w:val="26"/>
          <w:szCs w:val="26"/>
        </w:rPr>
        <w:t>хват - 100%  учащихся</w:t>
      </w:r>
      <w:r>
        <w:rPr>
          <w:rFonts w:ascii="Times New Roman" w:hAnsi="Times New Roman"/>
          <w:sz w:val="26"/>
          <w:szCs w:val="26"/>
        </w:rPr>
        <w:t>.</w:t>
      </w:r>
    </w:p>
    <w:p w:rsidR="00A520EB" w:rsidRPr="000D4A50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приказу Департамента образования и молодежной политики Ханты Мансийского автономного округа - Югры от 24.03.2014 г. № 316                        «О реализации Программы по социализации и адаптации детей мигрантов в общеобразовательных организациях, расположенных на территории автономного округа- Югры», МБОУ СОШ № 4  присвоен статус  пилотной площадки. Исходя из анализа национального состава учащихся, языковой ситуации педагогическим коллективом была  разработана Программа социализации и адаптации детей- мигрантов. В ее основу легла типовая Программа, рекомендованная АУ ДПО «Институтом развития образования», которая была дополнена новыми  востребованными линиями: психолого-педагогического сопровождения социализации детей- мигрантов, формирования коммуникативных навыков, языковой культуры, системы внеурочной воспитательной работы. Прогнозируемые результаты от программы: успешность овладение детьми мигрантами образовательными программами, сформированность коммуникативной культуры, умений общаться; воспитанность толерантного отношения к окружающей действительности.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момента присвоения школе статуса пилотной площадки, педагогический коллектив приступил к апробации спланированной системы обучения и воспитания детей - мигрантов. На организационно-диагностическом этапе реализации Программы рабочей группой были разработаны: пакет локальных актов, дорожная карта, план - график мероприятий по реализации разработанной Программы, составлены соглашения с родителями, внесены изменения в должностные инструкции работников, сформированы учебные группы, выбраны и утверждены образовательные программы. Своевременно заказаны учебные пособия для начальной и основной школ. Внесены изменения в штатное расписание школы, введена дополнительная единица педагога-психолога. Пересмотрена система участников апробации Программы.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2014 году были сформированы 3 учебные группы: 1-ая группа из учащихся  2-4 классов, слабо владеющих русским языком (11чел.), с подгруппой «не владеющих русским языком» (3 чел.);  2 –ая группа из учащихся 5-6 классов                 (11 чел.), слабо владеющих русским языком, также с подгруппой «не владеющих русским языком» (4); 3-я группа из учащихся 7-8 классов, слабо владеющих русским языком (14 чел). 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системы внеурочной воспитательной работы построено         с учетом особенностей и интересов детей мигрантов, посредствам вовлечения их  в конкурсы художественной самодеятельности, дни культуры разных народов;          в спортивные кружки и секции; в семейные праздники и конкурсы: «Мама, папа,  я - дружная семья», в акции по экологии «Спасти и сохранить» и другие. Детям  мигрантов предлагаются на выбор формы дополнительного образования: Центр детского творчества,</w:t>
      </w:r>
      <w:r w:rsidRPr="006B25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клуб «Айкидо-реал», дворовые клубы, танцевальный ансамбль «Юность Кавказа», совместная с краеведческим экомузеем «Эхо Югры» ведется работа по реализации экскурсионной программы.  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Охвачено 100% детей.</w:t>
      </w:r>
    </w:p>
    <w:p w:rsidR="00A520EB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EE037E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Департаментом образования и молодежной политики администрации города систематически организуются и проводятся практические мероприятия, направленные на адаптацию детей мигрантов: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уроки и внеклассные мероприятия по воспитанию культуры толерантности,    укреплению толерантности и профилактике экстремизма; 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уроки и внеклассные мероприятия по изучению истории и культуры, ценностей и традиций народов России и мира;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этнокультурные и межнациональные мероприятия, культурные акции в школе;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тематические экскурсий в музеи, к памятникам истории и культуры; 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 системы мероприятий по гармонизации межкультурных, межэтнических и межконфессиональных взаимодействий.</w:t>
      </w:r>
    </w:p>
    <w:p w:rsidR="00A520EB" w:rsidRPr="00091BD9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общеобразовательных учреждениях города  специалистами  бюджетного учреждения ХМАО - Югры «Комплексный центр социального обслуживания населения «Гелиос»» (социальные педагоги, психологи) в 2014 году проведены лекции на темы: «Знаете ли Вы Закон?», «Опасность экстремизма», «Как избежать конфликтных ситуаций». Распространяется информационный буклет «Это экстремизм!».</w:t>
      </w:r>
    </w:p>
    <w:p w:rsidR="00A520EB" w:rsidRPr="005D7946" w:rsidRDefault="00A520EB" w:rsidP="00EE03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Pr="005D7946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 xml:space="preserve"> 2014 года</w:t>
      </w:r>
      <w:r w:rsidRPr="005D7946">
        <w:rPr>
          <w:rFonts w:ascii="Times New Roman" w:hAnsi="Times New Roman"/>
          <w:sz w:val="26"/>
          <w:szCs w:val="26"/>
        </w:rPr>
        <w:t xml:space="preserve"> учреждениями по работе с детьми и молодежью МБУ Центр профилактики употребления психоактивных веществ среди детей и молодежи «Современник» было проведено 68 разливных мероприятий, в том числе направленных на взаимопонимание и укрепление межнациональных отношений: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-5 занятий с элементами тренинга «Нам счастье не сулит обида чья-то…» -  МБОУ СОШ № 5 , МБОУ СОШ № 2, охват 98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-3 занятия с элементами тренинга «Толерантность - мой путь к доброте» - МБОУ СОШ № 5 , охват 58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- занятие с элементами тренинга «Как научиться жить без драки» - МБОУ СОШ № 5, охват 18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- занятие с элементами тренинга «Я в общении» - МБОУ СОШ № 6 , охват 23 человека;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- 3 занятия с элементами тренинга «От противостояния к пониманию» - МБОУ СОШ №5 (3) , МБОУ СОШ № 2, МБОУ СОШ № 6, охват 65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 xml:space="preserve"> - 2 родительских собрания «Знать, чтобы уберечь!» - МБОУ СОШ № 5, охват 41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- 2 родительских собрания «Учимся понимать своего ребенка. Как сказать НЕТ» -  МБОУ СОШ № 5, МБОУ СОШ № 2,  охват 45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D7946">
        <w:rPr>
          <w:rFonts w:ascii="Times New Roman" w:hAnsi="Times New Roman"/>
          <w:sz w:val="26"/>
          <w:szCs w:val="26"/>
        </w:rPr>
        <w:t>- 3 з</w:t>
      </w:r>
      <w:r w:rsidRPr="005D7946">
        <w:rPr>
          <w:rFonts w:ascii="Times New Roman" w:hAnsi="Times New Roman"/>
          <w:sz w:val="26"/>
          <w:szCs w:val="26"/>
          <w:lang w:eastAsia="ru-RU"/>
        </w:rPr>
        <w:t>анятие с элементами игры "Законы дружбы СОШ № 1</w:t>
      </w:r>
      <w:r w:rsidRPr="005D7946">
        <w:rPr>
          <w:rFonts w:ascii="Times New Roman" w:hAnsi="Times New Roman"/>
          <w:sz w:val="26"/>
          <w:szCs w:val="26"/>
        </w:rPr>
        <w:t>,  охват 60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D7946">
        <w:rPr>
          <w:rFonts w:ascii="Times New Roman" w:hAnsi="Times New Roman"/>
          <w:sz w:val="26"/>
          <w:szCs w:val="26"/>
          <w:lang w:eastAsia="ru-RU"/>
        </w:rPr>
        <w:t xml:space="preserve">- 3 занятия с элементами  игры «Все в твоих руках», «Законы дружбы» «Помни, ты не один», </w:t>
      </w:r>
      <w:r w:rsidRPr="005D7946">
        <w:rPr>
          <w:rFonts w:ascii="Times New Roman" w:hAnsi="Times New Roman"/>
          <w:sz w:val="26"/>
          <w:szCs w:val="26"/>
        </w:rPr>
        <w:t>охват 30 человек;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5D7946">
        <w:rPr>
          <w:rFonts w:ascii="Times New Roman" w:hAnsi="Times New Roman"/>
          <w:sz w:val="26"/>
          <w:szCs w:val="26"/>
          <w:lang w:eastAsia="ru-RU"/>
        </w:rPr>
        <w:t>1- занятие с элементами  беседы "Все в твоих руках"Д\К "Мечта",  охват 20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5D7946">
        <w:rPr>
          <w:rFonts w:ascii="Times New Roman" w:hAnsi="Times New Roman"/>
          <w:sz w:val="26"/>
          <w:szCs w:val="26"/>
          <w:lang w:eastAsia="ru-RU"/>
        </w:rPr>
        <w:t>1- акция "Помни, ты не один Д\К "Мечта" Акция "Помни, ты не один", Мы такие разные. Но мы вместе. Против террора,  охват 55 человек;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D7946">
        <w:rPr>
          <w:rFonts w:ascii="Times New Roman" w:hAnsi="Times New Roman"/>
          <w:sz w:val="26"/>
          <w:szCs w:val="26"/>
          <w:lang w:eastAsia="ru-RU"/>
        </w:rPr>
        <w:t>3- акции "Мы такие разные. Но мы вместе. Против террора"</w:t>
      </w:r>
      <w:r w:rsidRPr="005D7946">
        <w:rPr>
          <w:rFonts w:ascii="Times New Roman" w:hAnsi="Times New Roman"/>
          <w:sz w:val="26"/>
          <w:szCs w:val="26"/>
        </w:rPr>
        <w:t xml:space="preserve"> МБОУ СОШ № 4,  МБОУ СОШ №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5D7946">
        <w:rPr>
          <w:rFonts w:ascii="Times New Roman" w:hAnsi="Times New Roman"/>
          <w:sz w:val="26"/>
          <w:szCs w:val="26"/>
        </w:rPr>
        <w:t>5, МБОУ СОШ № 6</w:t>
      </w:r>
      <w:r w:rsidRPr="005D7946">
        <w:rPr>
          <w:rFonts w:ascii="Times New Roman" w:hAnsi="Times New Roman"/>
          <w:sz w:val="26"/>
          <w:szCs w:val="26"/>
          <w:lang w:eastAsia="ru-RU"/>
        </w:rPr>
        <w:t>, охват 110 человек;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5D7946">
        <w:rPr>
          <w:rFonts w:ascii="Times New Roman" w:hAnsi="Times New Roman"/>
          <w:sz w:val="26"/>
          <w:szCs w:val="26"/>
          <w:lang w:eastAsia="ru-RU"/>
        </w:rPr>
        <w:t>1- акция "Мы такие разные. Но мы вместе. Против террора Д\К «Перекресток» - охват 25 человек;</w:t>
      </w:r>
    </w:p>
    <w:p w:rsidR="00A520EB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5D7946">
        <w:rPr>
          <w:rFonts w:ascii="Times New Roman" w:hAnsi="Times New Roman"/>
          <w:sz w:val="26"/>
          <w:szCs w:val="26"/>
          <w:lang w:eastAsia="ru-RU"/>
        </w:rPr>
        <w:t>5 – занятий с элементами тренинга "О добре и зле"</w:t>
      </w:r>
      <w:r w:rsidRPr="005D7946">
        <w:rPr>
          <w:rFonts w:ascii="Times New Roman" w:hAnsi="Times New Roman"/>
          <w:sz w:val="26"/>
          <w:szCs w:val="26"/>
        </w:rPr>
        <w:t xml:space="preserve"> МБОУ СОШ №1,                              МБОУ СОШ № 2,  МБОУ СОШ № 4, МБОУ СОШ № 6,  охват 90 человек.</w:t>
      </w:r>
    </w:p>
    <w:p w:rsidR="00A520EB" w:rsidRPr="005D7946" w:rsidRDefault="00A520EB" w:rsidP="00EE03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20EB" w:rsidRPr="005D7946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 xml:space="preserve">В городе действует 7 дворовых клубов. </w:t>
      </w:r>
      <w:r>
        <w:rPr>
          <w:rFonts w:ascii="Times New Roman" w:hAnsi="Times New Roman"/>
          <w:sz w:val="26"/>
          <w:szCs w:val="26"/>
        </w:rPr>
        <w:t xml:space="preserve">В 2014 году </w:t>
      </w:r>
      <w:r w:rsidRPr="005D7946">
        <w:rPr>
          <w:rFonts w:ascii="Times New Roman" w:hAnsi="Times New Roman"/>
          <w:sz w:val="26"/>
          <w:szCs w:val="26"/>
        </w:rPr>
        <w:t xml:space="preserve">в дворовых клубах было проведено большое количество мероприятий направленных на укрепление и стабилизацию межнациональных отношений, с охватом 687 человек. В работе были использованы следующие формы: </w:t>
      </w:r>
      <w:r>
        <w:rPr>
          <w:rFonts w:ascii="Times New Roman" w:hAnsi="Times New Roman"/>
          <w:sz w:val="26"/>
          <w:szCs w:val="26"/>
        </w:rPr>
        <w:t>Игровые программы -</w:t>
      </w:r>
      <w:r w:rsidRPr="005D7946">
        <w:rPr>
          <w:rFonts w:ascii="Times New Roman" w:hAnsi="Times New Roman"/>
          <w:sz w:val="26"/>
          <w:szCs w:val="26"/>
        </w:rPr>
        <w:t xml:space="preserve"> «Развесёлая  коляда»,</w:t>
      </w:r>
      <w:r w:rsidRPr="00F034B3">
        <w:rPr>
          <w:rFonts w:ascii="Times New Roman" w:hAnsi="Times New Roman"/>
          <w:sz w:val="26"/>
          <w:szCs w:val="26"/>
        </w:rPr>
        <w:t xml:space="preserve"> </w:t>
      </w:r>
      <w:r w:rsidRPr="005D7946">
        <w:rPr>
          <w:rFonts w:ascii="Times New Roman" w:hAnsi="Times New Roman"/>
          <w:sz w:val="26"/>
          <w:szCs w:val="26"/>
        </w:rPr>
        <w:t>«Вежливость спас</w:t>
      </w:r>
      <w:r>
        <w:rPr>
          <w:rFonts w:ascii="Times New Roman" w:hAnsi="Times New Roman"/>
          <w:sz w:val="26"/>
          <w:szCs w:val="26"/>
        </w:rPr>
        <w:t xml:space="preserve">ет мир!», </w:t>
      </w:r>
      <w:r w:rsidRPr="005D7946">
        <w:rPr>
          <w:rFonts w:ascii="Times New Roman" w:hAnsi="Times New Roman"/>
          <w:sz w:val="26"/>
          <w:szCs w:val="26"/>
        </w:rPr>
        <w:t>«Путешествие за народной мудростью», «Вместе весело шагать»,</w:t>
      </w:r>
      <w:r w:rsidRPr="00F034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D7946">
        <w:rPr>
          <w:rFonts w:ascii="Times New Roman" w:hAnsi="Times New Roman"/>
          <w:sz w:val="26"/>
          <w:szCs w:val="26"/>
        </w:rPr>
        <w:t>Этикет, поведение, вежливость»,</w:t>
      </w:r>
      <w:r w:rsidRPr="00F034B3">
        <w:rPr>
          <w:rFonts w:ascii="Times New Roman" w:hAnsi="Times New Roman"/>
          <w:sz w:val="26"/>
          <w:szCs w:val="26"/>
        </w:rPr>
        <w:t xml:space="preserve"> </w:t>
      </w:r>
      <w:r w:rsidRPr="005D7946">
        <w:rPr>
          <w:rFonts w:ascii="Times New Roman" w:hAnsi="Times New Roman"/>
          <w:sz w:val="26"/>
          <w:szCs w:val="26"/>
        </w:rPr>
        <w:t>«Масленица широкая»,</w:t>
      </w:r>
      <w:r w:rsidRPr="00F034B3">
        <w:rPr>
          <w:rFonts w:ascii="Times New Roman" w:hAnsi="Times New Roman"/>
          <w:sz w:val="26"/>
          <w:szCs w:val="26"/>
        </w:rPr>
        <w:t xml:space="preserve"> </w:t>
      </w:r>
      <w:r w:rsidRPr="005D7946">
        <w:rPr>
          <w:rFonts w:ascii="Times New Roman" w:hAnsi="Times New Roman"/>
          <w:sz w:val="26"/>
          <w:szCs w:val="26"/>
        </w:rPr>
        <w:t xml:space="preserve">«Как здорово, что </w:t>
      </w:r>
      <w:r>
        <w:rPr>
          <w:rFonts w:ascii="Times New Roman" w:hAnsi="Times New Roman"/>
          <w:sz w:val="26"/>
          <w:szCs w:val="26"/>
        </w:rPr>
        <w:t xml:space="preserve">все мы здесь сегодня собрались»; </w:t>
      </w:r>
      <w:r w:rsidRPr="005D79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беседы - </w:t>
      </w:r>
      <w:r w:rsidRPr="005D7946">
        <w:rPr>
          <w:rFonts w:ascii="Times New Roman" w:hAnsi="Times New Roman"/>
          <w:sz w:val="26"/>
          <w:szCs w:val="26"/>
        </w:rPr>
        <w:t xml:space="preserve">культура семейных </w:t>
      </w:r>
      <w:r>
        <w:rPr>
          <w:rFonts w:ascii="Times New Roman" w:hAnsi="Times New Roman"/>
          <w:sz w:val="26"/>
          <w:szCs w:val="26"/>
        </w:rPr>
        <w:t>отношений «Тепло отчего дома», «Можно» и «Нельзя»; беседа-диалог «Экология души»;</w:t>
      </w:r>
      <w:r w:rsidRPr="005D7946">
        <w:rPr>
          <w:rFonts w:ascii="Times New Roman" w:hAnsi="Times New Roman"/>
          <w:sz w:val="26"/>
          <w:szCs w:val="26"/>
        </w:rPr>
        <w:t xml:space="preserve"> патриотическая беседа  «Вспомним всех поимённо, сердцем вспомним свои</w:t>
      </w:r>
      <w:r>
        <w:rPr>
          <w:rFonts w:ascii="Times New Roman" w:hAnsi="Times New Roman"/>
          <w:sz w:val="26"/>
          <w:szCs w:val="26"/>
        </w:rPr>
        <w:t>м!»; э</w:t>
      </w:r>
      <w:r w:rsidRPr="005D7946">
        <w:rPr>
          <w:rFonts w:ascii="Times New Roman" w:hAnsi="Times New Roman"/>
          <w:sz w:val="26"/>
          <w:szCs w:val="26"/>
        </w:rPr>
        <w:t>кску</w:t>
      </w:r>
      <w:r>
        <w:rPr>
          <w:rFonts w:ascii="Times New Roman" w:hAnsi="Times New Roman"/>
          <w:sz w:val="26"/>
          <w:szCs w:val="26"/>
        </w:rPr>
        <w:t>рсия в «Рождественский городок»;</w:t>
      </w:r>
      <w:r w:rsidRPr="005D79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5D7946">
        <w:rPr>
          <w:rFonts w:ascii="Times New Roman" w:hAnsi="Times New Roman"/>
          <w:sz w:val="26"/>
          <w:szCs w:val="26"/>
        </w:rPr>
        <w:t>ечер «Свеча» на тему</w:t>
      </w:r>
      <w:r>
        <w:rPr>
          <w:rFonts w:ascii="Times New Roman" w:hAnsi="Times New Roman"/>
          <w:sz w:val="26"/>
          <w:szCs w:val="26"/>
        </w:rPr>
        <w:t xml:space="preserve"> «Ценность человеческой жизни»; п</w:t>
      </w:r>
      <w:r w:rsidRPr="005D7946">
        <w:rPr>
          <w:rFonts w:ascii="Times New Roman" w:hAnsi="Times New Roman"/>
          <w:sz w:val="26"/>
          <w:szCs w:val="26"/>
        </w:rPr>
        <w:t>рофилактическая беседа «</w:t>
      </w:r>
      <w:r>
        <w:rPr>
          <w:rFonts w:ascii="Times New Roman" w:hAnsi="Times New Roman"/>
          <w:sz w:val="26"/>
          <w:szCs w:val="26"/>
        </w:rPr>
        <w:t xml:space="preserve">Богатства человеческого сердца»; </w:t>
      </w:r>
      <w:r w:rsidRPr="005D79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5D7946">
        <w:rPr>
          <w:rFonts w:ascii="Times New Roman" w:hAnsi="Times New Roman"/>
          <w:sz w:val="26"/>
          <w:szCs w:val="26"/>
        </w:rPr>
        <w:t>онкурс рисунков</w:t>
      </w:r>
      <w:r>
        <w:rPr>
          <w:rFonts w:ascii="Times New Roman" w:hAnsi="Times New Roman"/>
          <w:sz w:val="26"/>
          <w:szCs w:val="26"/>
        </w:rPr>
        <w:t xml:space="preserve"> -</w:t>
      </w:r>
      <w:r w:rsidRPr="005D7946">
        <w:rPr>
          <w:rFonts w:ascii="Times New Roman" w:hAnsi="Times New Roman"/>
          <w:sz w:val="26"/>
          <w:szCs w:val="26"/>
        </w:rPr>
        <w:t xml:space="preserve"> «Я люблю эту землю», «Пасхальный перезвон»,</w:t>
      </w:r>
      <w:r w:rsidRPr="00F034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«Война и мир глазами детей»; и</w:t>
      </w:r>
      <w:r w:rsidRPr="005D7946">
        <w:rPr>
          <w:rFonts w:ascii="Times New Roman" w:hAnsi="Times New Roman"/>
          <w:sz w:val="26"/>
          <w:szCs w:val="26"/>
        </w:rPr>
        <w:t>гра-путешествие «</w:t>
      </w:r>
      <w:r>
        <w:rPr>
          <w:rFonts w:ascii="Times New Roman" w:hAnsi="Times New Roman"/>
          <w:sz w:val="26"/>
          <w:szCs w:val="26"/>
        </w:rPr>
        <w:t>Пасха яркая спускается с небес»;</w:t>
      </w:r>
      <w:r w:rsidRPr="005D79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5D7946">
        <w:rPr>
          <w:rFonts w:ascii="Times New Roman" w:hAnsi="Times New Roman"/>
          <w:sz w:val="26"/>
          <w:szCs w:val="26"/>
        </w:rPr>
        <w:t>раздничный вечер «Вот и Пасха, запах</w:t>
      </w:r>
      <w:r>
        <w:rPr>
          <w:rFonts w:ascii="Times New Roman" w:hAnsi="Times New Roman"/>
          <w:sz w:val="26"/>
          <w:szCs w:val="26"/>
        </w:rPr>
        <w:t xml:space="preserve"> воска, запах теплых куличей…»; </w:t>
      </w:r>
      <w:r w:rsidRPr="005D7946">
        <w:rPr>
          <w:rFonts w:ascii="Times New Roman" w:hAnsi="Times New Roman"/>
          <w:sz w:val="26"/>
          <w:szCs w:val="26"/>
        </w:rPr>
        <w:t>поздравление родителей на дому «Коля</w:t>
      </w:r>
      <w:r>
        <w:rPr>
          <w:rFonts w:ascii="Times New Roman" w:hAnsi="Times New Roman"/>
          <w:sz w:val="26"/>
          <w:szCs w:val="26"/>
        </w:rPr>
        <w:t>да! Коляда! Отворяйте ворота…»; ч</w:t>
      </w:r>
      <w:r w:rsidRPr="005D7946">
        <w:rPr>
          <w:rFonts w:ascii="Times New Roman" w:hAnsi="Times New Roman"/>
          <w:sz w:val="26"/>
          <w:szCs w:val="26"/>
        </w:rPr>
        <w:t>ас Пам</w:t>
      </w:r>
      <w:r>
        <w:rPr>
          <w:rFonts w:ascii="Times New Roman" w:hAnsi="Times New Roman"/>
          <w:sz w:val="26"/>
          <w:szCs w:val="26"/>
        </w:rPr>
        <w:t>яти «Их лица, подвиги и имена»; л</w:t>
      </w:r>
      <w:r w:rsidRPr="005D7946">
        <w:rPr>
          <w:rFonts w:ascii="Times New Roman" w:hAnsi="Times New Roman"/>
          <w:sz w:val="26"/>
          <w:szCs w:val="26"/>
        </w:rPr>
        <w:t>итературно – музыкальная композиция «Во имя мира на земле», музыкальная композиция «Солдатами спасенная весна».</w:t>
      </w:r>
    </w:p>
    <w:p w:rsidR="00A520EB" w:rsidRPr="005D7946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2014 году</w:t>
      </w:r>
      <w:r w:rsidRPr="005D7946">
        <w:rPr>
          <w:rFonts w:ascii="Times New Roman" w:hAnsi="Times New Roman"/>
          <w:sz w:val="26"/>
          <w:szCs w:val="26"/>
        </w:rPr>
        <w:t xml:space="preserve"> воспитанники дворовых клубов приняли участие в муниципальном и окружном этапах творческого конкурса «Терроризм – угроза обществу!». Конкурс проводился в 2-х номинациях,  по двум возрастным категориям от 7 до 12 и от 12 до 18 лет, заявлена 31 работа.</w:t>
      </w:r>
    </w:p>
    <w:p w:rsidR="00A520EB" w:rsidRPr="005D7946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 xml:space="preserve">Работы победителей (6 работ) были направлены в г. Ханты-Мансийск.                20 марта 2014 года по результатам подведения итогов окружного творческого конкурса, в номинации «Мои соседи мои друзья»,  для второй возрастной категории (от 12 до 18 лет)  участница из города Пыть-Яха заняла 2 место. </w:t>
      </w:r>
    </w:p>
    <w:p w:rsidR="00A520EB" w:rsidRPr="005D7946" w:rsidRDefault="00A520EB" w:rsidP="003803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20EB" w:rsidRPr="005D7946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В пр</w:t>
      </w:r>
      <w:r>
        <w:rPr>
          <w:rFonts w:ascii="Times New Roman" w:hAnsi="Times New Roman"/>
          <w:sz w:val="26"/>
          <w:szCs w:val="26"/>
        </w:rPr>
        <w:t xml:space="preserve">офилактическую работу включены </w:t>
      </w:r>
      <w:r w:rsidRPr="005D7946">
        <w:rPr>
          <w:rFonts w:ascii="Times New Roman" w:hAnsi="Times New Roman"/>
          <w:sz w:val="26"/>
          <w:szCs w:val="26"/>
        </w:rPr>
        <w:t xml:space="preserve"> учреждения сферы молодежной политики, спорта и культуры. </w:t>
      </w:r>
    </w:p>
    <w:p w:rsidR="00A520EB" w:rsidRPr="005D7946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 xml:space="preserve">Учреждениями культуры разработан и реализуется комплексный план мероприятий, направленных на упрочение общероссийского гражданского правосознания и духовной общности многонационального Российского народа. </w:t>
      </w:r>
    </w:p>
    <w:p w:rsidR="00A520EB" w:rsidRDefault="00A520EB" w:rsidP="005160A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2014 году проведено</w:t>
      </w:r>
      <w:r w:rsidRPr="005D79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большое количество социально-значимых</w:t>
      </w:r>
      <w:r w:rsidRPr="005D7946">
        <w:rPr>
          <w:rFonts w:ascii="Times New Roman" w:hAnsi="Times New Roman"/>
          <w:sz w:val="26"/>
          <w:szCs w:val="26"/>
        </w:rPr>
        <w:t xml:space="preserve"> мероприят</w:t>
      </w:r>
      <w:r>
        <w:rPr>
          <w:rFonts w:ascii="Times New Roman" w:hAnsi="Times New Roman"/>
          <w:sz w:val="26"/>
          <w:szCs w:val="26"/>
        </w:rPr>
        <w:t>ий</w:t>
      </w:r>
      <w:r w:rsidRPr="005D7946">
        <w:rPr>
          <w:rFonts w:ascii="Times New Roman" w:hAnsi="Times New Roman"/>
          <w:sz w:val="26"/>
          <w:szCs w:val="26"/>
        </w:rPr>
        <w:t xml:space="preserve">, в том числе: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7946">
        <w:rPr>
          <w:rFonts w:ascii="Times New Roman" w:hAnsi="Times New Roman"/>
          <w:sz w:val="26"/>
          <w:szCs w:val="26"/>
        </w:rPr>
        <w:t xml:space="preserve">Дни национальных культур: «Я люблю тебя, Россия!», «Мудрое слово Древней Руси», «День славянской </w:t>
      </w:r>
      <w:r>
        <w:rPr>
          <w:rFonts w:ascii="Times New Roman" w:hAnsi="Times New Roman"/>
          <w:sz w:val="26"/>
          <w:szCs w:val="26"/>
        </w:rPr>
        <w:t>письменности», «Моя Украина», «</w:t>
      </w:r>
      <w:r w:rsidRPr="005D7946">
        <w:rPr>
          <w:rFonts w:ascii="Times New Roman" w:hAnsi="Times New Roman"/>
          <w:sz w:val="26"/>
          <w:szCs w:val="26"/>
        </w:rPr>
        <w:t>Вороний день»;</w:t>
      </w:r>
      <w:r>
        <w:rPr>
          <w:rFonts w:ascii="Times New Roman" w:hAnsi="Times New Roman"/>
          <w:sz w:val="26"/>
          <w:szCs w:val="26"/>
        </w:rPr>
        <w:t xml:space="preserve"> ф</w:t>
      </w:r>
      <w:r w:rsidRPr="005D7946">
        <w:rPr>
          <w:rFonts w:ascii="Times New Roman" w:hAnsi="Times New Roman"/>
          <w:sz w:val="26"/>
          <w:szCs w:val="26"/>
        </w:rPr>
        <w:t xml:space="preserve">естиваль «Пасха красная»; 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5D7946">
        <w:rPr>
          <w:rFonts w:ascii="Times New Roman" w:hAnsi="Times New Roman"/>
          <w:sz w:val="26"/>
          <w:szCs w:val="26"/>
        </w:rPr>
        <w:t xml:space="preserve">онцерт татаро-башкирской диаспоры «Изге ай»; </w:t>
      </w:r>
      <w:r>
        <w:rPr>
          <w:rFonts w:ascii="Times New Roman" w:hAnsi="Times New Roman"/>
          <w:sz w:val="26"/>
          <w:szCs w:val="26"/>
        </w:rPr>
        <w:t xml:space="preserve"> л</w:t>
      </w:r>
      <w:r w:rsidRPr="005D7946">
        <w:rPr>
          <w:rFonts w:ascii="Times New Roman" w:hAnsi="Times New Roman"/>
          <w:sz w:val="26"/>
          <w:szCs w:val="26"/>
        </w:rPr>
        <w:t xml:space="preserve">екция в рамках фестиваля «Россия молодая православная»; </w:t>
      </w:r>
      <w:r>
        <w:rPr>
          <w:rFonts w:ascii="Times New Roman" w:hAnsi="Times New Roman"/>
          <w:sz w:val="26"/>
          <w:szCs w:val="26"/>
        </w:rPr>
        <w:t xml:space="preserve"> ф</w:t>
      </w:r>
      <w:r w:rsidRPr="005D7946">
        <w:rPr>
          <w:rFonts w:ascii="Times New Roman" w:hAnsi="Times New Roman"/>
          <w:sz w:val="26"/>
          <w:szCs w:val="26"/>
        </w:rPr>
        <w:t xml:space="preserve">ольклорный праздник о Масленице; </w:t>
      </w:r>
      <w:r>
        <w:rPr>
          <w:rFonts w:ascii="Times New Roman" w:hAnsi="Times New Roman"/>
          <w:sz w:val="26"/>
          <w:szCs w:val="26"/>
        </w:rPr>
        <w:t>в</w:t>
      </w:r>
      <w:r w:rsidRPr="005D7946">
        <w:rPr>
          <w:rFonts w:ascii="Times New Roman" w:hAnsi="Times New Roman"/>
          <w:sz w:val="26"/>
          <w:szCs w:val="26"/>
        </w:rPr>
        <w:t xml:space="preserve">ыставка художественных работ народа ханты; </w:t>
      </w:r>
      <w:r>
        <w:rPr>
          <w:rFonts w:ascii="Times New Roman" w:hAnsi="Times New Roman"/>
          <w:sz w:val="26"/>
          <w:szCs w:val="26"/>
        </w:rPr>
        <w:t>к</w:t>
      </w:r>
      <w:r w:rsidRPr="005D7946">
        <w:rPr>
          <w:rFonts w:ascii="Times New Roman" w:hAnsi="Times New Roman"/>
          <w:sz w:val="26"/>
          <w:szCs w:val="26"/>
        </w:rPr>
        <w:t xml:space="preserve">онкурс рисунка «Как прекрасен этот мир»; </w:t>
      </w:r>
      <w:r>
        <w:rPr>
          <w:rFonts w:ascii="Times New Roman" w:hAnsi="Times New Roman"/>
          <w:sz w:val="26"/>
          <w:szCs w:val="26"/>
        </w:rPr>
        <w:t>в</w:t>
      </w:r>
      <w:r w:rsidRPr="005D7946">
        <w:rPr>
          <w:rFonts w:ascii="Times New Roman" w:hAnsi="Times New Roman"/>
          <w:sz w:val="26"/>
          <w:szCs w:val="26"/>
        </w:rPr>
        <w:t xml:space="preserve">ечер «Шевченко-певец Украины»; </w:t>
      </w:r>
      <w:r>
        <w:rPr>
          <w:rFonts w:ascii="Times New Roman" w:hAnsi="Times New Roman"/>
          <w:sz w:val="26"/>
          <w:szCs w:val="26"/>
        </w:rPr>
        <w:t>и</w:t>
      </w:r>
      <w:r w:rsidRPr="005D7946">
        <w:rPr>
          <w:rFonts w:ascii="Times New Roman" w:hAnsi="Times New Roman"/>
          <w:sz w:val="26"/>
          <w:szCs w:val="26"/>
        </w:rPr>
        <w:t>нтеллектуальные игры на тему толерантности «Будем знать как дважды два», «Опять мы вместе», «Хантыйские игры и забавы», «Посиделки у костра»; книжная выставка « Мал народ, да велик» (ко Дню малочисленных народов Севера), экскурсия «Дружат люди, дружат язы</w:t>
      </w:r>
      <w:r>
        <w:rPr>
          <w:rFonts w:ascii="Times New Roman" w:hAnsi="Times New Roman"/>
          <w:sz w:val="26"/>
          <w:szCs w:val="26"/>
        </w:rPr>
        <w:t>ки»; д</w:t>
      </w:r>
      <w:r w:rsidRPr="005D7946">
        <w:rPr>
          <w:rFonts w:ascii="Times New Roman" w:hAnsi="Times New Roman"/>
          <w:sz w:val="26"/>
          <w:szCs w:val="26"/>
        </w:rPr>
        <w:t xml:space="preserve">уховно - просветительские лекции «Кресношение», «Давайте жить дружно»; 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5D7946">
        <w:rPr>
          <w:rFonts w:ascii="Times New Roman" w:hAnsi="Times New Roman"/>
          <w:sz w:val="26"/>
          <w:szCs w:val="26"/>
        </w:rPr>
        <w:t>лассные часы и беседы в ДШИ - «</w:t>
      </w:r>
      <w:r>
        <w:rPr>
          <w:rFonts w:ascii="Times New Roman" w:hAnsi="Times New Roman"/>
          <w:sz w:val="26"/>
          <w:szCs w:val="26"/>
        </w:rPr>
        <w:t>Россия путь к миру и согласию»;                          п</w:t>
      </w:r>
      <w:r w:rsidRPr="005D7946">
        <w:rPr>
          <w:rFonts w:ascii="Times New Roman" w:hAnsi="Times New Roman"/>
          <w:sz w:val="26"/>
          <w:szCs w:val="26"/>
        </w:rPr>
        <w:t>оказ документальных фильмов о культурном наследии, самобытности многонационального народа России, в т.ч. Ханты Мансийского автономного округа - Юргы.</w:t>
      </w:r>
      <w:r>
        <w:rPr>
          <w:rFonts w:ascii="Times New Roman" w:hAnsi="Times New Roman"/>
          <w:sz w:val="26"/>
          <w:szCs w:val="26"/>
        </w:rPr>
        <w:t>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Pr="005D7946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>Учреждениями физической культуры и спорта,</w:t>
      </w:r>
      <w:r>
        <w:rPr>
          <w:rFonts w:ascii="Times New Roman" w:hAnsi="Times New Roman"/>
          <w:sz w:val="26"/>
          <w:szCs w:val="26"/>
        </w:rPr>
        <w:t xml:space="preserve"> согласно календарному плану</w:t>
      </w:r>
      <w:r w:rsidRPr="005D7946">
        <w:rPr>
          <w:rFonts w:ascii="Times New Roman" w:hAnsi="Times New Roman"/>
          <w:sz w:val="26"/>
          <w:szCs w:val="26"/>
        </w:rPr>
        <w:t xml:space="preserve"> спортивно-массовых мероприя</w:t>
      </w:r>
      <w:r>
        <w:rPr>
          <w:rFonts w:ascii="Times New Roman" w:hAnsi="Times New Roman"/>
          <w:sz w:val="26"/>
          <w:szCs w:val="26"/>
        </w:rPr>
        <w:t xml:space="preserve">тий, в 2014 году </w:t>
      </w:r>
      <w:r w:rsidRPr="005D7946">
        <w:rPr>
          <w:rFonts w:ascii="Times New Roman" w:hAnsi="Times New Roman"/>
          <w:sz w:val="26"/>
          <w:szCs w:val="26"/>
        </w:rPr>
        <w:t xml:space="preserve"> проведено 113 мероприятий, целью, которых является пропаганда здорового образа жизни, привлечение детей и подростков к занятиям физической культуры и спортом, активизация спортивно-оздоровительной работы среди населения среднего и старшего возра</w:t>
      </w:r>
      <w:r>
        <w:rPr>
          <w:rFonts w:ascii="Times New Roman" w:hAnsi="Times New Roman"/>
          <w:sz w:val="26"/>
          <w:szCs w:val="26"/>
        </w:rPr>
        <w:t>ста</w:t>
      </w:r>
      <w:r w:rsidRPr="005D7946">
        <w:rPr>
          <w:rFonts w:ascii="Times New Roman" w:hAnsi="Times New Roman"/>
          <w:sz w:val="26"/>
          <w:szCs w:val="26"/>
        </w:rPr>
        <w:t>. В спортивных секциях города занимаются представитель разных национальностей</w:t>
      </w:r>
      <w:r>
        <w:rPr>
          <w:rFonts w:ascii="Times New Roman" w:hAnsi="Times New Roman"/>
          <w:sz w:val="26"/>
          <w:szCs w:val="26"/>
        </w:rPr>
        <w:t>,</w:t>
      </w:r>
      <w:r w:rsidRPr="005D7946">
        <w:rPr>
          <w:rFonts w:ascii="Times New Roman" w:hAnsi="Times New Roman"/>
          <w:sz w:val="26"/>
          <w:szCs w:val="26"/>
        </w:rPr>
        <w:t xml:space="preserve"> возрастов, различных этнических групп, религиозного исповедания и национальностей,</w:t>
      </w:r>
      <w:r w:rsidRPr="00F03259">
        <w:rPr>
          <w:rFonts w:ascii="Times New Roman" w:hAnsi="Times New Roman"/>
          <w:sz w:val="26"/>
          <w:szCs w:val="26"/>
        </w:rPr>
        <w:t xml:space="preserve"> </w:t>
      </w:r>
      <w:r w:rsidRPr="005D7946">
        <w:rPr>
          <w:rFonts w:ascii="Times New Roman" w:hAnsi="Times New Roman"/>
          <w:sz w:val="26"/>
          <w:szCs w:val="26"/>
        </w:rPr>
        <w:t>при это</w:t>
      </w:r>
      <w:r>
        <w:rPr>
          <w:rFonts w:ascii="Times New Roman" w:hAnsi="Times New Roman"/>
          <w:sz w:val="26"/>
          <w:szCs w:val="26"/>
        </w:rPr>
        <w:t xml:space="preserve">м отношения между ними развиваются </w:t>
      </w:r>
      <w:r w:rsidRPr="005D7946">
        <w:rPr>
          <w:rFonts w:ascii="Times New Roman" w:hAnsi="Times New Roman"/>
          <w:sz w:val="26"/>
          <w:szCs w:val="26"/>
        </w:rPr>
        <w:t>гармонично и построены на взаимоуваж</w:t>
      </w:r>
      <w:r>
        <w:rPr>
          <w:rFonts w:ascii="Times New Roman" w:hAnsi="Times New Roman"/>
          <w:sz w:val="26"/>
          <w:szCs w:val="26"/>
        </w:rPr>
        <w:t xml:space="preserve">ении. </w:t>
      </w:r>
      <w:r w:rsidRPr="005D7946">
        <w:rPr>
          <w:rFonts w:ascii="Times New Roman" w:hAnsi="Times New Roman"/>
          <w:sz w:val="26"/>
          <w:szCs w:val="26"/>
        </w:rPr>
        <w:t xml:space="preserve">Тренеры и инструкторы по спорту регулярно проводят беседы о поведении спортсменов как во время тренировок и соревнований, так  о поведении в быту и в социуме. </w:t>
      </w:r>
    </w:p>
    <w:p w:rsidR="00A520EB" w:rsidRPr="00E811A3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D7946">
        <w:rPr>
          <w:rFonts w:ascii="Times New Roman" w:hAnsi="Times New Roman"/>
          <w:sz w:val="26"/>
          <w:szCs w:val="26"/>
        </w:rPr>
        <w:t xml:space="preserve">При проведении спортивно-массовых мероприятий в городе,  организаторами, на данные мероприятия, приглашаются </w:t>
      </w:r>
      <w:r w:rsidRPr="005D7946">
        <w:rPr>
          <w:rFonts w:ascii="Times New Roman" w:hAnsi="Times New Roman"/>
          <w:bCs/>
          <w:sz w:val="26"/>
          <w:szCs w:val="26"/>
        </w:rPr>
        <w:t xml:space="preserve">религиозные деятели, лидеры национальных диаспор что, безусловно,  способствует повышению уровня  единства и духовной общности. </w:t>
      </w:r>
    </w:p>
    <w:p w:rsidR="00A520EB" w:rsidRDefault="00A520EB" w:rsidP="0000011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00011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Большую роль в профилактике межнационального и межконфессионального экстремизма играют религиозные объединения, на территории</w:t>
      </w:r>
      <w:r w:rsidRPr="00020B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муниципальном образовании зарегистрированы 4 религиозные организации, между ними налажены ровные,  толерантные отношения. </w:t>
      </w:r>
    </w:p>
    <w:p w:rsidR="00A520EB" w:rsidRDefault="00A520EB" w:rsidP="0000011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религиозном объединении Приходе Храма в честь иконы Божией Матери «Нечаянная радость» и  общественной организации «Местная мусульманская религиозная организация «Махалля» организованы воскресные школы, где помимо религиозного воспитания,  слушателям получают                              и наставления о необходимости проявлении терпимости к людям другого вероисповедания, мирном существовании и поддержании согласия.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2014 году представителями религиозных объединений города</w:t>
      </w:r>
      <w:r w:rsidRPr="007036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совместно со специалистами бюджетного учреждения ХМАО - Югры «Комплексный центр социального обслуживания населения «Гелиос»»  были организованы экскурсии для несовершеннолетних в Приход Храма в честь иконы Божией Матери «Нечаянная радость» и в общественную организацию «Местная мусульманская религиозная организация «Махалля». </w:t>
      </w:r>
    </w:p>
    <w:p w:rsidR="00A520EB" w:rsidRDefault="00A520EB" w:rsidP="0000011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00011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Органы местного самоуправления и сотрудниками ОМВД России по городу Пыть - Яху систематически проводятся встречи с представителями религиозных организаций, лидерами национальных диаспор по вопросам взаимодействия в сфере межэтнических и межнациональных отношений, предупреждению возникновения конфликтных ситуаций  в городе. </w:t>
      </w:r>
    </w:p>
    <w:p w:rsidR="00A520EB" w:rsidRDefault="00A520EB" w:rsidP="00000115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 в 2014 году, с целью получения информации о фактах распространения идей религиозного экстремизма ОМВД России по городу Пыть - Яху проведены  встречи с имамом местной мечети исламской общественной религиозной организации «Махалля» - Гаджиевым М.Б. Проведены разъяснительные беседы различного содержания связанных с пресечением деятельности радикально настроенных лиц. </w:t>
      </w:r>
    </w:p>
    <w:p w:rsidR="00A520EB" w:rsidRDefault="00A520EB" w:rsidP="00000115">
      <w:pPr>
        <w:tabs>
          <w:tab w:val="left" w:pos="6379"/>
          <w:tab w:val="left" w:pos="902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Обеспечено участие сотрудников ОМВД России по городу Пыть-Яху             во встречах с трудовыми коллективами, на собраниях общественности города  по вопросам взаимодействия в профилактике экстремизма: в  МБОУ СОШ      №№ 5 и 6, КСК «Кедр», в реабилитационном центре «Журавушка», МУП «УГХ», ГДК «Факел»,  КСК «Кедр». В ходе встреч  обращено внимание на необходимость тесного взаимодействия и оказания помощи со стороны населения, если они стали очевидцами проявлений экстремизма.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 октябре 2014 года состоялась встреча представителей общественных организаций, национальных объединений с начальником ОМВД России по городу Пыть-Яху, прокурором города и заведующим сектором по межконфессиональным отношениям управления делами администрации города,  в ходе которой  обсуждались вопросы по предупреждению совершения правонарушений и взаимодействия по достижению и сохранению мира и согласия в городе. Информация о встрече размещена на сайте отдела полиции, а также в газете «Будь в курсе Югра».</w:t>
      </w:r>
    </w:p>
    <w:p w:rsidR="00A520EB" w:rsidRDefault="00A520EB" w:rsidP="0000011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ноябре 2014 года, члены Общественного совета ОМВД России по городу  Пыть-Яху иерей Артемий Зеленин и Имам-Хатыб Магомедгаджи Белетович были приглашены в изолятор временного содержания, где провели беседы с задержанными, оказали им духовную помощь. В завершении встречи священнослужители дали наставления полицейским - стремиться к самосовершенствованию и духовному росту. </w:t>
      </w:r>
    </w:p>
    <w:p w:rsidR="00A520EB" w:rsidRDefault="00A520EB" w:rsidP="00000115">
      <w:pPr>
        <w:pStyle w:val="BodyTex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Активное взаимодействие, направленное на профилактику экстремизма и этносепаратизма осуществляется с общественной организацией «Добровольная народная дружина».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color w:val="003366"/>
          <w:spacing w:val="-1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образовательных учреждениях города создано и функционируют                         6 родительских патрулей, активное участие, в которых принимают члены родительской и общешкольной общественности. Родительские патрули работают совместно с </w:t>
      </w:r>
      <w:r>
        <w:rPr>
          <w:rFonts w:ascii="Times New Roman" w:hAnsi="Times New Roman"/>
          <w:spacing w:val="-1"/>
          <w:sz w:val="26"/>
          <w:szCs w:val="26"/>
        </w:rPr>
        <w:t xml:space="preserve">инспекторами </w:t>
      </w:r>
      <w:r>
        <w:rPr>
          <w:rFonts w:ascii="Times New Roman" w:hAnsi="Times New Roman"/>
          <w:sz w:val="26"/>
          <w:szCs w:val="26"/>
        </w:rPr>
        <w:t>ПДН ОУУП и ПДН ОМВД России по городу Пыть-Яху, работа осуществляется</w:t>
      </w:r>
      <w:r>
        <w:rPr>
          <w:rFonts w:ascii="Times New Roman" w:hAnsi="Times New Roman"/>
          <w:bCs/>
          <w:sz w:val="26"/>
          <w:szCs w:val="26"/>
        </w:rPr>
        <w:t xml:space="preserve"> в соответствии с утвержденными графиками, результаты  отражаются в журналах учета проведения рейдов, актов посещения семей. </w:t>
      </w:r>
      <w:r>
        <w:rPr>
          <w:rFonts w:ascii="Times New Roman" w:hAnsi="Times New Roman"/>
          <w:color w:val="003366"/>
          <w:spacing w:val="-1"/>
          <w:sz w:val="26"/>
          <w:szCs w:val="26"/>
        </w:rPr>
        <w:t> 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color w:val="003366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мероприятиях по охране общественного порядка в 2014 году принимало 35 членов добровольной народной дружины.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 по организации деятельности территориальной комиссии по делам несовершеннолетних и защите их прав администрации города Пыть - Яха                      в 2014 году организована работа выездного Консультационного пункта «Право» включены темы лекций и бесед, направленные на профилактику экстремизма в подростковой среде.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субъекты профилактики активно используют СМИ как инструмент пропаганды в профилактике экстремизма и этносепаратизма.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Работа Департамента образования и молодежной политики по данному направлению, освещается в СМИ и на сайте администрации города, на телеканале «Домашний» в эфирное время, в газете «Новая северная газета».                       Информация о мероприятиях по профилактике экстремизма также  размещается на сайте «Мы молодые» МБУ Центр профилактики употребления психоактивных веществ среди детей и молодежи «Современник».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Журналистами МАУ «Телерадиокомпания Пыть - Яхинформ» отснят ряд видеороликов по профилактике экстремизма, с участием молодежи города, которые используются специалистами МБУ Центр «Современник» при проведении профилактических мероприятий в подростковой и молодежной среде.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Органами местного самоуправления систематически публиковались материалы в СМИ по вопросу профилактики экстремизма: в общественно-политическом еженедельнике города «Новая северная газета»; на официальном сайте администрации; на радио «Серебряный дождь»; в программе «Наше время» на телеканале «Домашний».</w:t>
      </w:r>
    </w:p>
    <w:p w:rsidR="00A520EB" w:rsidRDefault="00A520EB" w:rsidP="00000115">
      <w:pPr>
        <w:pStyle w:val="a0"/>
        <w:tabs>
          <w:tab w:val="left" w:pos="6379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устранения предпосылок, способствующих проникновению и распространению экстремизма, не допущения их перерастания в террористические угрозы,</w:t>
      </w:r>
      <w:r w:rsidRPr="003328D9">
        <w:rPr>
          <w:rFonts w:ascii="Times New Roman" w:hAnsi="Times New Roman"/>
          <w:kern w:val="28"/>
          <w:sz w:val="26"/>
          <w:szCs w:val="26"/>
        </w:rPr>
        <w:t xml:space="preserve"> </w:t>
      </w:r>
      <w:r>
        <w:rPr>
          <w:rFonts w:ascii="Times New Roman" w:hAnsi="Times New Roman"/>
          <w:kern w:val="28"/>
          <w:sz w:val="26"/>
          <w:szCs w:val="26"/>
        </w:rPr>
        <w:t>ОМВД России по городу Пыть-Яху</w:t>
      </w:r>
      <w:r>
        <w:rPr>
          <w:rFonts w:ascii="Times New Roman" w:hAnsi="Times New Roman"/>
          <w:sz w:val="26"/>
          <w:szCs w:val="26"/>
        </w:rPr>
        <w:t xml:space="preserve"> проведен ряд информационных публикаций в СМИ. С</w:t>
      </w:r>
      <w:r>
        <w:rPr>
          <w:rFonts w:ascii="Times New Roman" w:hAnsi="Times New Roman"/>
          <w:kern w:val="28"/>
          <w:sz w:val="26"/>
          <w:szCs w:val="26"/>
        </w:rPr>
        <w:t xml:space="preserve">реди них новостные сюжеты в программу «Наше Время», информационные объявления в блок рекламы и «Полезной информации», публикации материалов в еженедельники «Новая Северная газета» и «Будь в курсе Югра», а также информация размещена в сети интернет. Широкое распространение получили материалы: «Экстремизм – глобальная проблема современности», «Противодействие экстремизму», «Сотрудники полиции за круглым столом встретились с представителями национальных диаспор». 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Также на сайтах администрации города Пыть-Яха и ОМВД России по городу Пыть-Яху размещены федеральные законы «О противодействии экстремистской деятельности».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</w:p>
    <w:p w:rsidR="00A520EB" w:rsidRDefault="00A520EB" w:rsidP="000001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Отделом по организации деятельности территориальной комиссии по делам несовершеннолетних и защите их прав администрации города Пыть-Яха на улично-дорожной сети муниципального образования размещено баннерное полотно об ограничении нахождения несовершеннолетних в общественных местах в ночное время без сопровождения взрослых лиц.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2014 году МБУ центр «Современник» была проведена акция «Мы живем в одном мире» в ходе, которой были распространены буклеты «Толерантность».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Департаментом образования и молодежной политики разработаны и распространены информационные буклеты «Мир – без насилия», «Как выжить, если Вы в опасности», «Воспитание без насилия». Также выпускаются школьные газеты с рубрикой по профилактике экстремизма, ксенофобии, этносепаратизма.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000115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ОМВД России по городу  Пыть-Яху 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содержания, а также несанкционированных митингов и акциях протеста. Проверено 16 объектов, зарегистрированных в социальной сети Интернет, поддерживающих общественные объединения по идеологическому, национальному либо религиозному принципу. Фактов создания в городе Интернет-ресурсов экстремистской направленности не выявлено.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сентябре 2014 сотрудниками ОМВД России по городу  Пыть-Яху пресечен факт хранения с целью распространения 3 брошюры Османа Нури Топбаша, внесенных в федеральный список  экстремистских материалов  Минюста России. Литература изъята, в отношении продавца составлен административный протокол, предусмотренный ч. 1 ст. 20.29 КоАП РФ. Решением Пыть-Яхского городского суда гражданин привлечен к административной ответственности с мерой наказания в виде штрафа в сумме 2000 рублей и конфискацией литературы.</w:t>
      </w:r>
    </w:p>
    <w:p w:rsidR="00A520EB" w:rsidRDefault="00A520EB" w:rsidP="00000115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Сотрудниками ОУР совместно с инспекторами ПДН ОМВД России по </w:t>
      </w:r>
      <w:r>
        <w:rPr>
          <w:rFonts w:ascii="Times New Roman" w:hAnsi="Times New Roman"/>
          <w:sz w:val="26"/>
          <w:szCs w:val="26"/>
        </w:rPr>
        <w:br/>
        <w:t>городу  Пыть-Яху проведено 20 разъяснительных бесед с учащимися младших            старших классов в среднеобразовательных школах города.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руководителями общеобразовательных учреждений города Пыть-Яха проведено 3 беседы по организации работы, направленной на профилактику экстремизма.</w:t>
      </w:r>
    </w:p>
    <w:p w:rsidR="00A520EB" w:rsidRDefault="00A520EB" w:rsidP="00000115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ранней профилактики правонарушений и преступлений, инспекторами ПДН совместно с УФСНК в дворовых клубах города Пыть-Яха               18 и 19 сентября т.г. проведено 7 бесед по разъяснению норм административного  и уголовного законодательства, в том числе за совершение правонарушений террористической и экстремистской направленности.</w:t>
      </w:r>
    </w:p>
    <w:p w:rsidR="00A520EB" w:rsidRDefault="00A520EB" w:rsidP="00000115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получения информации о лицах, общественных и религиозных объединениях, других организациях, сопряженных с совершением противоправных действий 25.09.2014 инспекторами ПДН проведено общешкольное родительское собрание в МБОУ СО № 5 города Пыть-Яха. Информации, представляющей оперативный интерес, не выявлено.</w:t>
      </w:r>
    </w:p>
    <w:p w:rsidR="00A520EB" w:rsidRDefault="00A520EB" w:rsidP="00000115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выявления групп несовершеннолетних экстремистской направленности сотрудниками ПДН совместно с участковыми уполномоченными полиции, уголовным розыском проведена проверка мест концентрации молодежи и подростков – подъезды жилых домов, чердаки, подвалы, дворовые площадки. В рамках проводимых мероприятий выявлено 2 группы несовершеннолетних антиобщественной направленности численностью 6 человек, групп экстремистской направленности не выявлено.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выявления антиобщественных групп несовершеннолетних, склонных к экстремистским проявлениям сотрудниками ОУУПиПДН, ОУР ОМВД России по городу  Пыть-Яху проведена профилактическая работа в образовательных учреждениях города с охватом 612 учащихся. Несовершеннолетних, причисляющих себя к неформальным молодежным течениям, не выявлено. </w:t>
      </w:r>
    </w:p>
    <w:p w:rsidR="00A520EB" w:rsidRDefault="00A520EB" w:rsidP="000001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 администрации города № 146-ра от 27.01.2014 создана рабочая группа по выявлению в муниципальных учреждениях культуры и образования материалов экстремистского характера, доступа к ресурсам Интернет, содержащим информацию, причиняющую вред здоровью и развитию детей.</w:t>
      </w:r>
    </w:p>
    <w:p w:rsidR="00A520EB" w:rsidRDefault="00A520EB" w:rsidP="0000011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Признаков проявления национального, молодежного, фанатского (спортивного) и политического экстремизма на территории муниципального образования городского округа города Пыть-Яха за период 2014 года не выявлено.</w:t>
      </w:r>
    </w:p>
    <w:p w:rsidR="00A520EB" w:rsidRDefault="00A520EB" w:rsidP="0000011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t> 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Систематически, материалы, направленные на предупреждение распространения идеологии терроризма и экстремизма размещаются  на сайте администрации, думы города Пыть-Яха  и освещаются в СМИ,  так в 2014 году опубликовано материалов:</w:t>
      </w:r>
    </w:p>
    <w:p w:rsidR="00A520EB" w:rsidRDefault="00A520EB" w:rsidP="006535CC">
      <w:pPr>
        <w:pStyle w:val="BodyText"/>
        <w:tabs>
          <w:tab w:val="left" w:pos="360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 на официальном сайте администрации- 34;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 на телевидении – 28;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 в печатном издании «»Новая северная газета» – 53;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 на радиостанции «Пыть-Яхинформ» «Серебряный дождь» – 30.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телевидении МАУ «Пыть - Яхинформ» вышли программы, способствующие снижению национальной розни и противодействию экстремизма: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«Безопасный город» («Качество жизни») - 1 программа,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«Город хороших людей» - 2  программы,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«В семье единой» - 2 программы,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«Обсуждаем вместе» - 2 программы,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«Гражданское общество» - 1 программа.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апреле, мае, июне, августе и сентябре 2014 года по местному телевидению транслировались ролики на теме «Противодействие терроризму», «Бдительность», «Дружба народов», «Вороний день» информационное объявление «Подозрительные предметы».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сайте администрации города  Пыть - Яха в разделе «Комиссии» размещены рекомендации по обеспечению безопасности сотрудников (персонала) предприятия от проявлений актов терроризма и экстремизма, федеральные законы «О противодействии экстремистской деятельности» и «О противодействии терроризму».</w:t>
      </w:r>
    </w:p>
    <w:p w:rsidR="00A520EB" w:rsidRDefault="00A520EB" w:rsidP="006535CC">
      <w:pPr>
        <w:pStyle w:val="BodyText"/>
        <w:tabs>
          <w:tab w:val="left" w:pos="6379"/>
        </w:tabs>
        <w:ind w:firstLine="720"/>
        <w:jc w:val="both"/>
        <w:rPr>
          <w:sz w:val="26"/>
          <w:szCs w:val="26"/>
        </w:rPr>
      </w:pP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 сотрудниками ОМВД России по городу Пыть - Яху уделяется пристальное внимание деятельности лидеров духовенства, национальных диаспор</w:t>
      </w:r>
      <w:r w:rsidRPr="00B739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целях выявления фактов разжигания национальной розни, экстремистской и террористической направленности, а в случае возникновения необходимости незамедлительного реагирования и пресечения  в установленном законом порядке. </w:t>
      </w:r>
    </w:p>
    <w:p w:rsidR="00A520EB" w:rsidRDefault="00A520EB" w:rsidP="00000115">
      <w:pPr>
        <w:pStyle w:val="BodyText"/>
        <w:tabs>
          <w:tab w:val="left" w:pos="637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чем, ОМВД России по городу Пыть - Яху на постоянной основе осуществляются  встречи с лидерами общественных религиозных объединений города  (настоятелем православного прихода в честь иконы Божьей Матери «Нечаянная радость» Отцом Артемием и имам-хатыбом Магомед-хаджи Гаджиевым).</w:t>
      </w:r>
    </w:p>
    <w:p w:rsidR="00A520EB" w:rsidRDefault="00A520EB" w:rsidP="000001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739B0">
        <w:rPr>
          <w:rFonts w:ascii="Times New Roman" w:hAnsi="Times New Roman"/>
          <w:sz w:val="26"/>
          <w:szCs w:val="26"/>
        </w:rPr>
        <w:t xml:space="preserve">В 2014 году </w:t>
      </w:r>
      <w:r>
        <w:rPr>
          <w:rFonts w:ascii="Times New Roman" w:hAnsi="Times New Roman"/>
          <w:sz w:val="26"/>
          <w:szCs w:val="26"/>
        </w:rPr>
        <w:t>о</w:t>
      </w:r>
      <w:r w:rsidRPr="00B739B0">
        <w:rPr>
          <w:rFonts w:ascii="Times New Roman" w:hAnsi="Times New Roman"/>
          <w:sz w:val="26"/>
          <w:szCs w:val="26"/>
        </w:rPr>
        <w:t>существлен</w:t>
      </w:r>
      <w:r>
        <w:rPr>
          <w:rFonts w:ascii="Times New Roman" w:hAnsi="Times New Roman"/>
          <w:sz w:val="26"/>
          <w:szCs w:val="26"/>
        </w:rPr>
        <w:t xml:space="preserve"> комплекс информационно – пропагандистских мероприятий по дискредитации идеологов, лидеров и противоправной деятельности активных участников экстремистских и террористических структур. </w:t>
      </w:r>
    </w:p>
    <w:p w:rsidR="00A520EB" w:rsidRDefault="00A520EB" w:rsidP="000001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целью профилактики возникновения предпосылок  нетерпимости                   и радикальных настроений, проникновению и распространению экстремизма в городе, периодически в местных СМИ осуществляются публикации                             и видеоматериалы,  так, за истекший период 2014 года подготовлено и размещено 57 разноплановых материалов. </w:t>
      </w:r>
    </w:p>
    <w:p w:rsidR="00A520EB" w:rsidRDefault="00A520EB" w:rsidP="000001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сайте ОМВД России по городу Пыть-Яху размещены рекомендации по обеспечению безопасности сотрудников (персонала) предприятий от  проявлений актов терроризма, а также памятки «Как вести себя, став заложником террористов». </w:t>
      </w:r>
    </w:p>
    <w:p w:rsidR="00A520EB" w:rsidRDefault="00A520EB" w:rsidP="000001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сайте УМВД России по ХМАО - Югре в 2014 году  размещено                      7 материалов   по вопросам противодействия экстремизма и терроризма. </w:t>
      </w:r>
    </w:p>
    <w:p w:rsidR="00A520EB" w:rsidRDefault="00A520EB" w:rsidP="000001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рекламно-информационном портале города размещено 12 материалов, направленных на предотвращение межконфессиональных конфликтов.         Широкое информационное распространение получили материалы  «Экстремизм - глобальная проблема современности», «Противодействие экстремизму», «Нет экстремизму и терроризму».</w:t>
      </w:r>
    </w:p>
    <w:p w:rsidR="00A520EB" w:rsidRDefault="00A520EB" w:rsidP="006535CC">
      <w:pPr>
        <w:pStyle w:val="BodyText"/>
        <w:tabs>
          <w:tab w:val="left" w:pos="6379"/>
        </w:tabs>
        <w:jc w:val="both"/>
        <w:rPr>
          <w:sz w:val="26"/>
          <w:szCs w:val="26"/>
        </w:rPr>
      </w:pPr>
    </w:p>
    <w:p w:rsidR="00A520EB" w:rsidRDefault="00A520EB" w:rsidP="0000011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Структурные подразделения органов местного самоуправления,                                во взаимодействии с правоохранительными органами, общественными объединениями, духовными лидерами города,  в рамках своих полномочий, компетенции и осуществляемой деятельности,  в постоянном режиме, путем сбора и представления информации, участвуют в проведении мониторинга процессов, которые могли бы оказать влияние на ситуацию в городе. </w:t>
      </w:r>
    </w:p>
    <w:p w:rsidR="00A520EB" w:rsidRDefault="00A520EB" w:rsidP="00981ED0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свою очередь ОМВД России по городу  Пыть-Яху 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содержания, а также несанкционированных митингов и акциях протеста. Проверено 16 объектов, зарегистрированных в социальной сети Интернет, поддерживающих общественные объединения по идеологическому, национальному либо религиозному принципу. Фактов создания в городе Интернет-ресурсов экстремистской направленности не выявлено. </w:t>
      </w:r>
    </w:p>
    <w:p w:rsidR="00A520EB" w:rsidRDefault="00A520EB" w:rsidP="00981E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сентябре 2014 сотрудниками ОМВД России по городу  Пыть-Яху пресечен факт хранения с целью распространения 3 брошюры Османа Нури Топбаша, внесенных в федеральный список  экстремистских материалов  Минюста России. Литература изъята, в отношении продавца составлен административный протокол, предусмотренный ч. 1 ст. 20.29 КоАП РФ. Решением Пыть-Яхского городского суда гражданин привлечен к административной ответственности с мерой наказания в виде штрафа в сумме 2000 рублей и конфискацией литературы.</w:t>
      </w:r>
    </w:p>
    <w:p w:rsidR="00A520EB" w:rsidRDefault="00A520EB" w:rsidP="00981ED0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Сотрудниками ОУР совместно с инспекторами ПДН ОМВД России по </w:t>
      </w:r>
      <w:r>
        <w:rPr>
          <w:rFonts w:ascii="Times New Roman" w:hAnsi="Times New Roman"/>
          <w:sz w:val="26"/>
          <w:szCs w:val="26"/>
        </w:rPr>
        <w:br/>
        <w:t>городу  Пыть-Яху проведено 20 разъяснительных бесед с учащимися младших            старших классов в среднеобразовательных школах города.</w:t>
      </w:r>
    </w:p>
    <w:p w:rsidR="00A520EB" w:rsidRDefault="00A520EB" w:rsidP="00981ED0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ранней профилактики правонарушений и преступлений, инспекторами ПДН совместно с УФСНК в дворовых клубах города Пыть-Яха  18 и 19 сентября т.г. проведено 7 бесед по разъяснению норм административного  и уголовного законодательства, в том числе за совершение правонарушений террористической и экстремистской направленности.</w:t>
      </w:r>
    </w:p>
    <w:p w:rsidR="00A520EB" w:rsidRDefault="00A520EB" w:rsidP="00981ED0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получения информации о лицах, общественных и религиозных объединениях, других организациях, сопряженных с совершением противоправных действий 25.09.2014 инспекторами ПДН проведено общешкольное родительское собрание в МБОУ СО № 5 города Пыть-Яха. Информации, представляющей оперативный интерес, не выявлено.</w:t>
      </w:r>
    </w:p>
    <w:p w:rsidR="00A520EB" w:rsidRDefault="00A520EB" w:rsidP="00981ED0">
      <w:pPr>
        <w:pStyle w:val="a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выявления групп несовершеннолетних экстремистской направленности сотрудниками ПДН совместно с участковыми уполномоченными полиции, уголовным розыском проведена проверка мест концентрации молодежи и подростков – подъезды жилых домов, чердаки, подвалы, дворовые площадки, групп экстремистской направленности не выявлено.</w:t>
      </w:r>
    </w:p>
    <w:p w:rsidR="00A520EB" w:rsidRDefault="00A520EB" w:rsidP="00981E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выявления антиобщественных групп несовершеннолетних, склонных к экстремистским проявлениям сотрудниками ОУУПиПДН, ОУР ОМВД России по городу  Пыть-Яху проведена профилактическая работа в образовательных учреждениях города с охватом 612 учащихся. Несовершеннолетних, причисляющих себя к неформальным молодежным течениям, не выявлено. </w:t>
      </w:r>
    </w:p>
    <w:p w:rsidR="00A520EB" w:rsidRDefault="00A520EB" w:rsidP="00981E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20EB" w:rsidRDefault="00A520EB" w:rsidP="00981E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Ежеквартально Департаментом образования и молодежной политики города осуществляется мониторинг по вопросам адаптации детей мигрантов в образовательных учреждениях города Пыть - Яха.</w:t>
      </w:r>
    </w:p>
    <w:p w:rsidR="00A520EB" w:rsidRDefault="00A520EB" w:rsidP="00981E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 администрации города № 146-ра от 27.01.2014 создана рабочая группа по выявлению в муниципальных учреждениях культуры и образования материалов экстремистского характера, доступа к ресурсам Интернет, содержащим информацию, причиняющую вред здоровью и развитию детей.</w:t>
      </w:r>
    </w:p>
    <w:p w:rsidR="00A520EB" w:rsidRDefault="00A520EB" w:rsidP="00981ED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Признаков проявления национального, молодежного, фанатского (спортивного) и политического экстремизма на территории муниципального образования городского округа города Пыть - Яха в 2014 году  не выявлено.</w:t>
      </w:r>
    </w:p>
    <w:p w:rsidR="00A520EB" w:rsidRDefault="00A520EB" w:rsidP="006535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> </w:t>
      </w:r>
    </w:p>
    <w:p w:rsidR="00A520EB" w:rsidRPr="00741BAD" w:rsidRDefault="00A520EB" w:rsidP="000A2F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520EB" w:rsidRPr="00741BAD" w:rsidSect="00F77911">
      <w:headerReference w:type="even" r:id="rId7"/>
      <w:headerReference w:type="default" r:id="rId8"/>
      <w:pgSz w:w="11906" w:h="16838"/>
      <w:pgMar w:top="902" w:right="1134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EB" w:rsidRDefault="00A520EB" w:rsidP="001C3D24">
      <w:pPr>
        <w:spacing w:after="0" w:line="240" w:lineRule="auto"/>
      </w:pPr>
      <w:r>
        <w:separator/>
      </w:r>
    </w:p>
  </w:endnote>
  <w:endnote w:type="continuationSeparator" w:id="0">
    <w:p w:rsidR="00A520EB" w:rsidRDefault="00A520EB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EB" w:rsidRDefault="00A520EB" w:rsidP="001C3D24">
      <w:pPr>
        <w:spacing w:after="0" w:line="240" w:lineRule="auto"/>
      </w:pPr>
      <w:r>
        <w:separator/>
      </w:r>
    </w:p>
  </w:footnote>
  <w:footnote w:type="continuationSeparator" w:id="0">
    <w:p w:rsidR="00A520EB" w:rsidRDefault="00A520EB" w:rsidP="001C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EB" w:rsidRDefault="00A520EB" w:rsidP="007447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0EB" w:rsidRDefault="00A520EB" w:rsidP="006535C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EB" w:rsidRDefault="00A520EB" w:rsidP="007447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A520EB" w:rsidRDefault="00A520EB" w:rsidP="006535C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3A42D6"/>
    <w:multiLevelType w:val="hybridMultilevel"/>
    <w:tmpl w:val="8C2AC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D3B9C"/>
    <w:multiLevelType w:val="hybridMultilevel"/>
    <w:tmpl w:val="137CC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564B7"/>
    <w:multiLevelType w:val="hybridMultilevel"/>
    <w:tmpl w:val="34BC8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C2110"/>
    <w:multiLevelType w:val="hybridMultilevel"/>
    <w:tmpl w:val="2F566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6">
    <w:nsid w:val="22A00D20"/>
    <w:multiLevelType w:val="multilevel"/>
    <w:tmpl w:val="73608EE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694253E"/>
    <w:multiLevelType w:val="hybridMultilevel"/>
    <w:tmpl w:val="E990B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34EA4"/>
    <w:multiLevelType w:val="hybridMultilevel"/>
    <w:tmpl w:val="20AEFF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131E1"/>
    <w:multiLevelType w:val="hybridMultilevel"/>
    <w:tmpl w:val="A3FC8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2618B7"/>
    <w:multiLevelType w:val="hybridMultilevel"/>
    <w:tmpl w:val="CE507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282C31"/>
    <w:multiLevelType w:val="hybridMultilevel"/>
    <w:tmpl w:val="FCBC5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5339E5"/>
    <w:multiLevelType w:val="hybridMultilevel"/>
    <w:tmpl w:val="AA5E8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68"/>
    <w:rsid w:val="00000115"/>
    <w:rsid w:val="000050F9"/>
    <w:rsid w:val="00006AAE"/>
    <w:rsid w:val="00007865"/>
    <w:rsid w:val="00010629"/>
    <w:rsid w:val="000167A4"/>
    <w:rsid w:val="00017D8F"/>
    <w:rsid w:val="00020B0B"/>
    <w:rsid w:val="000236A6"/>
    <w:rsid w:val="00035F42"/>
    <w:rsid w:val="000418AF"/>
    <w:rsid w:val="000423AE"/>
    <w:rsid w:val="000452A1"/>
    <w:rsid w:val="00062DBB"/>
    <w:rsid w:val="00064D03"/>
    <w:rsid w:val="00082A4B"/>
    <w:rsid w:val="00084DA0"/>
    <w:rsid w:val="000871F5"/>
    <w:rsid w:val="00091BD9"/>
    <w:rsid w:val="000A2F4D"/>
    <w:rsid w:val="000A5088"/>
    <w:rsid w:val="000A5C77"/>
    <w:rsid w:val="000B491D"/>
    <w:rsid w:val="000D4A50"/>
    <w:rsid w:val="000D6FEB"/>
    <w:rsid w:val="000E3B46"/>
    <w:rsid w:val="000E5F55"/>
    <w:rsid w:val="000F323B"/>
    <w:rsid w:val="000F43E1"/>
    <w:rsid w:val="00103E47"/>
    <w:rsid w:val="001061E9"/>
    <w:rsid w:val="001147E3"/>
    <w:rsid w:val="00116EB8"/>
    <w:rsid w:val="00126D7A"/>
    <w:rsid w:val="00131564"/>
    <w:rsid w:val="00136EA2"/>
    <w:rsid w:val="001400A4"/>
    <w:rsid w:val="00140230"/>
    <w:rsid w:val="0014026A"/>
    <w:rsid w:val="00141121"/>
    <w:rsid w:val="00145DBF"/>
    <w:rsid w:val="00150F7E"/>
    <w:rsid w:val="00151943"/>
    <w:rsid w:val="00160CC5"/>
    <w:rsid w:val="001617E2"/>
    <w:rsid w:val="00162757"/>
    <w:rsid w:val="0016531D"/>
    <w:rsid w:val="00165507"/>
    <w:rsid w:val="001674FA"/>
    <w:rsid w:val="00174DA3"/>
    <w:rsid w:val="00192B61"/>
    <w:rsid w:val="001947FC"/>
    <w:rsid w:val="00195511"/>
    <w:rsid w:val="001A1033"/>
    <w:rsid w:val="001B0630"/>
    <w:rsid w:val="001B1A4C"/>
    <w:rsid w:val="001B2837"/>
    <w:rsid w:val="001B57EE"/>
    <w:rsid w:val="001B69BF"/>
    <w:rsid w:val="001C001F"/>
    <w:rsid w:val="001C139C"/>
    <w:rsid w:val="001C3D24"/>
    <w:rsid w:val="001C5483"/>
    <w:rsid w:val="001D44D7"/>
    <w:rsid w:val="001E1BAA"/>
    <w:rsid w:val="001E2ECD"/>
    <w:rsid w:val="001E3A19"/>
    <w:rsid w:val="001E4A4E"/>
    <w:rsid w:val="001F0991"/>
    <w:rsid w:val="00203579"/>
    <w:rsid w:val="002103BA"/>
    <w:rsid w:val="00210C5B"/>
    <w:rsid w:val="00214AAB"/>
    <w:rsid w:val="0023043A"/>
    <w:rsid w:val="00230D7A"/>
    <w:rsid w:val="00240B62"/>
    <w:rsid w:val="002463F1"/>
    <w:rsid w:val="00251BE6"/>
    <w:rsid w:val="00252710"/>
    <w:rsid w:val="00255CC2"/>
    <w:rsid w:val="002577D6"/>
    <w:rsid w:val="00261DED"/>
    <w:rsid w:val="002902A0"/>
    <w:rsid w:val="00293626"/>
    <w:rsid w:val="002937D8"/>
    <w:rsid w:val="00293C98"/>
    <w:rsid w:val="00294F19"/>
    <w:rsid w:val="002958A9"/>
    <w:rsid w:val="002A5A42"/>
    <w:rsid w:val="002C2F48"/>
    <w:rsid w:val="002C365E"/>
    <w:rsid w:val="002C4011"/>
    <w:rsid w:val="002C6643"/>
    <w:rsid w:val="002D491F"/>
    <w:rsid w:val="002F2143"/>
    <w:rsid w:val="0031521A"/>
    <w:rsid w:val="00315CFB"/>
    <w:rsid w:val="003169E1"/>
    <w:rsid w:val="003169FB"/>
    <w:rsid w:val="00330D30"/>
    <w:rsid w:val="00330F0D"/>
    <w:rsid w:val="00331756"/>
    <w:rsid w:val="003328D9"/>
    <w:rsid w:val="0033671E"/>
    <w:rsid w:val="00337C09"/>
    <w:rsid w:val="0035006D"/>
    <w:rsid w:val="00367605"/>
    <w:rsid w:val="00372C2E"/>
    <w:rsid w:val="0037585F"/>
    <w:rsid w:val="003803AF"/>
    <w:rsid w:val="00383953"/>
    <w:rsid w:val="00387A51"/>
    <w:rsid w:val="00392808"/>
    <w:rsid w:val="003B266D"/>
    <w:rsid w:val="003B31F4"/>
    <w:rsid w:val="003B5E0A"/>
    <w:rsid w:val="003C24E4"/>
    <w:rsid w:val="003C4B13"/>
    <w:rsid w:val="003C5407"/>
    <w:rsid w:val="003E3A39"/>
    <w:rsid w:val="003E4BED"/>
    <w:rsid w:val="003F37B2"/>
    <w:rsid w:val="003F5444"/>
    <w:rsid w:val="00403695"/>
    <w:rsid w:val="004123C6"/>
    <w:rsid w:val="00414E83"/>
    <w:rsid w:val="00422B77"/>
    <w:rsid w:val="00424B89"/>
    <w:rsid w:val="00427309"/>
    <w:rsid w:val="00433685"/>
    <w:rsid w:val="0044384E"/>
    <w:rsid w:val="004453ED"/>
    <w:rsid w:val="00446A16"/>
    <w:rsid w:val="004505A7"/>
    <w:rsid w:val="00457F4F"/>
    <w:rsid w:val="00467AE6"/>
    <w:rsid w:val="00474F3E"/>
    <w:rsid w:val="004753FE"/>
    <w:rsid w:val="00480B7D"/>
    <w:rsid w:val="00480D17"/>
    <w:rsid w:val="00483925"/>
    <w:rsid w:val="00483EA8"/>
    <w:rsid w:val="0048539A"/>
    <w:rsid w:val="0049393E"/>
    <w:rsid w:val="004957A8"/>
    <w:rsid w:val="0049691E"/>
    <w:rsid w:val="004A16CF"/>
    <w:rsid w:val="004A2521"/>
    <w:rsid w:val="004A2BF2"/>
    <w:rsid w:val="004A660A"/>
    <w:rsid w:val="004B03A0"/>
    <w:rsid w:val="004B090F"/>
    <w:rsid w:val="004B5552"/>
    <w:rsid w:val="004B7EF0"/>
    <w:rsid w:val="004C7BC5"/>
    <w:rsid w:val="004D0EEE"/>
    <w:rsid w:val="004D1D10"/>
    <w:rsid w:val="004D5B07"/>
    <w:rsid w:val="004D5DD6"/>
    <w:rsid w:val="004E3FB6"/>
    <w:rsid w:val="004E5FB3"/>
    <w:rsid w:val="004F553B"/>
    <w:rsid w:val="0050074D"/>
    <w:rsid w:val="005011AA"/>
    <w:rsid w:val="00503220"/>
    <w:rsid w:val="00503AAD"/>
    <w:rsid w:val="0050662A"/>
    <w:rsid w:val="005128D0"/>
    <w:rsid w:val="005136ED"/>
    <w:rsid w:val="00515CFA"/>
    <w:rsid w:val="005160AC"/>
    <w:rsid w:val="00526377"/>
    <w:rsid w:val="00526D74"/>
    <w:rsid w:val="0052772B"/>
    <w:rsid w:val="00531151"/>
    <w:rsid w:val="005320F8"/>
    <w:rsid w:val="00537CCB"/>
    <w:rsid w:val="00550E05"/>
    <w:rsid w:val="00554973"/>
    <w:rsid w:val="005649AA"/>
    <w:rsid w:val="005657FD"/>
    <w:rsid w:val="0056671D"/>
    <w:rsid w:val="005706CA"/>
    <w:rsid w:val="0057411D"/>
    <w:rsid w:val="00575859"/>
    <w:rsid w:val="005A0984"/>
    <w:rsid w:val="005A471E"/>
    <w:rsid w:val="005B0DB7"/>
    <w:rsid w:val="005B5B05"/>
    <w:rsid w:val="005C257F"/>
    <w:rsid w:val="005C31D5"/>
    <w:rsid w:val="005C3C05"/>
    <w:rsid w:val="005D01E3"/>
    <w:rsid w:val="005D4485"/>
    <w:rsid w:val="005D6B1E"/>
    <w:rsid w:val="005D7946"/>
    <w:rsid w:val="005E06D9"/>
    <w:rsid w:val="005E0E40"/>
    <w:rsid w:val="005E18C1"/>
    <w:rsid w:val="005E69BB"/>
    <w:rsid w:val="005F2FD5"/>
    <w:rsid w:val="005F67B0"/>
    <w:rsid w:val="005F6AF5"/>
    <w:rsid w:val="006009E8"/>
    <w:rsid w:val="00600A9B"/>
    <w:rsid w:val="00601D1B"/>
    <w:rsid w:val="00603BCC"/>
    <w:rsid w:val="0061320E"/>
    <w:rsid w:val="006149B6"/>
    <w:rsid w:val="00617731"/>
    <w:rsid w:val="00620E0E"/>
    <w:rsid w:val="00636250"/>
    <w:rsid w:val="00641251"/>
    <w:rsid w:val="00645CB0"/>
    <w:rsid w:val="00652CA7"/>
    <w:rsid w:val="006535CC"/>
    <w:rsid w:val="00673CB0"/>
    <w:rsid w:val="006749ED"/>
    <w:rsid w:val="00680F26"/>
    <w:rsid w:val="006830E2"/>
    <w:rsid w:val="006965D3"/>
    <w:rsid w:val="006A0E35"/>
    <w:rsid w:val="006A1055"/>
    <w:rsid w:val="006A21AD"/>
    <w:rsid w:val="006B130C"/>
    <w:rsid w:val="006B23D6"/>
    <w:rsid w:val="006B25D6"/>
    <w:rsid w:val="006B705B"/>
    <w:rsid w:val="006C0A26"/>
    <w:rsid w:val="006C0AA3"/>
    <w:rsid w:val="006C2475"/>
    <w:rsid w:val="006C25B9"/>
    <w:rsid w:val="006C2FD4"/>
    <w:rsid w:val="006C509E"/>
    <w:rsid w:val="006C5E01"/>
    <w:rsid w:val="006C6633"/>
    <w:rsid w:val="006C7983"/>
    <w:rsid w:val="006D0585"/>
    <w:rsid w:val="006D3C63"/>
    <w:rsid w:val="006D4468"/>
    <w:rsid w:val="006E09A0"/>
    <w:rsid w:val="006F0726"/>
    <w:rsid w:val="006F1BE2"/>
    <w:rsid w:val="007036F6"/>
    <w:rsid w:val="00706DF3"/>
    <w:rsid w:val="00711AC6"/>
    <w:rsid w:val="00714D2E"/>
    <w:rsid w:val="00717739"/>
    <w:rsid w:val="0072107F"/>
    <w:rsid w:val="007237C2"/>
    <w:rsid w:val="00727FC2"/>
    <w:rsid w:val="00730D84"/>
    <w:rsid w:val="00741BAD"/>
    <w:rsid w:val="00743143"/>
    <w:rsid w:val="0074471E"/>
    <w:rsid w:val="00751211"/>
    <w:rsid w:val="0075379A"/>
    <w:rsid w:val="00765A45"/>
    <w:rsid w:val="00766653"/>
    <w:rsid w:val="00775F4F"/>
    <w:rsid w:val="007846DE"/>
    <w:rsid w:val="007957F9"/>
    <w:rsid w:val="007A2324"/>
    <w:rsid w:val="007B2F38"/>
    <w:rsid w:val="007B41FA"/>
    <w:rsid w:val="007C6D53"/>
    <w:rsid w:val="007C7052"/>
    <w:rsid w:val="007D576B"/>
    <w:rsid w:val="007D743D"/>
    <w:rsid w:val="007E3553"/>
    <w:rsid w:val="0080356D"/>
    <w:rsid w:val="008208D3"/>
    <w:rsid w:val="008249A4"/>
    <w:rsid w:val="008403DE"/>
    <w:rsid w:val="00846B76"/>
    <w:rsid w:val="008509FF"/>
    <w:rsid w:val="0085768C"/>
    <w:rsid w:val="008638B8"/>
    <w:rsid w:val="00873CF3"/>
    <w:rsid w:val="0088242C"/>
    <w:rsid w:val="00882733"/>
    <w:rsid w:val="008847B3"/>
    <w:rsid w:val="00884F97"/>
    <w:rsid w:val="008943D9"/>
    <w:rsid w:val="008A0D0C"/>
    <w:rsid w:val="008A1FF9"/>
    <w:rsid w:val="008A2B0C"/>
    <w:rsid w:val="008A46F0"/>
    <w:rsid w:val="008A558A"/>
    <w:rsid w:val="008B11D1"/>
    <w:rsid w:val="008B4A92"/>
    <w:rsid w:val="008C26BE"/>
    <w:rsid w:val="008D019D"/>
    <w:rsid w:val="008D0646"/>
    <w:rsid w:val="008D627E"/>
    <w:rsid w:val="008E0151"/>
    <w:rsid w:val="008E2EA0"/>
    <w:rsid w:val="008F12AE"/>
    <w:rsid w:val="00901441"/>
    <w:rsid w:val="00901EB4"/>
    <w:rsid w:val="00903207"/>
    <w:rsid w:val="0090384F"/>
    <w:rsid w:val="009045F6"/>
    <w:rsid w:val="00906067"/>
    <w:rsid w:val="009147C3"/>
    <w:rsid w:val="009351EE"/>
    <w:rsid w:val="0093552A"/>
    <w:rsid w:val="00945F10"/>
    <w:rsid w:val="00950C7F"/>
    <w:rsid w:val="00951E3C"/>
    <w:rsid w:val="00956388"/>
    <w:rsid w:val="009563E0"/>
    <w:rsid w:val="00960BF0"/>
    <w:rsid w:val="00973C0A"/>
    <w:rsid w:val="00981ED0"/>
    <w:rsid w:val="009827F8"/>
    <w:rsid w:val="00984D3C"/>
    <w:rsid w:val="00986CDD"/>
    <w:rsid w:val="0098752C"/>
    <w:rsid w:val="0099589C"/>
    <w:rsid w:val="00996847"/>
    <w:rsid w:val="009A0EE9"/>
    <w:rsid w:val="009A6DD6"/>
    <w:rsid w:val="009B1595"/>
    <w:rsid w:val="009B2F78"/>
    <w:rsid w:val="009B4687"/>
    <w:rsid w:val="009B7BA8"/>
    <w:rsid w:val="009C1754"/>
    <w:rsid w:val="009C3C26"/>
    <w:rsid w:val="009C6942"/>
    <w:rsid w:val="009D0C39"/>
    <w:rsid w:val="009D6CD7"/>
    <w:rsid w:val="009D789F"/>
    <w:rsid w:val="009F5ED7"/>
    <w:rsid w:val="00A02A02"/>
    <w:rsid w:val="00A034E3"/>
    <w:rsid w:val="00A13928"/>
    <w:rsid w:val="00A250BD"/>
    <w:rsid w:val="00A30197"/>
    <w:rsid w:val="00A32BFC"/>
    <w:rsid w:val="00A3650C"/>
    <w:rsid w:val="00A43A42"/>
    <w:rsid w:val="00A44A4C"/>
    <w:rsid w:val="00A46F16"/>
    <w:rsid w:val="00A520EB"/>
    <w:rsid w:val="00A63165"/>
    <w:rsid w:val="00A65F70"/>
    <w:rsid w:val="00A668DF"/>
    <w:rsid w:val="00A7092F"/>
    <w:rsid w:val="00A71913"/>
    <w:rsid w:val="00A74CB2"/>
    <w:rsid w:val="00A7666E"/>
    <w:rsid w:val="00A8235D"/>
    <w:rsid w:val="00A82431"/>
    <w:rsid w:val="00A93B03"/>
    <w:rsid w:val="00A978F1"/>
    <w:rsid w:val="00AA1937"/>
    <w:rsid w:val="00AB0B87"/>
    <w:rsid w:val="00AB20B8"/>
    <w:rsid w:val="00AB55F6"/>
    <w:rsid w:val="00AE0D7F"/>
    <w:rsid w:val="00B01568"/>
    <w:rsid w:val="00B02F3E"/>
    <w:rsid w:val="00B05939"/>
    <w:rsid w:val="00B06AD4"/>
    <w:rsid w:val="00B07EBA"/>
    <w:rsid w:val="00B223DF"/>
    <w:rsid w:val="00B22683"/>
    <w:rsid w:val="00B26940"/>
    <w:rsid w:val="00B35576"/>
    <w:rsid w:val="00B41542"/>
    <w:rsid w:val="00B72220"/>
    <w:rsid w:val="00B739B0"/>
    <w:rsid w:val="00B77A03"/>
    <w:rsid w:val="00B87B8A"/>
    <w:rsid w:val="00B91F9E"/>
    <w:rsid w:val="00B92696"/>
    <w:rsid w:val="00B94A6A"/>
    <w:rsid w:val="00B979FB"/>
    <w:rsid w:val="00BA05A6"/>
    <w:rsid w:val="00BA6DB0"/>
    <w:rsid w:val="00BA7768"/>
    <w:rsid w:val="00BA7805"/>
    <w:rsid w:val="00BB2F69"/>
    <w:rsid w:val="00BC187E"/>
    <w:rsid w:val="00BC1C21"/>
    <w:rsid w:val="00BC3AAA"/>
    <w:rsid w:val="00BD35BB"/>
    <w:rsid w:val="00BD4FCC"/>
    <w:rsid w:val="00BD64A5"/>
    <w:rsid w:val="00BE59E6"/>
    <w:rsid w:val="00BF4DE1"/>
    <w:rsid w:val="00BF686A"/>
    <w:rsid w:val="00C02D8B"/>
    <w:rsid w:val="00C171BE"/>
    <w:rsid w:val="00C25DD5"/>
    <w:rsid w:val="00C323F7"/>
    <w:rsid w:val="00C371C2"/>
    <w:rsid w:val="00C37E88"/>
    <w:rsid w:val="00C465A8"/>
    <w:rsid w:val="00C46AFE"/>
    <w:rsid w:val="00C62E90"/>
    <w:rsid w:val="00C7435A"/>
    <w:rsid w:val="00C752DD"/>
    <w:rsid w:val="00C75B93"/>
    <w:rsid w:val="00C76ABD"/>
    <w:rsid w:val="00C83BBE"/>
    <w:rsid w:val="00C84FAF"/>
    <w:rsid w:val="00C92FD0"/>
    <w:rsid w:val="00C94FF5"/>
    <w:rsid w:val="00C976BF"/>
    <w:rsid w:val="00CA4556"/>
    <w:rsid w:val="00CB6EDC"/>
    <w:rsid w:val="00CC3968"/>
    <w:rsid w:val="00CC5184"/>
    <w:rsid w:val="00CD0BCB"/>
    <w:rsid w:val="00CD1A76"/>
    <w:rsid w:val="00CD3201"/>
    <w:rsid w:val="00CE137C"/>
    <w:rsid w:val="00CE2086"/>
    <w:rsid w:val="00CE56DD"/>
    <w:rsid w:val="00CE7520"/>
    <w:rsid w:val="00CF5A26"/>
    <w:rsid w:val="00CF5A28"/>
    <w:rsid w:val="00CF5A31"/>
    <w:rsid w:val="00CF7601"/>
    <w:rsid w:val="00CF7ED0"/>
    <w:rsid w:val="00D03C71"/>
    <w:rsid w:val="00D06B4F"/>
    <w:rsid w:val="00D07F05"/>
    <w:rsid w:val="00D12C6C"/>
    <w:rsid w:val="00D24E4A"/>
    <w:rsid w:val="00D351A3"/>
    <w:rsid w:val="00D36E92"/>
    <w:rsid w:val="00D40080"/>
    <w:rsid w:val="00D4014B"/>
    <w:rsid w:val="00D4221A"/>
    <w:rsid w:val="00D427E4"/>
    <w:rsid w:val="00D4362F"/>
    <w:rsid w:val="00D50830"/>
    <w:rsid w:val="00D52929"/>
    <w:rsid w:val="00D5314C"/>
    <w:rsid w:val="00D63018"/>
    <w:rsid w:val="00D660C2"/>
    <w:rsid w:val="00D66EA9"/>
    <w:rsid w:val="00D676FE"/>
    <w:rsid w:val="00D729C8"/>
    <w:rsid w:val="00D729E6"/>
    <w:rsid w:val="00D73456"/>
    <w:rsid w:val="00D74CFB"/>
    <w:rsid w:val="00D777AD"/>
    <w:rsid w:val="00D93441"/>
    <w:rsid w:val="00D93D4A"/>
    <w:rsid w:val="00D957F4"/>
    <w:rsid w:val="00DA0EBB"/>
    <w:rsid w:val="00DA2813"/>
    <w:rsid w:val="00DA3DF1"/>
    <w:rsid w:val="00DA60C8"/>
    <w:rsid w:val="00DA78A9"/>
    <w:rsid w:val="00DB0FA0"/>
    <w:rsid w:val="00DB1AAE"/>
    <w:rsid w:val="00DB5C51"/>
    <w:rsid w:val="00DC52C8"/>
    <w:rsid w:val="00DC7726"/>
    <w:rsid w:val="00DD0A8F"/>
    <w:rsid w:val="00DE4A3A"/>
    <w:rsid w:val="00DF225C"/>
    <w:rsid w:val="00DF5124"/>
    <w:rsid w:val="00DF522A"/>
    <w:rsid w:val="00E0067B"/>
    <w:rsid w:val="00E028D1"/>
    <w:rsid w:val="00E042CF"/>
    <w:rsid w:val="00E1057A"/>
    <w:rsid w:val="00E14D39"/>
    <w:rsid w:val="00E14D92"/>
    <w:rsid w:val="00E22CE7"/>
    <w:rsid w:val="00E23DAD"/>
    <w:rsid w:val="00E24358"/>
    <w:rsid w:val="00E33F8B"/>
    <w:rsid w:val="00E344F8"/>
    <w:rsid w:val="00E360AA"/>
    <w:rsid w:val="00E36432"/>
    <w:rsid w:val="00E3786E"/>
    <w:rsid w:val="00E37A0D"/>
    <w:rsid w:val="00E40843"/>
    <w:rsid w:val="00E424E7"/>
    <w:rsid w:val="00E428D4"/>
    <w:rsid w:val="00E43EFF"/>
    <w:rsid w:val="00E45420"/>
    <w:rsid w:val="00E472E2"/>
    <w:rsid w:val="00E52220"/>
    <w:rsid w:val="00E6099C"/>
    <w:rsid w:val="00E6526F"/>
    <w:rsid w:val="00E6746C"/>
    <w:rsid w:val="00E74321"/>
    <w:rsid w:val="00E76557"/>
    <w:rsid w:val="00E811A3"/>
    <w:rsid w:val="00E851C6"/>
    <w:rsid w:val="00E90E7A"/>
    <w:rsid w:val="00E97B40"/>
    <w:rsid w:val="00EA6A4C"/>
    <w:rsid w:val="00EC4BB7"/>
    <w:rsid w:val="00ED3244"/>
    <w:rsid w:val="00ED4617"/>
    <w:rsid w:val="00ED685D"/>
    <w:rsid w:val="00ED6E4B"/>
    <w:rsid w:val="00EE037E"/>
    <w:rsid w:val="00EE63E1"/>
    <w:rsid w:val="00EE7607"/>
    <w:rsid w:val="00EF1AE8"/>
    <w:rsid w:val="00EF66E6"/>
    <w:rsid w:val="00F019B1"/>
    <w:rsid w:val="00F03259"/>
    <w:rsid w:val="00F034B3"/>
    <w:rsid w:val="00F0397C"/>
    <w:rsid w:val="00F04E2F"/>
    <w:rsid w:val="00F067EA"/>
    <w:rsid w:val="00F10031"/>
    <w:rsid w:val="00F27FFB"/>
    <w:rsid w:val="00F4282F"/>
    <w:rsid w:val="00F428B0"/>
    <w:rsid w:val="00F46DD3"/>
    <w:rsid w:val="00F52FC2"/>
    <w:rsid w:val="00F56F57"/>
    <w:rsid w:val="00F57AE3"/>
    <w:rsid w:val="00F6222E"/>
    <w:rsid w:val="00F63AB5"/>
    <w:rsid w:val="00F63BC1"/>
    <w:rsid w:val="00F64BF9"/>
    <w:rsid w:val="00F71734"/>
    <w:rsid w:val="00F740B0"/>
    <w:rsid w:val="00F74F3B"/>
    <w:rsid w:val="00F76DB9"/>
    <w:rsid w:val="00F77911"/>
    <w:rsid w:val="00F86C7E"/>
    <w:rsid w:val="00F913B1"/>
    <w:rsid w:val="00F93830"/>
    <w:rsid w:val="00F96602"/>
    <w:rsid w:val="00FA63EA"/>
    <w:rsid w:val="00FB1E08"/>
    <w:rsid w:val="00FB41CB"/>
    <w:rsid w:val="00FB6191"/>
    <w:rsid w:val="00FB6DD4"/>
    <w:rsid w:val="00FC07FC"/>
    <w:rsid w:val="00FC4FFE"/>
    <w:rsid w:val="00FC5724"/>
    <w:rsid w:val="00FC6FBA"/>
    <w:rsid w:val="00FD1643"/>
    <w:rsid w:val="00FD3919"/>
    <w:rsid w:val="00FE042F"/>
    <w:rsid w:val="00FE1348"/>
    <w:rsid w:val="00FE4162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E0D7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968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C3968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C3968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C3968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C39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C39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3D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3D24"/>
    <w:rPr>
      <w:rFonts w:cs="Times New Roman"/>
    </w:rPr>
  </w:style>
  <w:style w:type="paragraph" w:styleId="BodyText">
    <w:name w:val="Body Text"/>
    <w:basedOn w:val="Normal"/>
    <w:link w:val="BodyTextChar"/>
    <w:uiPriority w:val="99"/>
    <w:locked/>
    <w:rsid w:val="006830E2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242C"/>
    <w:rPr>
      <w:rFonts w:cs="Times New Roman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064D03"/>
    <w:rPr>
      <w:rFonts w:cs="Times New Roman"/>
    </w:rPr>
  </w:style>
  <w:style w:type="paragraph" w:customStyle="1" w:styleId="1">
    <w:name w:val="Знак1"/>
    <w:basedOn w:val="Normal"/>
    <w:next w:val="Normal"/>
    <w:uiPriority w:val="99"/>
    <w:semiHidden/>
    <w:rsid w:val="007B2F3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red">
    <w:name w:val="red"/>
    <w:basedOn w:val="DefaultParagraphFont"/>
    <w:uiPriority w:val="99"/>
    <w:rsid w:val="007B2F38"/>
    <w:rPr>
      <w:rFonts w:cs="Times New Roman"/>
    </w:rPr>
  </w:style>
  <w:style w:type="paragraph" w:styleId="NormalWeb">
    <w:name w:val="Normal (Web)"/>
    <w:basedOn w:val="Normal"/>
    <w:uiPriority w:val="99"/>
    <w:locked/>
    <w:rsid w:val="00EE76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">
    <w:name w:val="Знак Знак"/>
    <w:basedOn w:val="DefaultParagraphFont"/>
    <w:uiPriority w:val="99"/>
    <w:semiHidden/>
    <w:locked/>
    <w:rsid w:val="00EE7607"/>
    <w:rPr>
      <w:rFonts w:cs="Times New Roman"/>
      <w:sz w:val="24"/>
      <w:lang w:val="ru-RU" w:eastAsia="ru-RU" w:bidi="ar-SA"/>
    </w:rPr>
  </w:style>
  <w:style w:type="character" w:customStyle="1" w:styleId="FontStyle19">
    <w:name w:val="Font Style19"/>
    <w:basedOn w:val="DefaultParagraphFont"/>
    <w:uiPriority w:val="99"/>
    <w:rsid w:val="00EE76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EE7607"/>
    <w:rPr>
      <w:rFonts w:ascii="Times New Roman" w:hAnsi="Times New Roman" w:cs="Times New Roman"/>
      <w:sz w:val="110"/>
      <w:szCs w:val="110"/>
    </w:rPr>
  </w:style>
  <w:style w:type="character" w:customStyle="1" w:styleId="FontStyle14">
    <w:name w:val="Font Style14"/>
    <w:basedOn w:val="DefaultParagraphFont"/>
    <w:uiPriority w:val="99"/>
    <w:rsid w:val="00EE7607"/>
    <w:rPr>
      <w:rFonts w:ascii="Times New Roman" w:hAnsi="Times New Roman" w:cs="Times New Roman"/>
      <w:sz w:val="102"/>
      <w:szCs w:val="102"/>
    </w:rPr>
  </w:style>
  <w:style w:type="paragraph" w:customStyle="1" w:styleId="ConsPlusTitle">
    <w:name w:val="ConsPlusTitle"/>
    <w:uiPriority w:val="99"/>
    <w:rsid w:val="00EE760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2">
    <w:name w:val="A2"/>
    <w:uiPriority w:val="99"/>
    <w:rsid w:val="00EE7607"/>
    <w:rPr>
      <w:rFonts w:ascii="PT Serif" w:hAnsi="PT Serif"/>
      <w:color w:val="000000"/>
      <w:sz w:val="26"/>
    </w:rPr>
  </w:style>
  <w:style w:type="paragraph" w:customStyle="1" w:styleId="a0">
    <w:name w:val="Абзац списка"/>
    <w:basedOn w:val="Normal"/>
    <w:uiPriority w:val="99"/>
    <w:rsid w:val="0048539A"/>
    <w:pPr>
      <w:ind w:left="720"/>
      <w:contextualSpacing/>
    </w:pPr>
    <w:rPr>
      <w:rFonts w:eastAsia="Times New Roman"/>
    </w:rPr>
  </w:style>
  <w:style w:type="paragraph" w:customStyle="1" w:styleId="ConsPlusCell">
    <w:name w:val="ConsPlusCell"/>
    <w:uiPriority w:val="99"/>
    <w:rsid w:val="0048539A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1">
    <w:name w:val="Без интервала"/>
    <w:link w:val="a3"/>
    <w:uiPriority w:val="99"/>
    <w:rsid w:val="0048539A"/>
  </w:style>
  <w:style w:type="character" w:customStyle="1" w:styleId="a3">
    <w:name w:val="Без интервала Знак"/>
    <w:link w:val="a1"/>
    <w:uiPriority w:val="99"/>
    <w:locked/>
    <w:rsid w:val="0048539A"/>
    <w:rPr>
      <w:sz w:val="22"/>
    </w:rPr>
  </w:style>
  <w:style w:type="character" w:customStyle="1" w:styleId="10">
    <w:name w:val="Основной текст1"/>
    <w:basedOn w:val="DefaultParagraphFont"/>
    <w:uiPriority w:val="99"/>
    <w:rsid w:val="00ED4617"/>
    <w:rPr>
      <w:rFonts w:cs="Times New Roman"/>
      <w:sz w:val="26"/>
      <w:szCs w:val="26"/>
      <w:shd w:val="clear" w:color="auto" w:fill="FFFFFF"/>
    </w:rPr>
  </w:style>
  <w:style w:type="character" w:styleId="PageNumber">
    <w:name w:val="page number"/>
    <w:basedOn w:val="DefaultParagraphFont"/>
    <w:uiPriority w:val="99"/>
    <w:locked/>
    <w:rsid w:val="006535CC"/>
    <w:rPr>
      <w:rFonts w:cs="Times New Roman"/>
    </w:rPr>
  </w:style>
  <w:style w:type="paragraph" w:styleId="NoSpacing">
    <w:name w:val="No Spacing"/>
    <w:uiPriority w:val="99"/>
    <w:qFormat/>
    <w:rsid w:val="0080356D"/>
    <w:rPr>
      <w:lang w:eastAsia="en-US"/>
    </w:rPr>
  </w:style>
  <w:style w:type="paragraph" w:styleId="ListParagraph">
    <w:name w:val="List Paragraph"/>
    <w:basedOn w:val="Normal"/>
    <w:uiPriority w:val="99"/>
    <w:qFormat/>
    <w:rsid w:val="0080356D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2479</TotalTime>
  <Pages>13</Pages>
  <Words>5445</Words>
  <Characters>31040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Ханты-Мансийский автономный округ-Югра</dc:title>
  <dc:subject/>
  <dc:creator>01</dc:creator>
  <cp:keywords/>
  <dc:description/>
  <cp:lastModifiedBy>DidikIV</cp:lastModifiedBy>
  <cp:revision>40</cp:revision>
  <cp:lastPrinted>2015-03-31T10:28:00Z</cp:lastPrinted>
  <dcterms:created xsi:type="dcterms:W3CDTF">2013-04-12T03:53:00Z</dcterms:created>
  <dcterms:modified xsi:type="dcterms:W3CDTF">2015-04-07T10:26:00Z</dcterms:modified>
</cp:coreProperties>
</file>