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DC5" w:rsidRPr="00262DC5" w:rsidRDefault="00262DC5" w:rsidP="00262DC5">
      <w:pPr>
        <w:ind w:firstLine="0"/>
        <w:jc w:val="center"/>
        <w:rPr>
          <w:rFonts w:eastAsia="Times New Roman" w:cs="Times New Roman"/>
          <w:b/>
          <w:sz w:val="36"/>
          <w:szCs w:val="36"/>
          <w:lang w:eastAsia="ru-RU"/>
        </w:rPr>
      </w:pPr>
      <w:r w:rsidRPr="00262DC5">
        <w:rPr>
          <w:rFonts w:eastAsia="Times New Roman" w:cs="Times New Roman"/>
          <w:noProof/>
          <w:sz w:val="36"/>
          <w:szCs w:val="36"/>
          <w:lang w:eastAsia="ru-RU"/>
        </w:rPr>
        <w:drawing>
          <wp:inline distT="0" distB="0" distL="0" distR="0" wp14:anchorId="4DD907B7" wp14:editId="1A09C735">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262DC5" w:rsidRPr="00262DC5" w:rsidRDefault="00262DC5" w:rsidP="00262DC5">
      <w:pPr>
        <w:ind w:firstLine="0"/>
        <w:jc w:val="center"/>
        <w:rPr>
          <w:rFonts w:eastAsia="Times New Roman" w:cs="Times New Roman"/>
          <w:b/>
          <w:sz w:val="36"/>
          <w:szCs w:val="36"/>
          <w:lang w:eastAsia="ru-RU"/>
        </w:rPr>
      </w:pPr>
      <w:r w:rsidRPr="00262DC5">
        <w:rPr>
          <w:rFonts w:eastAsia="Times New Roman" w:cs="Times New Roman"/>
          <w:b/>
          <w:sz w:val="36"/>
          <w:szCs w:val="36"/>
          <w:lang w:eastAsia="ru-RU"/>
        </w:rPr>
        <w:t>МУНИЦИПАЛЬНОЕ ОБРАЗОВАНИЕ</w:t>
      </w:r>
    </w:p>
    <w:p w:rsidR="00262DC5" w:rsidRPr="00262DC5" w:rsidRDefault="00262DC5" w:rsidP="00262DC5">
      <w:pPr>
        <w:ind w:firstLine="0"/>
        <w:jc w:val="center"/>
        <w:rPr>
          <w:rFonts w:eastAsia="Times New Roman" w:cs="Times New Roman"/>
          <w:b/>
          <w:sz w:val="36"/>
          <w:szCs w:val="36"/>
          <w:lang w:eastAsia="ru-RU"/>
        </w:rPr>
      </w:pPr>
      <w:r w:rsidRPr="00262DC5">
        <w:rPr>
          <w:rFonts w:eastAsia="Times New Roman" w:cs="Times New Roman"/>
          <w:b/>
          <w:sz w:val="36"/>
          <w:szCs w:val="36"/>
          <w:lang w:eastAsia="ru-RU"/>
        </w:rPr>
        <w:t>городской округ Пыть-Ях</w:t>
      </w:r>
    </w:p>
    <w:p w:rsidR="00262DC5" w:rsidRPr="00262DC5" w:rsidRDefault="00262DC5" w:rsidP="00262DC5">
      <w:pPr>
        <w:ind w:firstLine="0"/>
        <w:jc w:val="center"/>
        <w:rPr>
          <w:rFonts w:eastAsia="Times New Roman" w:cs="Times New Roman"/>
          <w:b/>
          <w:sz w:val="36"/>
          <w:szCs w:val="36"/>
          <w:lang w:eastAsia="ru-RU"/>
        </w:rPr>
      </w:pPr>
      <w:r w:rsidRPr="00262DC5">
        <w:rPr>
          <w:rFonts w:eastAsia="Times New Roman" w:cs="Times New Roman"/>
          <w:b/>
          <w:sz w:val="36"/>
          <w:szCs w:val="36"/>
          <w:lang w:eastAsia="ru-RU"/>
        </w:rPr>
        <w:t>Ханты-Мансийского автономного округа-Югры</w:t>
      </w:r>
    </w:p>
    <w:p w:rsidR="00262DC5" w:rsidRPr="00262DC5" w:rsidRDefault="00262DC5" w:rsidP="00262DC5">
      <w:pPr>
        <w:keepNext/>
        <w:ind w:firstLine="0"/>
        <w:jc w:val="center"/>
        <w:outlineLvl w:val="0"/>
        <w:rPr>
          <w:rFonts w:eastAsia="Times New Roman" w:cs="Times New Roman"/>
          <w:b/>
          <w:kern w:val="28"/>
          <w:sz w:val="36"/>
          <w:szCs w:val="36"/>
          <w:lang w:eastAsia="ru-RU"/>
        </w:rPr>
      </w:pPr>
      <w:r w:rsidRPr="00262DC5">
        <w:rPr>
          <w:rFonts w:eastAsia="Times New Roman" w:cs="Times New Roman"/>
          <w:b/>
          <w:kern w:val="28"/>
          <w:sz w:val="36"/>
          <w:szCs w:val="36"/>
          <w:lang w:eastAsia="ru-RU"/>
        </w:rPr>
        <w:t>АДМИНИСТРАЦИЯ ГОРОДА</w:t>
      </w:r>
    </w:p>
    <w:p w:rsidR="00262DC5" w:rsidRPr="00262DC5" w:rsidRDefault="00262DC5" w:rsidP="00262DC5">
      <w:pPr>
        <w:ind w:firstLine="0"/>
        <w:jc w:val="center"/>
        <w:rPr>
          <w:rFonts w:eastAsia="Times New Roman" w:cs="Times New Roman"/>
          <w:sz w:val="28"/>
          <w:szCs w:val="28"/>
          <w:lang w:eastAsia="ru-RU"/>
        </w:rPr>
      </w:pPr>
    </w:p>
    <w:p w:rsidR="00262DC5" w:rsidRPr="00262DC5" w:rsidRDefault="00262DC5" w:rsidP="00262DC5">
      <w:pPr>
        <w:ind w:firstLine="0"/>
        <w:jc w:val="center"/>
        <w:rPr>
          <w:rFonts w:eastAsia="Times New Roman" w:cs="Times New Roman"/>
          <w:sz w:val="28"/>
          <w:szCs w:val="28"/>
          <w:lang w:eastAsia="ru-RU"/>
        </w:rPr>
      </w:pPr>
    </w:p>
    <w:p w:rsidR="00262DC5" w:rsidRPr="00262DC5" w:rsidRDefault="00262DC5" w:rsidP="00262DC5">
      <w:pPr>
        <w:ind w:firstLine="0"/>
        <w:jc w:val="center"/>
        <w:rPr>
          <w:rFonts w:eastAsia="Times New Roman" w:cs="Times New Roman"/>
          <w:b/>
          <w:sz w:val="36"/>
          <w:szCs w:val="36"/>
          <w:lang w:eastAsia="ru-RU"/>
        </w:rPr>
      </w:pPr>
      <w:r w:rsidRPr="00262DC5">
        <w:rPr>
          <w:rFonts w:eastAsia="Times New Roman" w:cs="Times New Roman"/>
          <w:b/>
          <w:sz w:val="36"/>
          <w:szCs w:val="36"/>
          <w:lang w:eastAsia="ru-RU"/>
        </w:rPr>
        <w:t>П О С Т А Н О В Л Е Н И Е</w:t>
      </w:r>
    </w:p>
    <w:p w:rsidR="00262DC5" w:rsidRPr="00262DC5" w:rsidRDefault="00262DC5" w:rsidP="00262DC5">
      <w:pPr>
        <w:ind w:firstLine="0"/>
        <w:jc w:val="left"/>
        <w:rPr>
          <w:rFonts w:eastAsia="Times New Roman" w:cs="Times New Roman"/>
          <w:sz w:val="28"/>
          <w:szCs w:val="28"/>
          <w:lang w:eastAsia="ru-RU"/>
        </w:rPr>
      </w:pPr>
    </w:p>
    <w:p w:rsidR="00262DC5" w:rsidRPr="00262DC5" w:rsidRDefault="00262DC5" w:rsidP="00262DC5">
      <w:pPr>
        <w:ind w:firstLine="0"/>
        <w:jc w:val="left"/>
        <w:rPr>
          <w:rFonts w:eastAsia="Times New Roman" w:cs="Times New Roman"/>
          <w:sz w:val="28"/>
          <w:szCs w:val="28"/>
          <w:lang w:eastAsia="ru-RU"/>
        </w:rPr>
      </w:pP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p>
    <w:p w:rsidR="00262DC5" w:rsidRPr="00262DC5" w:rsidRDefault="00262DC5" w:rsidP="00262DC5">
      <w:pPr>
        <w:ind w:firstLine="0"/>
        <w:jc w:val="left"/>
        <w:rPr>
          <w:rFonts w:eastAsia="Times New Roman" w:cs="Times New Roman"/>
          <w:sz w:val="28"/>
          <w:szCs w:val="28"/>
          <w:lang w:eastAsia="ru-RU"/>
        </w:rPr>
      </w:pPr>
    </w:p>
    <w:p w:rsidR="003D2C93" w:rsidRPr="003D2C93" w:rsidRDefault="003D2C93" w:rsidP="003D2C93">
      <w:pPr>
        <w:ind w:firstLine="0"/>
        <w:jc w:val="left"/>
        <w:rPr>
          <w:rFonts w:eastAsia="Times New Roman" w:cs="Times New Roman"/>
          <w:sz w:val="28"/>
          <w:szCs w:val="28"/>
          <w:lang w:eastAsia="ru-RU"/>
        </w:rPr>
      </w:pPr>
      <w:r w:rsidRPr="003D2C93">
        <w:rPr>
          <w:rFonts w:eastAsia="Times New Roman" w:cs="Times New Roman"/>
          <w:sz w:val="28"/>
          <w:szCs w:val="28"/>
          <w:lang w:eastAsia="ru-RU"/>
        </w:rPr>
        <w:t xml:space="preserve">О порядке разработки и </w:t>
      </w:r>
    </w:p>
    <w:p w:rsidR="003D2C93" w:rsidRPr="003D2C93" w:rsidRDefault="003D2C93" w:rsidP="003D2C93">
      <w:pPr>
        <w:ind w:firstLine="0"/>
        <w:jc w:val="left"/>
        <w:rPr>
          <w:rFonts w:eastAsia="Times New Roman" w:cs="Times New Roman"/>
          <w:sz w:val="28"/>
          <w:szCs w:val="28"/>
          <w:lang w:eastAsia="ru-RU"/>
        </w:rPr>
      </w:pPr>
      <w:r w:rsidRPr="003D2C93">
        <w:rPr>
          <w:rFonts w:eastAsia="Times New Roman" w:cs="Times New Roman"/>
          <w:sz w:val="28"/>
          <w:szCs w:val="28"/>
          <w:lang w:eastAsia="ru-RU"/>
        </w:rPr>
        <w:t xml:space="preserve">реализации муниципальных </w:t>
      </w:r>
    </w:p>
    <w:p w:rsidR="00262DC5" w:rsidRPr="00262DC5" w:rsidRDefault="003D2C93" w:rsidP="003D2C93">
      <w:pPr>
        <w:ind w:firstLine="0"/>
        <w:jc w:val="left"/>
        <w:rPr>
          <w:rFonts w:eastAsia="Times New Roman" w:cs="Times New Roman"/>
          <w:sz w:val="28"/>
          <w:szCs w:val="28"/>
          <w:lang w:eastAsia="ru-RU"/>
        </w:rPr>
      </w:pPr>
      <w:r w:rsidRPr="003D2C93">
        <w:rPr>
          <w:rFonts w:eastAsia="Times New Roman" w:cs="Times New Roman"/>
          <w:sz w:val="28"/>
          <w:szCs w:val="28"/>
          <w:lang w:eastAsia="ru-RU"/>
        </w:rPr>
        <w:t>программ города Пыть-Яха</w:t>
      </w:r>
    </w:p>
    <w:p w:rsidR="00262DC5" w:rsidRPr="00262DC5" w:rsidRDefault="00262DC5" w:rsidP="00262DC5">
      <w:pPr>
        <w:ind w:firstLine="0"/>
        <w:jc w:val="left"/>
        <w:rPr>
          <w:rFonts w:eastAsia="Times New Roman" w:cs="Times New Roman"/>
          <w:sz w:val="28"/>
          <w:szCs w:val="28"/>
          <w:lang w:eastAsia="ru-RU"/>
        </w:rPr>
      </w:pPr>
    </w:p>
    <w:p w:rsidR="00262DC5" w:rsidRPr="00262DC5" w:rsidRDefault="00262DC5" w:rsidP="00262DC5">
      <w:pPr>
        <w:ind w:firstLine="0"/>
        <w:jc w:val="left"/>
        <w:rPr>
          <w:rFonts w:eastAsia="Times New Roman" w:cs="Times New Roman"/>
          <w:sz w:val="28"/>
          <w:szCs w:val="28"/>
          <w:lang w:eastAsia="ru-RU"/>
        </w:rPr>
      </w:pPr>
    </w:p>
    <w:p w:rsidR="00262DC5" w:rsidRPr="00262DC5" w:rsidRDefault="00262DC5" w:rsidP="00262DC5">
      <w:pPr>
        <w:ind w:firstLine="0"/>
        <w:jc w:val="left"/>
        <w:rPr>
          <w:rFonts w:eastAsia="Times New Roman" w:cs="Times New Roman"/>
          <w:sz w:val="28"/>
          <w:szCs w:val="28"/>
          <w:lang w:eastAsia="ru-RU"/>
        </w:rPr>
      </w:pP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В соответствии с Бюджетным кодексом Российской Федерации, Федеральным законом от 28.06.2014 № 172-ФЗ «О стратегическом планировании в Российской Федерации», 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постановлением Правительства Ханты-Мансийского автономного округа-Югры от 05.08.2021 № 289-п «О порядке разработки и реализации государственных программ Ханты-Мансийского автономного округа – Югры»:</w:t>
      </w:r>
    </w:p>
    <w:p w:rsidR="003D2C93" w:rsidRPr="003D2C93" w:rsidRDefault="003D2C93" w:rsidP="003D2C93">
      <w:pPr>
        <w:widowControl w:val="0"/>
        <w:autoSpaceDE w:val="0"/>
        <w:autoSpaceDN w:val="0"/>
        <w:spacing w:line="360" w:lineRule="auto"/>
        <w:ind w:firstLine="539"/>
        <w:rPr>
          <w:rFonts w:eastAsia="Times New Roman" w:cs="Times New Roman"/>
          <w:bCs/>
          <w:sz w:val="28"/>
          <w:szCs w:val="28"/>
          <w:lang w:eastAsia="ru-RU"/>
        </w:rPr>
      </w:pPr>
    </w:p>
    <w:p w:rsidR="003D2C93" w:rsidRPr="003D2C93" w:rsidRDefault="003D2C93" w:rsidP="003D2C93">
      <w:pPr>
        <w:widowControl w:val="0"/>
        <w:autoSpaceDE w:val="0"/>
        <w:autoSpaceDN w:val="0"/>
        <w:spacing w:line="360" w:lineRule="auto"/>
        <w:ind w:firstLine="539"/>
        <w:rPr>
          <w:rFonts w:eastAsia="Times New Roman" w:cs="Times New Roman"/>
          <w:bCs/>
          <w:sz w:val="28"/>
          <w:szCs w:val="28"/>
          <w:lang w:eastAsia="ru-RU"/>
        </w:rPr>
      </w:pPr>
    </w:p>
    <w:p w:rsidR="003D2C93" w:rsidRPr="003D2C93" w:rsidRDefault="003D2C93" w:rsidP="003D2C93">
      <w:pPr>
        <w:widowControl w:val="0"/>
        <w:autoSpaceDE w:val="0"/>
        <w:autoSpaceDN w:val="0"/>
        <w:spacing w:line="360" w:lineRule="auto"/>
        <w:ind w:firstLine="539"/>
        <w:rPr>
          <w:rFonts w:eastAsia="Times New Roman" w:cs="Times New Roman"/>
          <w:bCs/>
          <w:sz w:val="28"/>
          <w:szCs w:val="28"/>
          <w:lang w:eastAsia="ru-RU"/>
        </w:rPr>
      </w:pP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lastRenderedPageBreak/>
        <w:t>1.</w:t>
      </w:r>
      <w:r w:rsidRPr="003D2C93">
        <w:rPr>
          <w:rFonts w:eastAsia="Times New Roman" w:cs="Times New Roman"/>
          <w:bCs/>
          <w:sz w:val="28"/>
          <w:szCs w:val="28"/>
          <w:lang w:eastAsia="ru-RU"/>
        </w:rPr>
        <w:tab/>
        <w:t>Утвердить:</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 xml:space="preserve">1.1. Публичную </w:t>
      </w:r>
      <w:hyperlink w:anchor="Par50" w:history="1">
        <w:r w:rsidRPr="003D2C93">
          <w:rPr>
            <w:rStyle w:val="a5"/>
            <w:rFonts w:eastAsia="Times New Roman" w:cs="Times New Roman"/>
            <w:bCs/>
            <w:color w:val="auto"/>
            <w:sz w:val="28"/>
            <w:szCs w:val="28"/>
            <w:u w:val="none"/>
            <w:lang w:eastAsia="ru-RU"/>
          </w:rPr>
          <w:t>декларацию</w:t>
        </w:r>
      </w:hyperlink>
      <w:r w:rsidRPr="003D2C93">
        <w:rPr>
          <w:rFonts w:eastAsia="Times New Roman" w:cs="Times New Roman"/>
          <w:bCs/>
          <w:sz w:val="28"/>
          <w:szCs w:val="28"/>
          <w:lang w:eastAsia="ru-RU"/>
        </w:rPr>
        <w:t xml:space="preserve"> о реализации мероприятий муниципальной программы города Пыть-Яха, порядок формирования и корректировки (приложение № 1).</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1.2 Порядок принятия решения о разработке муниципальных программ города Пыть-Яха, их формирования, утверждения и реализации (приложение              № 2).</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1.3. Модельную муниципальную программу города Пыть-Яха (приложение № 3).</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2.</w:t>
      </w:r>
      <w:r w:rsidRPr="003D2C93">
        <w:rPr>
          <w:rFonts w:eastAsia="Times New Roman" w:cs="Times New Roman"/>
          <w:bCs/>
          <w:sz w:val="28"/>
          <w:szCs w:val="28"/>
          <w:lang w:eastAsia="ru-RU"/>
        </w:rPr>
        <w:tab/>
        <w:t>Управлению по внутренней политике (Т.Н. Староста)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3.</w:t>
      </w:r>
      <w:r w:rsidRPr="003D2C93">
        <w:rPr>
          <w:rFonts w:eastAsia="Times New Roman" w:cs="Times New Roman"/>
          <w:bCs/>
          <w:sz w:val="28"/>
          <w:szCs w:val="28"/>
          <w:lang w:eastAsia="ru-RU"/>
        </w:rPr>
        <w:tab/>
        <w:t xml:space="preserve">Отделу по обеспечению информационной безопасности                                </w:t>
      </w:r>
      <w:proofErr w:type="gramStart"/>
      <w:r w:rsidRPr="003D2C93">
        <w:rPr>
          <w:rFonts w:eastAsia="Times New Roman" w:cs="Times New Roman"/>
          <w:bCs/>
          <w:sz w:val="28"/>
          <w:szCs w:val="28"/>
          <w:lang w:eastAsia="ru-RU"/>
        </w:rPr>
        <w:t xml:space="preserve">   (</w:t>
      </w:r>
      <w:proofErr w:type="gramEnd"/>
      <w:r w:rsidRPr="003D2C93">
        <w:rPr>
          <w:rFonts w:eastAsia="Times New Roman" w:cs="Times New Roman"/>
          <w:bCs/>
          <w:sz w:val="28"/>
          <w:szCs w:val="28"/>
          <w:lang w:eastAsia="ru-RU"/>
        </w:rPr>
        <w:t>А.А. Мерзляков) разместить постановление на официальном сайте администрации города в сети Интернет</w:t>
      </w:r>
      <w:r>
        <w:rPr>
          <w:rFonts w:eastAsia="Times New Roman" w:cs="Times New Roman"/>
          <w:bCs/>
          <w:sz w:val="28"/>
          <w:szCs w:val="28"/>
          <w:lang w:eastAsia="ru-RU"/>
        </w:rPr>
        <w:t>.</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4.</w:t>
      </w:r>
      <w:r w:rsidRPr="003D2C93">
        <w:rPr>
          <w:rFonts w:eastAsia="Times New Roman" w:cs="Times New Roman"/>
          <w:bCs/>
          <w:sz w:val="28"/>
          <w:szCs w:val="28"/>
          <w:lang w:eastAsia="ru-RU"/>
        </w:rPr>
        <w:tab/>
        <w:t>Настоящее постановление вступает в силу с 01</w:t>
      </w:r>
      <w:r>
        <w:rPr>
          <w:rFonts w:eastAsia="Times New Roman" w:cs="Times New Roman"/>
          <w:bCs/>
          <w:sz w:val="28"/>
          <w:szCs w:val="28"/>
          <w:lang w:eastAsia="ru-RU"/>
        </w:rPr>
        <w:t xml:space="preserve"> января </w:t>
      </w:r>
      <w:r w:rsidRPr="003D2C93">
        <w:rPr>
          <w:rFonts w:eastAsia="Times New Roman" w:cs="Times New Roman"/>
          <w:bCs/>
          <w:sz w:val="28"/>
          <w:szCs w:val="28"/>
          <w:lang w:eastAsia="ru-RU"/>
        </w:rPr>
        <w:t>2024 года и распространяет свое действие на правоотношения, связанные с формированием бюджета города Пыть-Яха на 2024 год и плановый период 2025 и 2026 годов.</w:t>
      </w:r>
    </w:p>
    <w:p w:rsidR="003D2C93" w:rsidRDefault="003D2C93" w:rsidP="003D2C93">
      <w:pPr>
        <w:widowControl w:val="0"/>
        <w:autoSpaceDE w:val="0"/>
        <w:autoSpaceDN w:val="0"/>
        <w:spacing w:line="360" w:lineRule="auto"/>
        <w:rPr>
          <w:rFonts w:eastAsia="Times New Roman" w:cs="Times New Roman"/>
          <w:bCs/>
          <w:sz w:val="28"/>
          <w:szCs w:val="28"/>
          <w:lang w:eastAsia="ru-RU"/>
        </w:rPr>
      </w:pPr>
      <w:r w:rsidRPr="003D2C93">
        <w:rPr>
          <w:rFonts w:eastAsia="Times New Roman" w:cs="Times New Roman"/>
          <w:bCs/>
          <w:sz w:val="28"/>
          <w:szCs w:val="28"/>
          <w:lang w:eastAsia="ru-RU"/>
        </w:rPr>
        <w:t>5.</w:t>
      </w:r>
      <w:r w:rsidRPr="003D2C93">
        <w:rPr>
          <w:rFonts w:eastAsia="Times New Roman" w:cs="Times New Roman"/>
          <w:bCs/>
          <w:sz w:val="28"/>
          <w:szCs w:val="28"/>
          <w:lang w:eastAsia="ru-RU"/>
        </w:rPr>
        <w:tab/>
        <w:t>Считать утратившими силу постановления администрации города:</w:t>
      </w:r>
    </w:p>
    <w:p w:rsidR="003D2C93" w:rsidRDefault="003D2C93" w:rsidP="003D2C93">
      <w:pPr>
        <w:widowControl w:val="0"/>
        <w:autoSpaceDE w:val="0"/>
        <w:autoSpaceDN w:val="0"/>
        <w:spacing w:line="360" w:lineRule="auto"/>
        <w:rPr>
          <w:rFonts w:eastAsia="Times New Roman" w:cs="Times New Roman"/>
          <w:bCs/>
          <w:sz w:val="28"/>
          <w:szCs w:val="28"/>
          <w:lang w:eastAsia="ru-RU"/>
        </w:rPr>
      </w:pPr>
      <w:r>
        <w:rPr>
          <w:rFonts w:eastAsia="Times New Roman" w:cs="Times New Roman"/>
          <w:bCs/>
          <w:sz w:val="28"/>
          <w:szCs w:val="28"/>
          <w:lang w:eastAsia="ru-RU"/>
        </w:rPr>
        <w:t>- от 30.09.2021 № 453-па «</w:t>
      </w:r>
      <w:r w:rsidRPr="003D2C93">
        <w:rPr>
          <w:rFonts w:eastAsia="Times New Roman" w:cs="Times New Roman"/>
          <w:bCs/>
          <w:sz w:val="28"/>
          <w:szCs w:val="28"/>
          <w:lang w:eastAsia="ru-RU"/>
        </w:rPr>
        <w:t>О порядке разработки и реализации муниципальных программ города Пыть-Яха</w:t>
      </w:r>
      <w:r>
        <w:rPr>
          <w:rFonts w:eastAsia="Times New Roman" w:cs="Times New Roman"/>
          <w:bCs/>
          <w:sz w:val="28"/>
          <w:szCs w:val="28"/>
          <w:lang w:eastAsia="ru-RU"/>
        </w:rPr>
        <w:t>»;</w:t>
      </w:r>
    </w:p>
    <w:p w:rsidR="003D2C93" w:rsidRDefault="004148B0" w:rsidP="004148B0">
      <w:pPr>
        <w:widowControl w:val="0"/>
        <w:autoSpaceDE w:val="0"/>
        <w:autoSpaceDN w:val="0"/>
        <w:spacing w:line="360" w:lineRule="auto"/>
        <w:rPr>
          <w:rFonts w:eastAsia="Times New Roman" w:cs="Times New Roman"/>
          <w:bCs/>
          <w:sz w:val="28"/>
          <w:szCs w:val="28"/>
          <w:lang w:eastAsia="ru-RU"/>
        </w:rPr>
      </w:pPr>
      <w:r>
        <w:rPr>
          <w:rFonts w:eastAsia="Times New Roman" w:cs="Times New Roman"/>
          <w:bCs/>
          <w:sz w:val="28"/>
          <w:szCs w:val="28"/>
          <w:lang w:eastAsia="ru-RU"/>
        </w:rPr>
        <w:t xml:space="preserve">- </w:t>
      </w:r>
      <w:r w:rsidRPr="004148B0">
        <w:rPr>
          <w:rFonts w:eastAsia="Times New Roman" w:cs="Times New Roman"/>
          <w:bCs/>
          <w:sz w:val="28"/>
          <w:szCs w:val="28"/>
          <w:lang w:eastAsia="ru-RU"/>
        </w:rPr>
        <w:t>от 28.04.2022 № 162-па</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О внесении изменений</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в постановление администрации</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города от 30.09.2021 № 453-па «О порядке разработки и реализации муниципальных</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программ города Пыть-Яха»</w:t>
      </w:r>
      <w:r>
        <w:rPr>
          <w:rFonts w:eastAsia="Times New Roman" w:cs="Times New Roman"/>
          <w:bCs/>
          <w:sz w:val="28"/>
          <w:szCs w:val="28"/>
          <w:lang w:eastAsia="ru-RU"/>
        </w:rPr>
        <w:t>;</w:t>
      </w:r>
    </w:p>
    <w:p w:rsidR="004148B0" w:rsidRPr="003D2C93" w:rsidRDefault="004148B0" w:rsidP="004148B0">
      <w:pPr>
        <w:widowControl w:val="0"/>
        <w:autoSpaceDE w:val="0"/>
        <w:autoSpaceDN w:val="0"/>
        <w:spacing w:line="360" w:lineRule="auto"/>
        <w:rPr>
          <w:rFonts w:eastAsia="Times New Roman" w:cs="Times New Roman"/>
          <w:bCs/>
          <w:sz w:val="28"/>
          <w:szCs w:val="28"/>
          <w:lang w:eastAsia="ru-RU"/>
        </w:rPr>
      </w:pPr>
      <w:r>
        <w:rPr>
          <w:rFonts w:eastAsia="Times New Roman" w:cs="Times New Roman"/>
          <w:bCs/>
          <w:sz w:val="28"/>
          <w:szCs w:val="28"/>
          <w:lang w:eastAsia="ru-RU"/>
        </w:rPr>
        <w:t>-  от 28.03.2023 № 90-па «</w:t>
      </w:r>
      <w:r w:rsidRPr="004148B0">
        <w:rPr>
          <w:rFonts w:eastAsia="Times New Roman" w:cs="Times New Roman"/>
          <w:bCs/>
          <w:sz w:val="28"/>
          <w:szCs w:val="28"/>
          <w:lang w:eastAsia="ru-RU"/>
        </w:rPr>
        <w:t>О внесении изменений</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в постановление администрации</w:t>
      </w:r>
      <w:r>
        <w:rPr>
          <w:rFonts w:eastAsia="Times New Roman" w:cs="Times New Roman"/>
          <w:bCs/>
          <w:sz w:val="28"/>
          <w:szCs w:val="28"/>
          <w:lang w:eastAsia="ru-RU"/>
        </w:rPr>
        <w:t xml:space="preserve"> </w:t>
      </w:r>
      <w:r w:rsidRPr="004148B0">
        <w:rPr>
          <w:rFonts w:eastAsia="Times New Roman" w:cs="Times New Roman"/>
          <w:bCs/>
          <w:sz w:val="28"/>
          <w:szCs w:val="28"/>
          <w:lang w:eastAsia="ru-RU"/>
        </w:rPr>
        <w:t>города от 30.09.2021 № 453-па «О порядке разработки и реализации муниципальных программ города Пыть-Яха»</w:t>
      </w:r>
      <w:r>
        <w:rPr>
          <w:rFonts w:eastAsia="Times New Roman" w:cs="Times New Roman"/>
          <w:bCs/>
          <w:sz w:val="28"/>
          <w:szCs w:val="28"/>
          <w:lang w:eastAsia="ru-RU"/>
        </w:rPr>
        <w:t xml:space="preserve"> (в ред.</w:t>
      </w:r>
      <w:r w:rsidRPr="004148B0">
        <w:t xml:space="preserve"> </w:t>
      </w:r>
      <w:r w:rsidRPr="004148B0">
        <w:rPr>
          <w:rFonts w:eastAsia="Times New Roman" w:cs="Times New Roman"/>
          <w:bCs/>
          <w:sz w:val="28"/>
          <w:szCs w:val="28"/>
          <w:lang w:eastAsia="ru-RU"/>
        </w:rPr>
        <w:t>от 28.04.2022 № 162-па</w:t>
      </w:r>
      <w:r>
        <w:rPr>
          <w:rFonts w:eastAsia="Times New Roman" w:cs="Times New Roman"/>
          <w:bCs/>
          <w:sz w:val="28"/>
          <w:szCs w:val="28"/>
          <w:lang w:eastAsia="ru-RU"/>
        </w:rPr>
        <w:t>);</w:t>
      </w:r>
    </w:p>
    <w:p w:rsidR="003D2C93" w:rsidRPr="003D2C93" w:rsidRDefault="003D2C93" w:rsidP="003D2C93">
      <w:pPr>
        <w:widowControl w:val="0"/>
        <w:autoSpaceDE w:val="0"/>
        <w:autoSpaceDN w:val="0"/>
        <w:spacing w:line="360" w:lineRule="auto"/>
        <w:rPr>
          <w:rFonts w:eastAsia="Times New Roman" w:cs="Times New Roman"/>
          <w:bCs/>
          <w:sz w:val="28"/>
          <w:szCs w:val="28"/>
          <w:lang w:eastAsia="ru-RU"/>
        </w:rPr>
      </w:pPr>
    </w:p>
    <w:p w:rsidR="00262DC5" w:rsidRPr="00262DC5" w:rsidRDefault="00262DC5" w:rsidP="004148B0">
      <w:pPr>
        <w:widowControl w:val="0"/>
        <w:autoSpaceDE w:val="0"/>
        <w:autoSpaceDN w:val="0"/>
        <w:spacing w:line="360" w:lineRule="auto"/>
        <w:rPr>
          <w:rFonts w:eastAsia="Times New Roman" w:cs="Times New Roman"/>
          <w:sz w:val="28"/>
          <w:szCs w:val="28"/>
          <w:lang w:eastAsia="ru-RU"/>
        </w:rPr>
      </w:pPr>
      <w:r w:rsidRPr="00262DC5">
        <w:rPr>
          <w:rFonts w:eastAsia="Times New Roman" w:cs="Times New Roman"/>
          <w:sz w:val="28"/>
          <w:szCs w:val="28"/>
          <w:lang w:eastAsia="ru-RU"/>
        </w:rPr>
        <w:lastRenderedPageBreak/>
        <w:t>6.</w:t>
      </w:r>
      <w:r w:rsidRPr="00262DC5">
        <w:rPr>
          <w:rFonts w:eastAsia="Times New Roman" w:cs="Times New Roman"/>
          <w:sz w:val="28"/>
          <w:szCs w:val="28"/>
          <w:lang w:eastAsia="ru-RU"/>
        </w:rPr>
        <w:tab/>
        <w:t>Контроль за выполнением постановления возложить на заместителя главы города – председателя комитета по финансам.</w:t>
      </w:r>
    </w:p>
    <w:p w:rsidR="00262DC5" w:rsidRPr="00262DC5" w:rsidRDefault="00262DC5" w:rsidP="00262DC5">
      <w:pPr>
        <w:tabs>
          <w:tab w:val="left" w:pos="567"/>
          <w:tab w:val="left" w:pos="993"/>
        </w:tabs>
        <w:spacing w:line="360" w:lineRule="auto"/>
        <w:ind w:firstLine="0"/>
        <w:rPr>
          <w:rFonts w:eastAsia="Times New Roman" w:cs="Times New Roman"/>
          <w:sz w:val="28"/>
          <w:szCs w:val="28"/>
          <w:lang w:eastAsia="ru-RU"/>
        </w:rPr>
      </w:pPr>
      <w:r w:rsidRPr="00262DC5">
        <w:rPr>
          <w:rFonts w:eastAsia="Times New Roman" w:cs="Times New Roman"/>
          <w:sz w:val="28"/>
          <w:szCs w:val="28"/>
          <w:lang w:eastAsia="ru-RU"/>
        </w:rPr>
        <w:tab/>
      </w:r>
      <w:r w:rsidRPr="00262DC5">
        <w:rPr>
          <w:rFonts w:eastAsia="Times New Roman" w:cs="Times New Roman"/>
          <w:sz w:val="28"/>
          <w:szCs w:val="28"/>
          <w:lang w:eastAsia="ru-RU"/>
        </w:rPr>
        <w:tab/>
      </w:r>
    </w:p>
    <w:p w:rsidR="00262DC5" w:rsidRPr="00262DC5" w:rsidRDefault="00262DC5" w:rsidP="00262DC5">
      <w:pPr>
        <w:ind w:hanging="703"/>
        <w:rPr>
          <w:rFonts w:eastAsia="Times New Roman" w:cs="Times New Roman"/>
          <w:bCs/>
          <w:sz w:val="28"/>
          <w:szCs w:val="28"/>
          <w:lang w:eastAsia="ru-RU"/>
        </w:rPr>
      </w:pPr>
    </w:p>
    <w:p w:rsidR="00262DC5" w:rsidRPr="00262DC5" w:rsidRDefault="00262DC5" w:rsidP="00262DC5">
      <w:pPr>
        <w:ind w:hanging="703"/>
        <w:rPr>
          <w:rFonts w:eastAsia="Times New Roman" w:cs="Times New Roman"/>
          <w:bCs/>
          <w:sz w:val="28"/>
          <w:szCs w:val="28"/>
          <w:lang w:eastAsia="ru-RU"/>
        </w:rPr>
      </w:pPr>
    </w:p>
    <w:p w:rsidR="00262DC5" w:rsidRPr="00262DC5" w:rsidRDefault="00262DC5" w:rsidP="00262DC5">
      <w:pPr>
        <w:tabs>
          <w:tab w:val="left" w:pos="6442"/>
        </w:tabs>
        <w:ind w:hanging="703"/>
        <w:rPr>
          <w:rFonts w:eastAsia="Times New Roman" w:cs="Times New Roman"/>
          <w:bCs/>
          <w:sz w:val="28"/>
          <w:szCs w:val="28"/>
          <w:lang w:eastAsia="ru-RU"/>
        </w:rPr>
      </w:pPr>
      <w:r w:rsidRPr="00262DC5">
        <w:rPr>
          <w:rFonts w:eastAsia="Times New Roman" w:cs="Times New Roman"/>
          <w:bCs/>
          <w:sz w:val="28"/>
          <w:szCs w:val="28"/>
          <w:lang w:eastAsia="ru-RU"/>
        </w:rPr>
        <w:tab/>
      </w:r>
      <w:r w:rsidRPr="00262DC5">
        <w:rPr>
          <w:rFonts w:eastAsia="Times New Roman" w:cs="Times New Roman"/>
          <w:bCs/>
          <w:sz w:val="28"/>
          <w:szCs w:val="28"/>
          <w:lang w:eastAsia="ru-RU"/>
        </w:rPr>
        <w:tab/>
      </w:r>
    </w:p>
    <w:p w:rsidR="00262DC5" w:rsidRPr="00262DC5" w:rsidRDefault="00262DC5" w:rsidP="00262DC5">
      <w:pPr>
        <w:autoSpaceDE w:val="0"/>
        <w:autoSpaceDN w:val="0"/>
        <w:adjustRightInd w:val="0"/>
        <w:ind w:firstLine="0"/>
        <w:rPr>
          <w:rFonts w:eastAsia="Times New Roman" w:cs="Times New Roman"/>
          <w:sz w:val="28"/>
          <w:szCs w:val="28"/>
          <w:lang w:eastAsia="ru-RU"/>
        </w:rPr>
      </w:pPr>
      <w:r w:rsidRPr="00262DC5">
        <w:rPr>
          <w:rFonts w:eastAsia="Times New Roman" w:cs="Times New Roman"/>
          <w:sz w:val="28"/>
          <w:szCs w:val="28"/>
          <w:lang w:eastAsia="ru-RU"/>
        </w:rPr>
        <w:t>Глава города Пыть-Яха</w:t>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r>
      <w:r w:rsidRPr="00262DC5">
        <w:rPr>
          <w:rFonts w:eastAsia="Times New Roman" w:cs="Times New Roman"/>
          <w:sz w:val="28"/>
          <w:szCs w:val="28"/>
          <w:lang w:eastAsia="ru-RU"/>
        </w:rPr>
        <w:tab/>
        <w:t>А. Н. Морозов</w:t>
      </w:r>
    </w:p>
    <w:p w:rsidR="007C4478" w:rsidRDefault="007C4478"/>
    <w:p w:rsidR="007C4478" w:rsidRDefault="007C4478">
      <w:pPr>
        <w:spacing w:after="160" w:line="259" w:lineRule="auto"/>
        <w:ind w:firstLine="0"/>
        <w:jc w:val="left"/>
      </w:pPr>
      <w:r>
        <w:br w:type="page"/>
      </w:r>
    </w:p>
    <w:p w:rsidR="007C4478" w:rsidRPr="007C4478" w:rsidRDefault="007C4478" w:rsidP="007C4478">
      <w:pPr>
        <w:widowControl w:val="0"/>
        <w:autoSpaceDE w:val="0"/>
        <w:autoSpaceDN w:val="0"/>
        <w:adjustRightInd w:val="0"/>
        <w:ind w:firstLine="720"/>
        <w:jc w:val="right"/>
        <w:outlineLvl w:val="0"/>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1</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к постановлению администрации</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города Пыть-Яха</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Cs/>
          <w:sz w:val="28"/>
          <w:szCs w:val="28"/>
          <w:lang w:eastAsia="ru-RU"/>
        </w:rPr>
      </w:pPr>
      <w:bookmarkStart w:id="0" w:name="Par50"/>
      <w:bookmarkEnd w:id="0"/>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Cs/>
          <w:sz w:val="28"/>
          <w:szCs w:val="28"/>
          <w:lang w:eastAsia="ru-RU"/>
        </w:rPr>
      </w:pPr>
      <w:r w:rsidRPr="007C4478">
        <w:rPr>
          <w:rFonts w:eastAsia="Times New Roman" w:cs="Times New Roman"/>
          <w:bCs/>
          <w:sz w:val="28"/>
          <w:szCs w:val="28"/>
          <w:lang w:eastAsia="ru-RU"/>
        </w:rPr>
        <w:t>Публичная декларация</w:t>
      </w:r>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Cs/>
          <w:sz w:val="28"/>
          <w:szCs w:val="28"/>
          <w:lang w:eastAsia="ru-RU"/>
        </w:rPr>
      </w:pPr>
      <w:r w:rsidRPr="007C4478">
        <w:rPr>
          <w:rFonts w:eastAsia="Times New Roman" w:cs="Times New Roman"/>
          <w:bCs/>
          <w:sz w:val="28"/>
          <w:szCs w:val="28"/>
          <w:lang w:eastAsia="ru-RU"/>
        </w:rPr>
        <w:t>о результатах реализации мероприятий муниципальной программы</w:t>
      </w:r>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Cs/>
          <w:sz w:val="28"/>
          <w:szCs w:val="28"/>
          <w:lang w:eastAsia="ru-RU"/>
        </w:rPr>
      </w:pPr>
      <w:r w:rsidRPr="007C4478">
        <w:rPr>
          <w:rFonts w:eastAsia="Times New Roman" w:cs="Times New Roman"/>
          <w:bCs/>
          <w:sz w:val="28"/>
          <w:szCs w:val="28"/>
          <w:lang w:eastAsia="ru-RU"/>
        </w:rPr>
        <w:t>города Пыть-Яха, порядок формирования и корректировки</w:t>
      </w:r>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Cs/>
          <w:sz w:val="28"/>
          <w:szCs w:val="28"/>
          <w:lang w:eastAsia="ru-RU"/>
        </w:rPr>
      </w:pPr>
      <w:r w:rsidRPr="007C4478">
        <w:rPr>
          <w:rFonts w:eastAsia="Times New Roman" w:cs="Times New Roman"/>
          <w:bCs/>
          <w:sz w:val="28"/>
          <w:szCs w:val="28"/>
          <w:lang w:eastAsia="ru-RU"/>
        </w:rPr>
        <w:t>(далее - Публичная декларация)</w:t>
      </w:r>
    </w:p>
    <w:p w:rsidR="007C4478" w:rsidRPr="007C4478" w:rsidRDefault="007C4478" w:rsidP="007C4478">
      <w:pPr>
        <w:widowControl w:val="0"/>
        <w:autoSpaceDE w:val="0"/>
        <w:autoSpaceDN w:val="0"/>
        <w:adjustRightInd w:val="0"/>
        <w:spacing w:line="360" w:lineRule="auto"/>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720"/>
        <w:jc w:val="center"/>
        <w:outlineLvl w:val="1"/>
        <w:rPr>
          <w:rFonts w:eastAsia="Times New Roman" w:cs="Times New Roman"/>
          <w:bCs/>
          <w:sz w:val="28"/>
          <w:szCs w:val="28"/>
          <w:lang w:eastAsia="ru-RU"/>
        </w:rPr>
      </w:pPr>
      <w:r w:rsidRPr="007C4478">
        <w:rPr>
          <w:rFonts w:eastAsia="Times New Roman" w:cs="Times New Roman"/>
          <w:bCs/>
          <w:sz w:val="28"/>
          <w:szCs w:val="28"/>
          <w:lang w:eastAsia="ru-RU"/>
        </w:rPr>
        <w:t>I. Общие положения</w:t>
      </w:r>
    </w:p>
    <w:p w:rsidR="007C4478" w:rsidRPr="007C4478" w:rsidRDefault="007C4478" w:rsidP="007C4478">
      <w:pPr>
        <w:widowControl w:val="0"/>
        <w:autoSpaceDE w:val="0"/>
        <w:autoSpaceDN w:val="0"/>
        <w:adjustRightInd w:val="0"/>
        <w:spacing w:line="360" w:lineRule="auto"/>
        <w:ind w:firstLine="720"/>
        <w:jc w:val="center"/>
        <w:outlineLvl w:val="1"/>
        <w:rPr>
          <w:rFonts w:eastAsia="Times New Roman" w:cs="Times New Roman"/>
          <w:bCs/>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 Публичная декларация разработана в целях: открытости государственного и муниципального управления и повышения уровня удовлетворенности населения реализацией мероприятий муниципальной программы города Пыть-Ях; расширения возможностей непосредственного участия гражданского общества в процессах разработки и экспертизы решений, принимаемых исполнительными органами муниципальной власти города Пыть-Яха; развития механизмов общественного контроля за деятельностью исполнительных органов муниципальной власти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2. Публичная декларация - публично принятые обязательства, нацеленные на фундаментальные изменения в экономике и социальной сфере, направленные на реализацию основных положений </w:t>
      </w:r>
      <w:hyperlink r:id="rId9" w:history="1">
        <w:r w:rsidRPr="007C4478">
          <w:rPr>
            <w:rFonts w:eastAsia="Times New Roman" w:cs="Times New Roman"/>
            <w:sz w:val="28"/>
            <w:szCs w:val="28"/>
            <w:lang w:eastAsia="ru-RU"/>
          </w:rPr>
          <w:t>Указа</w:t>
        </w:r>
      </w:hyperlink>
      <w:r w:rsidRPr="007C4478">
        <w:rPr>
          <w:rFonts w:eastAsia="Times New Roman" w:cs="Times New Roman"/>
          <w:sz w:val="28"/>
          <w:szCs w:val="28"/>
          <w:lang w:eastAsia="ru-RU"/>
        </w:rPr>
        <w:t xml:space="preserve"> Президента Российской Федерации от 7 мая 2018 года №204 «О национальных целях и стратегических задачах развития Российской Федерации на период до 2024 года», в соответствии с приоритетами стратегического развития, определенными в посланиях Президента Российской Федерации, концепциях, государственных программах Российской Федерации, Стратегии социально-экономического развития Ханты-Мансийского автономного округа - Югры до 2030 года, отраслевых стратегиях и других документах стратегического планирования Российской Федерации и автономного округа, Стратегии социально-экономического развития города </w:t>
      </w:r>
      <w:r w:rsidRPr="007C4478">
        <w:rPr>
          <w:rFonts w:eastAsia="Times New Roman" w:cs="Times New Roman"/>
          <w:sz w:val="28"/>
          <w:szCs w:val="28"/>
          <w:lang w:eastAsia="ru-RU"/>
        </w:rPr>
        <w:lastRenderedPageBreak/>
        <w:t>Пыть-Яха до 2030 года.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3. Результат реализации мероприятий муниципальной программы (далее - результат) - количественно выраженная характеристика состояния сферы социально-экономического развития города Пыть-Яха. Результат должен соответствовать критериям измеримости, достижимости, актуальности и ограниченности во времени, быть следствием реализации взаимоувязанных с ним мероприятий муниципальной программы.</w:t>
      </w:r>
    </w:p>
    <w:p w:rsidR="007C4478" w:rsidRPr="007C4478" w:rsidRDefault="007C4478" w:rsidP="007C4478">
      <w:pPr>
        <w:widowControl w:val="0"/>
        <w:autoSpaceDE w:val="0"/>
        <w:autoSpaceDN w:val="0"/>
        <w:adjustRightInd w:val="0"/>
        <w:spacing w:line="360" w:lineRule="auto"/>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720"/>
        <w:jc w:val="center"/>
        <w:outlineLvl w:val="1"/>
        <w:rPr>
          <w:rFonts w:eastAsia="Times New Roman" w:cs="Times New Roman"/>
          <w:bCs/>
          <w:sz w:val="28"/>
          <w:szCs w:val="28"/>
          <w:lang w:eastAsia="ru-RU"/>
        </w:rPr>
      </w:pPr>
      <w:r w:rsidRPr="007C4478">
        <w:rPr>
          <w:rFonts w:eastAsia="Times New Roman" w:cs="Times New Roman"/>
          <w:bCs/>
          <w:sz w:val="28"/>
          <w:szCs w:val="28"/>
          <w:lang w:eastAsia="ru-RU"/>
        </w:rPr>
        <w:t>II. Порядок формирования и корректировки</w:t>
      </w:r>
    </w:p>
    <w:p w:rsidR="007C4478" w:rsidRPr="007C4478" w:rsidRDefault="007C4478" w:rsidP="007C4478">
      <w:pPr>
        <w:widowControl w:val="0"/>
        <w:autoSpaceDE w:val="0"/>
        <w:autoSpaceDN w:val="0"/>
        <w:adjustRightInd w:val="0"/>
        <w:spacing w:line="360" w:lineRule="auto"/>
        <w:ind w:firstLine="720"/>
        <w:jc w:val="center"/>
        <w:rPr>
          <w:rFonts w:eastAsia="Times New Roman" w:cs="Times New Roman"/>
          <w:b/>
          <w:bCs/>
          <w:sz w:val="28"/>
          <w:szCs w:val="28"/>
          <w:lang w:eastAsia="ru-RU"/>
        </w:rPr>
      </w:pPr>
      <w:r w:rsidRPr="007C4478">
        <w:rPr>
          <w:rFonts w:eastAsia="Times New Roman" w:cs="Times New Roman"/>
          <w:bCs/>
          <w:sz w:val="28"/>
          <w:szCs w:val="28"/>
          <w:lang w:eastAsia="ru-RU"/>
        </w:rPr>
        <w:t>Публичной декларации</w:t>
      </w:r>
    </w:p>
    <w:p w:rsidR="007C4478" w:rsidRPr="007C4478" w:rsidRDefault="007C4478" w:rsidP="007C4478">
      <w:pPr>
        <w:widowControl w:val="0"/>
        <w:autoSpaceDE w:val="0"/>
        <w:autoSpaceDN w:val="0"/>
        <w:adjustRightInd w:val="0"/>
        <w:spacing w:line="360" w:lineRule="auto"/>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4. Публичная </w:t>
      </w:r>
      <w:hyperlink w:anchor="Par105" w:history="1">
        <w:r w:rsidRPr="007C4478">
          <w:rPr>
            <w:rFonts w:eastAsia="Times New Roman" w:cs="Times New Roman"/>
            <w:sz w:val="28"/>
            <w:szCs w:val="28"/>
            <w:lang w:eastAsia="ru-RU"/>
          </w:rPr>
          <w:t>декларация</w:t>
        </w:r>
      </w:hyperlink>
      <w:r w:rsidRPr="007C4478">
        <w:rPr>
          <w:rFonts w:eastAsia="Times New Roman" w:cs="Times New Roman"/>
          <w:sz w:val="28"/>
          <w:szCs w:val="28"/>
          <w:lang w:eastAsia="ru-RU"/>
        </w:rPr>
        <w:t xml:space="preserve"> разрабатывается и утверждается в соответствии с приложением к настоящему Приложению № 1</w:t>
      </w:r>
      <w:r w:rsidRPr="007C4478">
        <w:rPr>
          <w:rFonts w:ascii="Arial" w:eastAsia="Times New Roman" w:hAnsi="Arial" w:cs="Arial"/>
          <w:sz w:val="20"/>
          <w:szCs w:val="20"/>
          <w:lang w:eastAsia="ru-RU"/>
        </w:rPr>
        <w:t xml:space="preserve"> </w:t>
      </w:r>
      <w:r w:rsidRPr="007C4478">
        <w:rPr>
          <w:rFonts w:eastAsia="Times New Roman" w:cs="Times New Roman"/>
          <w:sz w:val="28"/>
          <w:szCs w:val="28"/>
          <w:lang w:eastAsia="ru-RU"/>
        </w:rPr>
        <w:t>к постановлению администрации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Введение дополнительных разделов в Публичную декларацию не допускается. Возможно дополнение Публичной декларации презентационным материалом.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5. Публичная декларация разрабатывается ответственным исполнителем муниципальной программы и утверждается первым заместителем главы города, либо заместителем главы города (по направлению деятельности), согласовывается начальником управления по экономике и размещается на официальном сайте администрации города в разделе «Для граждан» / «Публичные декларации муниципальных программ».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6. Основанием для корректировки публичной декларации является необходимость приведения ее в соответствие с изменениями муниципальной программы, связанными с уточнением наименований и (или) объемов финансирования мероприятий (подпрограмм) муниципальной программы, реализация которых напрямую приводит к достижению соответствующего результата, в срок не позднее 10 рабочих дней после утверждения указанных изменений постановлением администрации города.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7. Откорректированная, утвержденная и согласованная Публичная декларация подлежит размещению на едином сайте администрации города не позднее 3 рабочих дней после согласования и утверждения.</w:t>
      </w:r>
    </w:p>
    <w:p w:rsidR="007C4478" w:rsidRPr="007C4478" w:rsidRDefault="007C4478" w:rsidP="007C4478">
      <w:pPr>
        <w:widowControl w:val="0"/>
        <w:autoSpaceDE w:val="0"/>
        <w:autoSpaceDN w:val="0"/>
        <w:adjustRightInd w:val="0"/>
        <w:spacing w:line="360" w:lineRule="auto"/>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720"/>
        <w:jc w:val="center"/>
        <w:outlineLvl w:val="1"/>
        <w:rPr>
          <w:rFonts w:eastAsia="Times New Roman" w:cs="Times New Roman"/>
          <w:bCs/>
          <w:sz w:val="28"/>
          <w:szCs w:val="28"/>
          <w:lang w:eastAsia="ru-RU"/>
        </w:rPr>
      </w:pPr>
      <w:r w:rsidRPr="007C4478">
        <w:rPr>
          <w:rFonts w:eastAsia="Times New Roman" w:cs="Times New Roman"/>
          <w:bCs/>
          <w:sz w:val="28"/>
          <w:szCs w:val="28"/>
          <w:lang w:eastAsia="ru-RU"/>
        </w:rPr>
        <w:t>II</w:t>
      </w:r>
      <w:r w:rsidRPr="007C4478">
        <w:rPr>
          <w:rFonts w:eastAsia="Times New Roman" w:cs="Times New Roman"/>
          <w:bCs/>
          <w:sz w:val="28"/>
          <w:szCs w:val="28"/>
          <w:lang w:val="en-US" w:eastAsia="ru-RU"/>
        </w:rPr>
        <w:t>I</w:t>
      </w:r>
      <w:r w:rsidRPr="007C4478">
        <w:rPr>
          <w:rFonts w:eastAsia="Times New Roman" w:cs="Times New Roman"/>
          <w:bCs/>
          <w:sz w:val="28"/>
          <w:szCs w:val="28"/>
          <w:lang w:eastAsia="ru-RU"/>
        </w:rPr>
        <w:t>. Требования к содержанию</w:t>
      </w: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8. Результаты реализации мероприятий муниципальной программы должны отражать ожидаемое изменение состояния соответствующей сферы социально-экономического развития города Пыть-Яха и должны количественно характеризовать итоговые результаты ее реализации, учитывая специфику развития соответствующей сферы города.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 Результаты муниципальной программы должны соответствовать следующим требованиям: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9.1. социальная направленность (результаты, определенные в качестве целевых ориентиров муниципальной программы, должны отвечать запросам населения и отражать решение социально значимых проблем);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9.2. общедоступность (формулировка результата должна быть простой и понятной, обеспечивающей одинаковое понимание существа измеряемой характеристики, как специалистами, так и населением, бизнес-сообществом, общественными организациями);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9.3. адекватность (результат должен очевидным образом характеризовать прогресс (положительную динамику, или стабильность) в достижении цели или решении задачи и охватывать все существенные аспекты достижения цели или решения задачи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9.4. объективность (не допускается использование результатов, улучшение отчетных значений которых возможно при ухудшении реального положения дел; используемые результаты должны в наименьшей степени создавать стимулы для участников муниципальной программы, подведомственных им организаций к искажению результатов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9.5. достоверность (способ сбора и обработки исходной информации </w:t>
      </w:r>
      <w:r w:rsidRPr="007C4478">
        <w:rPr>
          <w:rFonts w:eastAsia="Times New Roman" w:cs="Times New Roman"/>
          <w:sz w:val="28"/>
          <w:szCs w:val="28"/>
          <w:lang w:eastAsia="ru-RU"/>
        </w:rPr>
        <w:lastRenderedPageBreak/>
        <w:t>должен допускать возможность проверки точности полученных данных в процессе независимого мониторинга и оценки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9.6. экономичность (получение отчетных данных должно проводиться с минимально возможными затратами; для получения результатов, определенных в качестве целевых ориентиров муниципальной программы, в приоритетном порядке должны применяться уже существующие процедуры сбора информации).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10. Количество отражаемых в Публичной декларации результатов реализации мероприятий муниципальной программы должно быть минимально и в то же время достаточно для отражения достижения цели и решения задач муниципальной программы (не менее трех и не более восьми).</w:t>
      </w: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right"/>
        <w:outlineLvl w:val="1"/>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к приложению № 1</w:t>
      </w:r>
    </w:p>
    <w:p w:rsidR="007C4478" w:rsidRPr="007C4478" w:rsidRDefault="007C4478" w:rsidP="007C4478">
      <w:pPr>
        <w:widowControl w:val="0"/>
        <w:autoSpaceDE w:val="0"/>
        <w:autoSpaceDN w:val="0"/>
        <w:adjustRightInd w:val="0"/>
        <w:ind w:firstLine="720"/>
        <w:jc w:val="right"/>
        <w:outlineLvl w:val="1"/>
        <w:rPr>
          <w:rFonts w:eastAsia="Times New Roman" w:cs="Times New Roman"/>
          <w:sz w:val="28"/>
          <w:szCs w:val="28"/>
          <w:lang w:eastAsia="ru-RU"/>
        </w:rPr>
      </w:pPr>
      <w:r w:rsidRPr="007C4478">
        <w:rPr>
          <w:rFonts w:eastAsia="Times New Roman" w:cs="Times New Roman"/>
          <w:sz w:val="28"/>
          <w:szCs w:val="28"/>
          <w:lang w:eastAsia="ru-RU"/>
        </w:rPr>
        <w:t>к постановлению администрации</w:t>
      </w:r>
    </w:p>
    <w:p w:rsidR="007C4478" w:rsidRPr="007C4478" w:rsidRDefault="007C4478" w:rsidP="007C4478">
      <w:pPr>
        <w:widowControl w:val="0"/>
        <w:autoSpaceDE w:val="0"/>
        <w:autoSpaceDN w:val="0"/>
        <w:adjustRightInd w:val="0"/>
        <w:ind w:firstLine="720"/>
        <w:jc w:val="right"/>
        <w:outlineLvl w:val="1"/>
        <w:rPr>
          <w:rFonts w:eastAsia="Times New Roman" w:cs="Times New Roman"/>
          <w:sz w:val="28"/>
          <w:szCs w:val="28"/>
          <w:lang w:eastAsia="ru-RU"/>
        </w:rPr>
      </w:pPr>
      <w:r w:rsidRPr="007C4478">
        <w:rPr>
          <w:rFonts w:eastAsia="Times New Roman" w:cs="Times New Roman"/>
          <w:sz w:val="28"/>
          <w:szCs w:val="28"/>
          <w:lang w:eastAsia="ru-RU"/>
        </w:rPr>
        <w:t>города Пыть-Яха</w:t>
      </w: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roofErr w:type="gramStart"/>
      <w:r w:rsidRPr="007C4478">
        <w:rPr>
          <w:rFonts w:eastAsia="Times New Roman" w:cs="Times New Roman"/>
          <w:sz w:val="28"/>
          <w:szCs w:val="28"/>
          <w:lang w:eastAsia="ru-RU"/>
        </w:rPr>
        <w:t xml:space="preserve">Утверждаю:   </w:t>
      </w:r>
      <w:proofErr w:type="gramEnd"/>
      <w:r w:rsidRPr="007C4478">
        <w:rPr>
          <w:rFonts w:eastAsia="Times New Roman" w:cs="Times New Roman"/>
          <w:sz w:val="28"/>
          <w:szCs w:val="28"/>
          <w:lang w:eastAsia="ru-RU"/>
        </w:rPr>
        <w:t xml:space="preserve">                                                          Согласовано:</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Заместитель главы                                                  Начальник</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 xml:space="preserve">города (по направлению </w:t>
      </w:r>
      <w:proofErr w:type="gramStart"/>
      <w:r w:rsidRPr="007C4478">
        <w:rPr>
          <w:rFonts w:eastAsia="Times New Roman" w:cs="Times New Roman"/>
          <w:sz w:val="28"/>
          <w:szCs w:val="28"/>
          <w:lang w:eastAsia="ru-RU"/>
        </w:rPr>
        <w:t xml:space="preserve">деятельности)   </w:t>
      </w:r>
      <w:proofErr w:type="gramEnd"/>
      <w:r w:rsidRPr="007C4478">
        <w:rPr>
          <w:rFonts w:eastAsia="Times New Roman" w:cs="Times New Roman"/>
          <w:sz w:val="28"/>
          <w:szCs w:val="28"/>
          <w:lang w:eastAsia="ru-RU"/>
        </w:rPr>
        <w:t xml:space="preserve">            управления по экономике</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___________________________                            _______________________</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«____» __________ 202__ г.                                  «___» ________ 202__ г.</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bookmarkStart w:id="1" w:name="Par105"/>
      <w:bookmarkEnd w:id="1"/>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Публичная декларация</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 xml:space="preserve">    Результаты реализации мероприятий муниципальной программы</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 xml:space="preserve">    ____________________________________________________________________</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(наименование программы)</w:t>
      </w:r>
    </w:p>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tbl>
      <w:tblPr>
        <w:tblW w:w="0" w:type="auto"/>
        <w:tblInd w:w="-364" w:type="dxa"/>
        <w:tblLayout w:type="fixed"/>
        <w:tblCellMar>
          <w:top w:w="102" w:type="dxa"/>
          <w:left w:w="62" w:type="dxa"/>
          <w:bottom w:w="102" w:type="dxa"/>
          <w:right w:w="62" w:type="dxa"/>
        </w:tblCellMar>
        <w:tblLook w:val="0000" w:firstRow="0" w:lastRow="0" w:firstColumn="0" w:lastColumn="0" w:noHBand="0" w:noVBand="0"/>
      </w:tblPr>
      <w:tblGrid>
        <w:gridCol w:w="568"/>
        <w:gridCol w:w="1701"/>
        <w:gridCol w:w="1276"/>
        <w:gridCol w:w="1417"/>
        <w:gridCol w:w="3544"/>
        <w:gridCol w:w="1559"/>
      </w:tblGrid>
      <w:tr w:rsidR="007C4478" w:rsidRPr="007C4478" w:rsidTr="00C73CE6">
        <w:tc>
          <w:tcPr>
            <w:tcW w:w="5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п/п</w:t>
            </w:r>
          </w:p>
        </w:tc>
        <w:tc>
          <w:tcPr>
            <w:tcW w:w="170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 результата</w:t>
            </w: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Значение результата (ед. изм.)</w:t>
            </w:r>
            <w:r w:rsidRPr="007C4478">
              <w:rPr>
                <w:rFonts w:eastAsia="Times New Roman" w:cs="Times New Roman"/>
                <w:szCs w:val="24"/>
                <w:vertAlign w:val="superscript"/>
                <w:lang w:eastAsia="ru-RU"/>
              </w:rPr>
              <w:footnoteReference w:id="1"/>
            </w:r>
          </w:p>
        </w:tc>
        <w:tc>
          <w:tcPr>
            <w:tcW w:w="141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Срок исполнения</w:t>
            </w:r>
            <w:r w:rsidRPr="007C4478">
              <w:rPr>
                <w:rFonts w:eastAsia="Times New Roman" w:cs="Times New Roman"/>
                <w:szCs w:val="24"/>
                <w:vertAlign w:val="superscript"/>
                <w:lang w:eastAsia="ru-RU"/>
              </w:rPr>
              <w:footnoteReference w:id="2"/>
            </w:r>
          </w:p>
        </w:tc>
        <w:tc>
          <w:tcPr>
            <w:tcW w:w="354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 направления (подпрограммы), структурного элемента муниципальной программы, направленного на достижение результата</w:t>
            </w:r>
            <w:r w:rsidRPr="007C4478">
              <w:rPr>
                <w:rFonts w:eastAsia="Times New Roman" w:cs="Times New Roman"/>
                <w:szCs w:val="24"/>
                <w:vertAlign w:val="superscript"/>
                <w:lang w:eastAsia="ru-RU"/>
              </w:rPr>
              <w:footnoteReference w:id="3"/>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Объем финансирования мероприятия</w:t>
            </w:r>
            <w:r w:rsidRPr="007C4478">
              <w:rPr>
                <w:rFonts w:eastAsia="Times New Roman" w:cs="Times New Roman"/>
                <w:szCs w:val="24"/>
                <w:vertAlign w:val="superscript"/>
                <w:lang w:eastAsia="ru-RU"/>
              </w:rPr>
              <w:footnoteReference w:id="4"/>
            </w:r>
          </w:p>
        </w:tc>
      </w:tr>
      <w:tr w:rsidR="007C4478" w:rsidRPr="007C4478" w:rsidTr="00C73CE6">
        <w:trPr>
          <w:cantSplit/>
          <w:trHeight w:val="265"/>
        </w:trPr>
        <w:tc>
          <w:tcPr>
            <w:tcW w:w="5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left="-851" w:right="-408" w:firstLine="789"/>
              <w:jc w:val="left"/>
              <w:rPr>
                <w:rFonts w:eastAsia="Times New Roman" w:cs="Times New Roman"/>
                <w:szCs w:val="24"/>
                <w:lang w:eastAsia="ru-RU"/>
              </w:rPr>
            </w:pPr>
            <w:r w:rsidRPr="007C4478">
              <w:rPr>
                <w:rFonts w:eastAsia="Times New Roman" w:cs="Times New Roman"/>
                <w:szCs w:val="24"/>
                <w:lang w:eastAsia="ru-RU"/>
              </w:rPr>
              <w:t xml:space="preserve">     1</w:t>
            </w:r>
          </w:p>
        </w:tc>
        <w:tc>
          <w:tcPr>
            <w:tcW w:w="170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 xml:space="preserve">         3</w:t>
            </w:r>
          </w:p>
        </w:tc>
        <w:tc>
          <w:tcPr>
            <w:tcW w:w="141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4</w:t>
            </w:r>
          </w:p>
        </w:tc>
        <w:tc>
          <w:tcPr>
            <w:tcW w:w="354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6</w:t>
            </w:r>
          </w:p>
        </w:tc>
      </w:tr>
      <w:tr w:rsidR="007C4478" w:rsidRPr="007C4478" w:rsidTr="00C73CE6">
        <w:trPr>
          <w:trHeight w:val="221"/>
        </w:trPr>
        <w:tc>
          <w:tcPr>
            <w:tcW w:w="5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221"/>
              <w:rPr>
                <w:rFonts w:eastAsia="Times New Roman" w:cs="Times New Roman"/>
                <w:szCs w:val="24"/>
                <w:lang w:eastAsia="ru-RU"/>
              </w:rPr>
            </w:pPr>
            <w:r w:rsidRPr="007C4478">
              <w:rPr>
                <w:rFonts w:eastAsia="Times New Roman" w:cs="Times New Roman"/>
                <w:szCs w:val="24"/>
                <w:lang w:eastAsia="ru-RU"/>
              </w:rPr>
              <w:t>1</w:t>
            </w:r>
          </w:p>
        </w:tc>
        <w:tc>
          <w:tcPr>
            <w:tcW w:w="170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r>
      <w:tr w:rsidR="007C4478" w:rsidRPr="007C4478" w:rsidTr="00C73CE6">
        <w:tc>
          <w:tcPr>
            <w:tcW w:w="5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221"/>
              <w:rPr>
                <w:rFonts w:eastAsia="Times New Roman" w:cs="Times New Roman"/>
                <w:szCs w:val="24"/>
                <w:lang w:eastAsia="ru-RU"/>
              </w:rPr>
            </w:pPr>
            <w:r w:rsidRPr="007C4478">
              <w:rPr>
                <w:rFonts w:eastAsia="Times New Roman" w:cs="Times New Roman"/>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r>
      <w:tr w:rsidR="007C4478" w:rsidRPr="007C4478" w:rsidTr="00C73CE6">
        <w:tc>
          <w:tcPr>
            <w:tcW w:w="5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221"/>
              <w:rPr>
                <w:rFonts w:eastAsia="Times New Roman" w:cs="Times New Roman"/>
                <w:szCs w:val="24"/>
                <w:lang w:eastAsia="ru-RU"/>
              </w:rPr>
            </w:pPr>
            <w:r w:rsidRPr="007C4478">
              <w:rPr>
                <w:rFonts w:eastAsia="Times New Roman" w:cs="Times New Roman"/>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720"/>
              <w:jc w:val="left"/>
              <w:rPr>
                <w:rFonts w:eastAsia="Times New Roman" w:cs="Times New Roman"/>
                <w:szCs w:val="24"/>
                <w:lang w:eastAsia="ru-RU"/>
              </w:rPr>
            </w:pPr>
          </w:p>
        </w:tc>
      </w:tr>
    </w:tbl>
    <w:p w:rsidR="007C4478" w:rsidRPr="007C4478" w:rsidRDefault="007C4478" w:rsidP="007C4478">
      <w:pPr>
        <w:widowControl w:val="0"/>
        <w:autoSpaceDE w:val="0"/>
        <w:autoSpaceDN w:val="0"/>
        <w:adjustRightInd w:val="0"/>
        <w:ind w:firstLine="720"/>
        <w:rPr>
          <w:rFonts w:eastAsia="Times New Roman" w:cs="Times New Roman"/>
          <w:sz w:val="28"/>
          <w:szCs w:val="28"/>
          <w:lang w:eastAsia="ru-RU"/>
        </w:rPr>
      </w:pPr>
    </w:p>
    <w:p w:rsidR="007C4478" w:rsidRPr="007C4478" w:rsidRDefault="007C4478" w:rsidP="007C4478">
      <w:pPr>
        <w:ind w:firstLine="0"/>
        <w:jc w:val="left"/>
        <w:rPr>
          <w:rFonts w:eastAsia="Times New Roman" w:cs="Times New Roman"/>
          <w:sz w:val="28"/>
          <w:szCs w:val="28"/>
          <w:lang w:eastAsia="ru-RU"/>
        </w:rPr>
      </w:pPr>
      <w:r w:rsidRPr="007C4478">
        <w:rPr>
          <w:rFonts w:eastAsia="Times New Roman" w:cs="Times New Roman"/>
          <w:sz w:val="28"/>
          <w:szCs w:val="28"/>
          <w:lang w:eastAsia="ru-RU"/>
        </w:rPr>
        <w:br w:type="page"/>
      </w:r>
    </w:p>
    <w:p w:rsidR="007C4478" w:rsidRPr="007C4478" w:rsidRDefault="007C4478" w:rsidP="007C4478">
      <w:pPr>
        <w:autoSpaceDE w:val="0"/>
        <w:autoSpaceDN w:val="0"/>
        <w:adjustRightInd w:val="0"/>
        <w:ind w:firstLine="0"/>
        <w:jc w:val="right"/>
        <w:outlineLvl w:val="0"/>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2</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 xml:space="preserve">к постановлению администрации </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города Пыть-Яха</w:t>
      </w:r>
    </w:p>
    <w:p w:rsidR="007C4478" w:rsidRPr="007C4478" w:rsidRDefault="007C4478" w:rsidP="007C4478">
      <w:pPr>
        <w:widowControl w:val="0"/>
        <w:autoSpaceDE w:val="0"/>
        <w:autoSpaceDN w:val="0"/>
        <w:adjustRightInd w:val="0"/>
        <w:ind w:firstLine="720"/>
        <w:jc w:val="right"/>
        <w:outlineLvl w:val="0"/>
        <w:rPr>
          <w:rFonts w:eastAsia="Times New Roman" w:cs="Times New Roman"/>
          <w:sz w:val="28"/>
          <w:szCs w:val="28"/>
          <w:lang w:eastAsia="ru-RU"/>
        </w:rPr>
      </w:pPr>
      <w:r w:rsidRPr="007C4478">
        <w:rPr>
          <w:rFonts w:ascii="Arial" w:eastAsia="Times New Roman" w:hAnsi="Arial" w:cs="Arial"/>
          <w:bCs/>
          <w:sz w:val="20"/>
          <w:szCs w:val="28"/>
          <w:lang w:eastAsia="ru-RU"/>
        </w:rPr>
        <w:tab/>
      </w:r>
      <w:r w:rsidRPr="007C4478">
        <w:rPr>
          <w:rFonts w:ascii="Arial" w:eastAsia="Times New Roman" w:hAnsi="Arial" w:cs="Arial"/>
          <w:bCs/>
          <w:sz w:val="20"/>
          <w:szCs w:val="28"/>
          <w:lang w:eastAsia="ru-RU"/>
        </w:rPr>
        <w:tab/>
      </w:r>
      <w:r w:rsidRPr="007C4478">
        <w:rPr>
          <w:rFonts w:ascii="Arial" w:eastAsia="Times New Roman" w:hAnsi="Arial" w:cs="Arial"/>
          <w:bCs/>
          <w:sz w:val="20"/>
          <w:szCs w:val="28"/>
          <w:lang w:eastAsia="ru-RU"/>
        </w:rPr>
        <w:tab/>
      </w:r>
      <w:r w:rsidRPr="007C4478">
        <w:rPr>
          <w:rFonts w:ascii="Arial" w:eastAsia="Times New Roman" w:hAnsi="Arial" w:cs="Arial"/>
          <w:bCs/>
          <w:sz w:val="20"/>
          <w:szCs w:val="28"/>
          <w:lang w:eastAsia="ru-RU"/>
        </w:rPr>
        <w:tab/>
      </w:r>
    </w:p>
    <w:p w:rsidR="007C4478" w:rsidRPr="007C4478" w:rsidRDefault="007C4478" w:rsidP="007C4478">
      <w:pPr>
        <w:widowControl w:val="0"/>
        <w:autoSpaceDE w:val="0"/>
        <w:autoSpaceDN w:val="0"/>
        <w:adjustRightInd w:val="0"/>
        <w:ind w:firstLine="720"/>
        <w:jc w:val="right"/>
        <w:outlineLvl w:val="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Порядок</w:t>
      </w:r>
    </w:p>
    <w:p w:rsidR="007C4478" w:rsidRP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принятия решения о разработке муниципальных программ</w:t>
      </w:r>
    </w:p>
    <w:p w:rsidR="007C4478" w:rsidRP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города Пыть-Яха, их формирования, утверждения и реализации</w:t>
      </w:r>
    </w:p>
    <w:p w:rsidR="007C4478" w:rsidRP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(далее - порядок)</w:t>
      </w:r>
    </w:p>
    <w:p w:rsidR="007C4478" w:rsidRPr="007C4478" w:rsidRDefault="007C4478" w:rsidP="007C4478">
      <w:pPr>
        <w:widowControl w:val="0"/>
        <w:autoSpaceDE w:val="0"/>
        <w:autoSpaceDN w:val="0"/>
        <w:spacing w:line="360" w:lineRule="auto"/>
        <w:ind w:firstLine="0"/>
        <w:jc w:val="left"/>
        <w:rPr>
          <w:rFonts w:eastAsia="Times New Roman" w:cs="Times New Roman"/>
          <w:sz w:val="28"/>
          <w:szCs w:val="28"/>
          <w:lang w:eastAsia="ru-RU"/>
        </w:rPr>
      </w:pPr>
    </w:p>
    <w:p w:rsidR="007C4478" w:rsidRPr="007C4478" w:rsidRDefault="007C4478" w:rsidP="007C4478">
      <w:pPr>
        <w:widowControl w:val="0"/>
        <w:autoSpaceDE w:val="0"/>
        <w:autoSpaceDN w:val="0"/>
        <w:spacing w:line="360" w:lineRule="auto"/>
        <w:ind w:firstLine="0"/>
        <w:jc w:val="center"/>
        <w:outlineLvl w:val="1"/>
        <w:rPr>
          <w:rFonts w:eastAsia="Times New Roman" w:cs="Times New Roman"/>
          <w:sz w:val="28"/>
          <w:szCs w:val="28"/>
          <w:lang w:eastAsia="ru-RU"/>
        </w:rPr>
      </w:pPr>
      <w:r w:rsidRPr="007C4478">
        <w:rPr>
          <w:rFonts w:eastAsia="Times New Roman" w:cs="Times New Roman"/>
          <w:sz w:val="28"/>
          <w:szCs w:val="28"/>
          <w:lang w:eastAsia="ru-RU"/>
        </w:rPr>
        <w:t xml:space="preserve">Раздел </w:t>
      </w:r>
      <w:r w:rsidRPr="007C4478">
        <w:rPr>
          <w:rFonts w:eastAsia="Times New Roman" w:cs="Times New Roman"/>
          <w:sz w:val="28"/>
          <w:szCs w:val="28"/>
          <w:lang w:val="en-US" w:eastAsia="ru-RU"/>
        </w:rPr>
        <w:t>I</w:t>
      </w:r>
      <w:r w:rsidRPr="007C4478">
        <w:rPr>
          <w:rFonts w:eastAsia="Times New Roman" w:cs="Times New Roman"/>
          <w:sz w:val="28"/>
          <w:szCs w:val="28"/>
          <w:lang w:eastAsia="ru-RU"/>
        </w:rPr>
        <w:t>. Общие положения</w:t>
      </w:r>
    </w:p>
    <w:p w:rsidR="007C4478" w:rsidRP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1. Порядок разработан в соответствии со </w:t>
      </w:r>
      <w:hyperlink r:id="rId10" w:history="1">
        <w:r w:rsidRPr="007C4478">
          <w:rPr>
            <w:rFonts w:eastAsia="Times New Roman" w:cs="Times New Roman"/>
            <w:sz w:val="28"/>
            <w:szCs w:val="28"/>
            <w:lang w:eastAsia="ru-RU"/>
          </w:rPr>
          <w:t>статьей 179</w:t>
        </w:r>
      </w:hyperlink>
      <w:r w:rsidRPr="007C4478">
        <w:rPr>
          <w:rFonts w:eastAsia="Times New Roman" w:cs="Times New Roman"/>
          <w:sz w:val="28"/>
          <w:szCs w:val="28"/>
          <w:lang w:eastAsia="ru-RU"/>
        </w:rPr>
        <w:t xml:space="preserve"> Бюджетного кодекса Российской Федерации, Федеральным </w:t>
      </w:r>
      <w:hyperlink r:id="rId11" w:history="1">
        <w:r w:rsidRPr="007C4478">
          <w:rPr>
            <w:rFonts w:eastAsia="Times New Roman" w:cs="Times New Roman"/>
            <w:sz w:val="28"/>
            <w:szCs w:val="28"/>
            <w:lang w:eastAsia="ru-RU"/>
          </w:rPr>
          <w:t>законом</w:t>
        </w:r>
      </w:hyperlink>
      <w:r w:rsidRPr="007C4478">
        <w:rPr>
          <w:rFonts w:eastAsia="Times New Roman" w:cs="Times New Roman"/>
          <w:sz w:val="28"/>
          <w:szCs w:val="28"/>
          <w:lang w:eastAsia="ru-RU"/>
        </w:rPr>
        <w:t xml:space="preserve"> от 28.06.2014 № 172-ФЗ «О стратегическом планировании в Российской Федерации» и определяет общие положения, принципы формирования муниципальных программ города Пыть-Яха, полномочия органов местного самоуправления города Пыть-Яха при формировании и реализации муниципальных программ, управление и контроль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2. Порядок устанавливает требования и формы к документам, разрабатываемым при формировании муниципальных программ и их структурных элементов, за исключением региональных проектов (региональные проекты, направленные на достижение целей, показателей и решение задач национального проекта (соответствуют федеральным проектам, входящим в национальные проекты), региональные проекты, направленные на достижение целей социально-экономического развития города, ведомственных проектов (далее региональные проекты, ведомственные проекты).</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3. Формирование региональных проектов, ведомственных проектов, а также документов разрабатываемых при формировании и реализации таких проектов, осуществляется в соответствии с постановлением Правительства Российской Федерации от 31 октября 2018 года №1288 «Об организации проектной деятельности в Правительстве Российской Федерации» (далее – </w:t>
      </w:r>
      <w:r w:rsidRPr="007C4478">
        <w:rPr>
          <w:rFonts w:eastAsia="Times New Roman" w:cs="Times New Roman"/>
          <w:sz w:val="28"/>
          <w:szCs w:val="28"/>
          <w:lang w:eastAsia="ru-RU"/>
        </w:rPr>
        <w:lastRenderedPageBreak/>
        <w:t>постановление №1288, региональный проект), постановлением Правительства Ханты-Мансийского автономного округа-Югры от 25.12.2015 №485-п «О системе управления проектной деятельностью в исполнительных органах государственной власти Ханты-Мансийского автономного округа – Югры» (далее – постановление №485, проекты автономного округа).</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Паспорта муниципальных проектов, не связанных с реализацией национальных, региональных и ведомственных проектов, формируется в соответствии с приложением № 4 к модельной муниципальной программе.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4. Порядок включает следующие основные понятия:</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муниципальная программа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и обеспечивающих наиболее эффективное достижение приоритетов и целей, решение задач социально-экономического развития города;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комплекс процессных мероприятий представляет собой группу скоординированных мероприятий (результатов), имеющих общую целевую ориентацию и направленных на выполнение функций и решение задач структурных подразделений администрации города Пыть-Яха или иных органов местного самоуправления, организаций, соответствующих положениям (уставам, законам) о таких структурных подразделениях администрации города Пыть-Яха, организациях.</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национальная цель – национальная цель развития Российской Федерации, определенная Указом Президента Российской Федерации от 21 июля 2020 года № 474 «О национальных целях развития Российской Федерации на период до 2030 года» (далее Указ);</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целевой показатель национальной цели – показатель, характеризующий достижение национальной цели, определенный Указом;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цель муниципальной программы – социальный,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w:t>
      </w:r>
      <w:r w:rsidRPr="007C4478">
        <w:rPr>
          <w:rFonts w:eastAsia="Times New Roman" w:cs="Times New Roman"/>
          <w:sz w:val="28"/>
          <w:szCs w:val="28"/>
          <w:lang w:eastAsia="ru-RU"/>
        </w:rPr>
        <w:lastRenderedPageBreak/>
        <w:t xml:space="preserve">муниципальной программы;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задача муниципальной программы – итог деятельности, направленный на достижение изменений в социально-экономической сфере;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показатель – количественно измеримый параметр, характеризующий достижение целей муниципальной программы, выполнение задач структурного элемента такой программы, и отражающий конечные социально-экономические и иные общественно значимые эффекты от реализации муниципальной программы, ее структурного элемента;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прокси-показатель – дополнительный показатель муниципальной программы или ее структурного элемента, отражающий динамику основного показателя, но имеющий более частую периодичность расчета;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ответственный исполнитель муниципальной программы – структурное подразделение администрации города, определенное в соответствии с перечнем муниципальных программ, утвержденным распоряжением администрации города, и обладающий полномочиями, установленными Порядком;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соисполнитель муниципальной программы – структурное подразделение администрации города, муниципальное казенное учреждение, являющееся ответственным за реализацию структурного элемента муниципальной программы;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участники муниципальной программы – организации (подведомственные структурным подразделениям администрации города учреждения, некоммерческие организации), участвующие в реализации структурного элемента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куратор муниципальной программы – должностное лицо, обеспечивающее управление реализацией муниципальной программы, назначаемое из числа заместителей главы города, в ведении которых находится структурное подразделение администрации города - ответственный исполнитель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 структурные элементы – региональные проекты, ведомственные проекты, муниципальные проекты, комплексы процессных мероприятий, необходимые и </w:t>
      </w:r>
      <w:r w:rsidRPr="007C4478">
        <w:rPr>
          <w:rFonts w:eastAsia="Times New Roman" w:cs="Times New Roman"/>
          <w:sz w:val="28"/>
          <w:szCs w:val="28"/>
          <w:lang w:eastAsia="ru-RU"/>
        </w:rPr>
        <w:lastRenderedPageBreak/>
        <w:t>достаточные для достижения целей и показателей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объект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программы и (или) созданию объекта;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направление (подпрограмма) муниципальной программы – это часть муниципальной программы, выделенная исходя из масштаба и сложности задач, решаемых в соответствии с муниципальной программой, и содержащая структурные элементы, взаимоувязанные по срокам, ресурсам и исполнителям.</w:t>
      </w:r>
    </w:p>
    <w:p w:rsidR="007C4478" w:rsidRPr="007C4478" w:rsidRDefault="00A71F0C"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Pr>
          <w:rFonts w:eastAsia="Times New Roman" w:cs="Times New Roman"/>
          <w:sz w:val="28"/>
          <w:szCs w:val="28"/>
          <w:lang w:eastAsia="ru-RU"/>
        </w:rPr>
        <w:t>5. Ответственным исполнителе</w:t>
      </w:r>
      <w:r w:rsidR="007C4478" w:rsidRPr="007C4478">
        <w:rPr>
          <w:rFonts w:eastAsia="Times New Roman" w:cs="Times New Roman"/>
          <w:sz w:val="28"/>
          <w:szCs w:val="28"/>
          <w:lang w:eastAsia="ru-RU"/>
        </w:rPr>
        <w:t xml:space="preserve">м муниципальной программы </w:t>
      </w:r>
      <w:r w:rsidR="007C4478" w:rsidRPr="00A71F0C">
        <w:rPr>
          <w:rFonts w:eastAsia="Times New Roman" w:cs="Times New Roman"/>
          <w:sz w:val="28"/>
          <w:szCs w:val="28"/>
          <w:lang w:eastAsia="ru-RU"/>
        </w:rPr>
        <w:t>осуществляется формирование реестра документов (далее – реестр документов) на общем диске с разграниченным доступом (</w:t>
      </w:r>
      <w:proofErr w:type="spellStart"/>
      <w:r w:rsidRPr="00A71F0C">
        <w:rPr>
          <w:rFonts w:eastAsia="Times New Roman" w:cs="Times New Roman"/>
          <w:sz w:val="28"/>
          <w:szCs w:val="28"/>
          <w:lang w:eastAsia="ru-RU"/>
        </w:rPr>
        <w:t>Serverfile</w:t>
      </w:r>
      <w:proofErr w:type="spellEnd"/>
      <w:r w:rsidRPr="00A71F0C">
        <w:rPr>
          <w:rFonts w:eastAsia="Times New Roman" w:cs="Times New Roman"/>
          <w:sz w:val="28"/>
          <w:szCs w:val="28"/>
          <w:lang w:eastAsia="ru-RU"/>
        </w:rPr>
        <w:t>\для всех\Муниципальные программы</w:t>
      </w:r>
      <w:r w:rsidR="007C4478" w:rsidRPr="00A71F0C">
        <w:rPr>
          <w:rFonts w:eastAsia="Times New Roman" w:cs="Times New Roman"/>
          <w:sz w:val="28"/>
          <w:szCs w:val="28"/>
          <w:lang w:eastAsia="ru-RU"/>
        </w:rPr>
        <w:t xml:space="preserve">) </w:t>
      </w:r>
      <w:r w:rsidR="007C4478" w:rsidRPr="007C4478">
        <w:rPr>
          <w:rFonts w:eastAsia="Times New Roman" w:cs="Times New Roman"/>
          <w:sz w:val="28"/>
          <w:szCs w:val="28"/>
          <w:lang w:eastAsia="ru-RU"/>
        </w:rPr>
        <w:t>по форме согласно приложе</w:t>
      </w:r>
      <w:bookmarkStart w:id="2" w:name="_GoBack"/>
      <w:bookmarkEnd w:id="2"/>
      <w:r w:rsidR="007C4478" w:rsidRPr="007C4478">
        <w:rPr>
          <w:rFonts w:eastAsia="Times New Roman" w:cs="Times New Roman"/>
          <w:sz w:val="28"/>
          <w:szCs w:val="28"/>
          <w:lang w:eastAsia="ru-RU"/>
        </w:rPr>
        <w:t>нию №1 к модельной муниципальной программе, а также обеспечивается его актуальность и полнота.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6. В реестре документов приводится следующая информация:</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1) Тип документа. Определяется в зависимости от содержания документа и должен соответствовать одному из следующих типов: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паспорт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правила (порядок) предоставления субсидий (грантов) юридическим лицам, индивидуальным предпринимателям, а также физическим лицам – производителям товаров, работ, услуг, в том числе некоммерческим организациям при реализации муниципальной программы;</w:t>
      </w:r>
      <w:r w:rsidRPr="007C4478">
        <w:rPr>
          <w:rFonts w:eastAsia="Times New Roman" w:cs="Times New Roman"/>
          <w:sz w:val="28"/>
          <w:szCs w:val="28"/>
          <w:shd w:val="clear" w:color="auto" w:fill="66FFFF"/>
          <w:lang w:eastAsia="ru-RU"/>
        </w:rPr>
        <w:t xml:space="preserve">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порядок предоставления мер поддержки отдельным категориям граждан;</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перечень создаваемых объектов;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 иные документы, направленные на реализацию структурных элементов </w:t>
      </w:r>
      <w:r w:rsidRPr="007C4478">
        <w:rPr>
          <w:rFonts w:eastAsia="Times New Roman" w:cs="Times New Roman"/>
          <w:sz w:val="28"/>
          <w:szCs w:val="28"/>
          <w:lang w:eastAsia="ru-RU"/>
        </w:rPr>
        <w:lastRenderedPageBreak/>
        <w:t>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2) Вид документа. Указывается нормативно правовой акт органов местного самоуправления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3) Наименование и реквизиты. Указывается дата и номер утвержденного (принятого) документа;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4) Разработчик. Наименование структурного подразделения администрации города Пыть-Яха (организации), ответственного за разработку документа;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5) Гиперссылка на текст документа на едином официальном сайте администрации города Пыть-Яха в сети Интернет: www.adm.gov86.org (далее - официальный сайт) или в иные информационные источники (в случае размещения документа).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В случае утверждения (принятия) документов, предусматривающих внесение изменений в ранее утвержденный (принятый) документ, такие документы также подлежат обязательному включению в реестр документов по соответствующей муниципальной программе.</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7. Муниципальные программы разрабатываются на основание перечня муниципальных программ, утвержденного распоряжением администрации города (далее - перечень муниципальных программ).</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Внесение изменений в нормативный правовой акт об утверждении муниципальной программы осуществляется ее ответственным исполнителем до 25 декабря текущего финансового года в соответствии с порядком, с целью приведения муниципальной программы в соответствие с решением Думы о бюджете города Пыть-Яха на очередной финансовый год и плановый период (о внесении в него изменений), со сводной бюджетной росписью, во исполнение поручений главы города Пыть-Яха, а также по мере возникновения необходимости в целях повышения эффективности реализации муниципальной программы.</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xml:space="preserve">Формирование паспорта муниципальной программы и внесение в указанный паспорт изменения осуществляются в соответствие с порядком, </w:t>
      </w:r>
      <w:r w:rsidRPr="007C4478">
        <w:rPr>
          <w:rFonts w:eastAsia="Times New Roman" w:cs="Times New Roman"/>
          <w:sz w:val="28"/>
          <w:szCs w:val="28"/>
          <w:lang w:eastAsia="ru-RU"/>
        </w:rPr>
        <w:lastRenderedPageBreak/>
        <w:t>действующей методологией управления проектной деятельностью, по указанным в абзаце втором пункта 7 Порядка основаниям. Внесение изменений в программу осуществляется до момента наступления сроков достижения (выполнения) изменяемых параметров муниципальной программы (мероприятий (результатов) и показателей).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8. Формирование муниципальных программ осуществляется исходя из следующих принципов: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а) обеспечение достижения национальных целей развития с учетом влияния мероприятий (результатов) муниципальных программ на достижение соответствующих показателей национальных целей развития, приоритетов социально-экономического развития Российской Федерации, Ханты-Мансийского автономного округа – Югры (далее – автономный округ), города Пыть-Яха, установленных документами стратегического планирования, а также учет показателей для оценки эффективности деятельности высших должностных лиц субъектов Российской Федерации и исполнительных органов субъектов Российской Федерации, установленных Указом Президента Российской Федерации от 4 февраля 2021 года N 68;</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б) обеспечение планирования и реализации муниципальных программ с учетом необходимости достижения национальных целей развития, целевых показателей, их характеризующих, приоритетов и целей социально-экономического развития города Пыть-Яха, </w:t>
      </w:r>
      <w:proofErr w:type="spellStart"/>
      <w:r w:rsidRPr="007C4478">
        <w:rPr>
          <w:rFonts w:eastAsia="Times New Roman" w:cs="Times New Roman"/>
          <w:sz w:val="28"/>
          <w:szCs w:val="28"/>
          <w:lang w:eastAsia="ru-RU"/>
        </w:rPr>
        <w:t>взаимоувязки</w:t>
      </w:r>
      <w:proofErr w:type="spellEnd"/>
      <w:r w:rsidRPr="007C4478">
        <w:rPr>
          <w:rFonts w:eastAsia="Times New Roman" w:cs="Times New Roman"/>
          <w:sz w:val="28"/>
          <w:szCs w:val="28"/>
          <w:lang w:eastAsia="ru-RU"/>
        </w:rPr>
        <w:t xml:space="preserve"> их целей, сроков, объемов и источников финансирования (программно-целевой принцип);</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в)</w:t>
      </w:r>
      <w:r w:rsidRPr="007C4478">
        <w:rPr>
          <w:rFonts w:ascii="Arial" w:eastAsia="Times New Roman" w:hAnsi="Arial" w:cs="Arial"/>
          <w:sz w:val="20"/>
          <w:szCs w:val="20"/>
          <w:lang w:eastAsia="ru-RU"/>
        </w:rPr>
        <w:t xml:space="preserve"> </w:t>
      </w:r>
      <w:r w:rsidRPr="007C4478">
        <w:rPr>
          <w:rFonts w:eastAsia="Times New Roman" w:cs="Times New Roman"/>
          <w:sz w:val="28"/>
          <w:szCs w:val="28"/>
          <w:lang w:eastAsia="ru-RU"/>
        </w:rPr>
        <w:t xml:space="preserve">обеспечение консолидации бюджетных ассигнований бюджета муниципального образования, в том числе предоставляемых межбюджетных трансфертов из регионального бюджета бюджету муниципального образования, а также внебюджетных источников, в том числе предусмотренных соглашениями между администрацией города Пыть-Яха и юридическими лицами, средств учреждений, получаемых от предпринимательской и иной приносящей доход деятельности, направленных на реализацию государственной политики, решение вопросов муниципального значения в соответствующих </w:t>
      </w:r>
      <w:r w:rsidRPr="007C4478">
        <w:rPr>
          <w:rFonts w:eastAsia="Times New Roman" w:cs="Times New Roman"/>
          <w:sz w:val="28"/>
          <w:szCs w:val="28"/>
          <w:lang w:eastAsia="ru-RU"/>
        </w:rPr>
        <w:lastRenderedPageBreak/>
        <w:t>сферах, и влияющих на достижение показателей, выполнение (достижение) мероприятий (результатов), запланированных в муниципальных программах;</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г) синхронизация муниципальных программ с государственными программами Ханты-Мансийского автономного округа - Югры, влияющими на достижение показателей и на выполнение (достижение) мероприятий (результатов) муниципальных программ;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д) выделение в структуре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региональных проектов (региональные проекты, направленные на достижение целей, показателей и решение задач национального проекта (соответствуют федеральным проектам, входящим в национальные проекты), региональных проектов, направленных на достижение показателей федеральных проектов, не входящих в состав национальных проектов, региональные проекты, направленные на достижение целей социально-экономического развития автономного округа);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ведомственных проектов, направленных на достижение и (или) вклад в достижение показателей государственной программы автономного округа, а также достижение иных показателей и (или) решение иных задач соответствующего исполнительного органа автономного округа, иного государственного органа, организации;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-процессных мероприятий, реализуемых непрерывно либо на периодической основе;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е)</w:t>
      </w:r>
      <w:r w:rsidRPr="007C4478">
        <w:rPr>
          <w:rFonts w:ascii="Arial" w:eastAsia="Times New Roman" w:hAnsi="Arial" w:cs="Arial"/>
          <w:sz w:val="20"/>
          <w:szCs w:val="20"/>
          <w:lang w:eastAsia="ru-RU"/>
        </w:rPr>
        <w:t xml:space="preserve"> </w:t>
      </w:r>
      <w:r w:rsidRPr="007C4478">
        <w:rPr>
          <w:rFonts w:eastAsia="Times New Roman" w:cs="Times New Roman"/>
          <w:sz w:val="28"/>
          <w:szCs w:val="28"/>
          <w:lang w:eastAsia="ru-RU"/>
        </w:rPr>
        <w:t>закрепление должностного лица, ответственного за реализацию муниципальной программы, а также каждого структурного элемента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9. Формирование и исполнение комплексов процессных мероприятий осуществляют ответственные исполнители, соисполнители (структурные подразделения администрации города, являющиеся ответственными за разработку и реализацию структурного элемента муниципальной программы) и участники муниципальных программ (подведомственные организации, участвующие в реализации структурных элементов) в соответствии с Порядком.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10. Формирование, представление, согласование паспортов муниципальных программ, запросов на их изменение, планов реализации структурных элементов муниципальных программ, отчетов о ходе их реализации, а также иных документов, разрабатываемых при реализации муниципальных программ, осуществляются в форме документов посредством системы автоматизации делопроизводства и электронного документооборота «Дело», подписанных лицами, уполномоченными в установленном порядке действовать от имени ответственного исполнителя (соисполнителя, участника) муниципальной программы.</w:t>
      </w:r>
      <w:r w:rsidRPr="007C4478">
        <w:rPr>
          <w:rFonts w:eastAsia="Times New Roman" w:cs="Times New Roman"/>
          <w:sz w:val="28"/>
          <w:szCs w:val="28"/>
          <w:shd w:val="clear" w:color="auto" w:fill="66FFFF"/>
          <w:lang w:eastAsia="ru-RU"/>
        </w:rPr>
        <w:t xml:space="preserve">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11. Актуальная информация о параметрах муниципальных программ, в том числе опубликованные нормативные правовые акты об утверждении муниципальных программ, подлежат размещению на официальном сайте администрации города Пыть-Яха в сети Интернет: www.adm.gov86.org (далее - официальный сайт).</w:t>
      </w:r>
    </w:p>
    <w:p w:rsidR="007C4478" w:rsidRPr="007C4478" w:rsidRDefault="007C4478" w:rsidP="007C4478">
      <w:pPr>
        <w:widowControl w:val="0"/>
        <w:autoSpaceDE w:val="0"/>
        <w:autoSpaceDN w:val="0"/>
        <w:adjustRightInd w:val="0"/>
        <w:spacing w:line="360" w:lineRule="auto"/>
        <w:ind w:firstLine="567"/>
        <w:rPr>
          <w:rFonts w:eastAsia="Times New Roman" w:cs="Times New Roman"/>
          <w:sz w:val="28"/>
          <w:szCs w:val="28"/>
          <w:lang w:eastAsia="ru-RU"/>
        </w:rPr>
      </w:pPr>
    </w:p>
    <w:p w:rsidR="007C4478" w:rsidRPr="007C4478" w:rsidRDefault="007C4478" w:rsidP="007C4478">
      <w:pPr>
        <w:widowControl w:val="0"/>
        <w:autoSpaceDE w:val="0"/>
        <w:autoSpaceDN w:val="0"/>
        <w:spacing w:line="360" w:lineRule="auto"/>
        <w:ind w:firstLine="0"/>
        <w:jc w:val="center"/>
        <w:outlineLvl w:val="1"/>
        <w:rPr>
          <w:rFonts w:eastAsia="Times New Roman" w:cs="Times New Roman"/>
          <w:sz w:val="28"/>
          <w:szCs w:val="28"/>
          <w:lang w:eastAsia="ru-RU"/>
        </w:rPr>
      </w:pPr>
      <w:r w:rsidRPr="007C4478">
        <w:rPr>
          <w:rFonts w:eastAsia="Times New Roman" w:cs="Times New Roman"/>
          <w:sz w:val="28"/>
          <w:szCs w:val="28"/>
          <w:lang w:eastAsia="ru-RU"/>
        </w:rPr>
        <w:t>Раздел II. Полномочия органов местного самоуправления</w:t>
      </w:r>
    </w:p>
    <w:p w:rsidR="007C4478" w:rsidRP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города Пыть-Яха при формировании и реализации муниципальных программ</w:t>
      </w:r>
    </w:p>
    <w:p w:rsidR="007C4478" w:rsidRPr="007C4478" w:rsidRDefault="007C4478" w:rsidP="007C4478">
      <w:pPr>
        <w:widowControl w:val="0"/>
        <w:autoSpaceDE w:val="0"/>
        <w:autoSpaceDN w:val="0"/>
        <w:spacing w:line="360" w:lineRule="auto"/>
        <w:ind w:firstLine="0"/>
        <w:jc w:val="center"/>
        <w:rPr>
          <w:rFonts w:eastAsia="Times New Roman" w:cs="Times New Roman"/>
          <w:sz w:val="28"/>
          <w:szCs w:val="28"/>
          <w:lang w:eastAsia="ru-RU"/>
        </w:rPr>
      </w:pP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 Ответственный исполнитель муниципальной программы:</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12.1.</w:t>
      </w:r>
      <w:r w:rsidRPr="007C4478">
        <w:rPr>
          <w:rFonts w:eastAsia="Times New Roman" w:cs="Times New Roman"/>
          <w:sz w:val="28"/>
          <w:szCs w:val="28"/>
          <w:shd w:val="clear" w:color="auto" w:fill="FFFFFF" w:themeFill="background1"/>
          <w:lang w:eastAsia="ru-RU"/>
        </w:rPr>
        <w:t xml:space="preserve"> Формирует проект муниципальной программы </w:t>
      </w:r>
      <w:r w:rsidRPr="007C4478">
        <w:rPr>
          <w:rFonts w:eastAsia="Times New Roman" w:cs="Times New Roman"/>
          <w:sz w:val="28"/>
          <w:szCs w:val="28"/>
          <w:lang w:eastAsia="ru-RU"/>
        </w:rPr>
        <w:t xml:space="preserve">в составе документов, предусмотренных </w:t>
      </w:r>
      <w:hyperlink r:id="rId12" w:tooltip="Постановление Правительства ХМАО - Югры от 05.08.2021 N 289-п (ред. от 18.08.2023) &quot;О порядке разработки и реализации государственных программ Ханты-Мансийского автономного округа - Югры&quot; ------------ Редакция с изменениями, не вступившими в силу {КонсультантП">
        <w:r w:rsidRPr="007C4478">
          <w:rPr>
            <w:rFonts w:eastAsia="Times New Roman" w:cs="Times New Roman"/>
            <w:sz w:val="28"/>
            <w:szCs w:val="28"/>
            <w:lang w:eastAsia="ru-RU"/>
          </w:rPr>
          <w:t>пунктом 2</w:t>
        </w:r>
      </w:hyperlink>
      <w:r w:rsidRPr="007C4478">
        <w:rPr>
          <w:rFonts w:eastAsia="Times New Roman" w:cs="Times New Roman"/>
          <w:sz w:val="28"/>
          <w:szCs w:val="28"/>
          <w:lang w:eastAsia="ru-RU"/>
        </w:rPr>
        <w:t xml:space="preserve"> приложения 3 к настоящему постановлению (далее - проект муниципальной программы), и обеспечивает его согласование соисполнителями и участниками муниципальной программы, иными органами и организациями.</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12.2. Осуществляет подготовку проекта муниципальной программы и изменений в нее, организует согласование ее с соисполнителями по структурным элементам, в отношении которых вносятся изменения, и обеспечивает внесение проекта муниципальной программы и изменений в нее на согласование в соответствии с настоящим порядком, в том числе по результатам ежегодной оценки эффективности ее реализации, и иные изменения;</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 xml:space="preserve">12.3. Направляет: </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а) подготовленные с учетом </w:t>
      </w:r>
      <w:hyperlink r:id="rId13" w:tooltip="Постановление Правительства ХМАО - Югры от 05.08.2021 N 289-п (ред. от 18.08.2023) &quot;О порядке разработки и реализации государственных программ Ханты-Мансийского автономного округа - Югры&quot; ------------ Редакция с изменениями, не вступившими в силу {КонсультантП">
        <w:r w:rsidRPr="007C4478">
          <w:rPr>
            <w:rFonts w:eastAsia="Times New Roman" w:cs="Times New Roman"/>
            <w:sz w:val="28"/>
            <w:szCs w:val="28"/>
            <w:lang w:eastAsia="ru-RU"/>
          </w:rPr>
          <w:t>подпункта 12.2</w:t>
        </w:r>
      </w:hyperlink>
      <w:r w:rsidRPr="007C4478">
        <w:rPr>
          <w:rFonts w:eastAsia="Times New Roman" w:cs="Times New Roman"/>
          <w:sz w:val="28"/>
          <w:szCs w:val="28"/>
          <w:lang w:eastAsia="ru-RU"/>
        </w:rPr>
        <w:t xml:space="preserve"> настоящего пункта проекты муниципальных программ с приложением обоснований, послуживших основанием для их корректировки, на экспертизу в комитет по финансам администрации города, управление по экономике администрации города в порядке, установленном </w:t>
      </w:r>
      <w:hyperlink r:id="rId14" w:tooltip="Постановление Правительства ХМАО - Югры от 05.08.2021 N 289-п (ред. от 18.08.2023) &quot;О порядке разработки и реализации государственных программ Ханты-Мансийского автономного округа - Югры&quot; ------------ Редакция с изменениями, не вступившими в силу {КонсультантП">
        <w:r w:rsidRPr="007C4478">
          <w:rPr>
            <w:rFonts w:eastAsia="Times New Roman" w:cs="Times New Roman"/>
            <w:sz w:val="28"/>
            <w:szCs w:val="28"/>
            <w:lang w:eastAsia="ru-RU"/>
          </w:rPr>
          <w:t xml:space="preserve">пунктом </w:t>
        </w:r>
      </w:hyperlink>
      <w:r w:rsidRPr="007C4478">
        <w:rPr>
          <w:rFonts w:eastAsia="Times New Roman" w:cs="Times New Roman"/>
          <w:sz w:val="28"/>
          <w:szCs w:val="28"/>
          <w:lang w:eastAsia="ru-RU"/>
        </w:rPr>
        <w:t>10 Порядка;</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б) </w:t>
      </w:r>
      <w:r w:rsidRPr="007C4478">
        <w:rPr>
          <w:rFonts w:eastAsia="Times New Roman" w:cs="Times New Roman"/>
          <w:sz w:val="28"/>
          <w:szCs w:val="28"/>
          <w:shd w:val="clear" w:color="auto" w:fill="FFFFFF" w:themeFill="background1"/>
          <w:lang w:eastAsia="ru-RU"/>
        </w:rPr>
        <w:t>после получения заключений проект муниципальной программы направляется ответственным исполнителем в управление по правовым вопросам администрации города для проведения антикоррупционной экспертизы в соответствии с установленным порядком;</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в) сформированный на очередной финансовый год и плановый период проект муниципальной программы в Счетно-контрольную палату города Пыть-Ях (далее Счетно-контрольная палата) </w:t>
      </w:r>
      <w:r w:rsidRPr="007C4478">
        <w:rPr>
          <w:rFonts w:eastAsia="Times New Roman" w:cs="Times New Roman"/>
          <w:sz w:val="28"/>
          <w:szCs w:val="28"/>
          <w:shd w:val="clear" w:color="auto" w:fill="FFFFFF" w:themeFill="background1"/>
          <w:lang w:eastAsia="ru-RU"/>
        </w:rPr>
        <w:t>для осуществления финансово-экономической экспертизы в части, касающейся расходных обязательств муниципальных программ на бумажном и электронном носителях. С</w:t>
      </w:r>
      <w:r w:rsidRPr="007C4478">
        <w:rPr>
          <w:rFonts w:eastAsia="Times New Roman" w:cs="Times New Roman"/>
          <w:sz w:val="28"/>
          <w:szCs w:val="28"/>
          <w:lang w:eastAsia="ru-RU"/>
        </w:rPr>
        <w:t>четно-контрольной палатой проводится экспертиза проекта муниципальной программы в сроки, установленные Регламентом Счетно-контрольной палаты города Пыть-Яха, в случае наличия замечаний и предложений администрация города в лице ответственного исполнителя программы в течение 3 рабочих дней с момента проведения экспертизы производит доработку проекта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12.4.</w:t>
      </w:r>
      <w:r w:rsidRPr="007C4478">
        <w:rPr>
          <w:rFonts w:eastAsiaTheme="minorEastAsia" w:cs="Times New Roman"/>
          <w:sz w:val="28"/>
          <w:szCs w:val="20"/>
          <w:lang w:eastAsia="ru-RU"/>
        </w:rPr>
        <w:t xml:space="preserve"> </w:t>
      </w:r>
      <w:r w:rsidRPr="007C4478">
        <w:rPr>
          <w:rFonts w:eastAsia="Times New Roman" w:cs="Times New Roman"/>
          <w:sz w:val="28"/>
          <w:szCs w:val="28"/>
          <w:lang w:eastAsia="ru-RU"/>
        </w:rPr>
        <w:t>Обеспечивает реализацию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12.5. Разрабатывает в пределах полномочий проекты правовых актов, необходимых для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12.6. Координирует деятельность соисполнителей при подготовке проектов муниципальной программы, паспортов структурных элементов, при заполнении форм и представлении данных для проведения мониторинга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12.7. Обеспечивает:</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а) формирование ежеквартальных и годовых отчетов о ходе реализации муниципальной программы, в том числе о ходе реализации региональных </w:t>
      </w:r>
      <w:r w:rsidRPr="007C4478">
        <w:rPr>
          <w:rFonts w:eastAsia="Times New Roman" w:cs="Times New Roman"/>
          <w:sz w:val="28"/>
          <w:szCs w:val="28"/>
          <w:lang w:eastAsia="ru-RU"/>
        </w:rPr>
        <w:lastRenderedPageBreak/>
        <w:t>проектов, ведомственных проектов, входящих в состав муниципальной программы, а также информации о ходе реализации комплексов процессных мероприятий;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б) привлечение средств на финансирование программных мероприятий из окружного бюджета и иных источников.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12.8. Размещает:</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а) муниципальную программу муниципального образования в актуальной редакции на официальном сайте администрации города в информационно-телекоммуникационной сети Интернет: www.adm.gov86.org в разделе «Муниципальные программы» / «Актуальные редакции муниципальных программ», в течение 7 рабочих дней после принятия постановления администрации города об утверждении новой муниципальной программы или внесения изменений в действующую;</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б) информацию в систему «ГАС Управление», в течение 10 рабочих дней после принятия постановления администрации города об утверждении новой муниципальной программы или внесения изменений в действующую.</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12.9. Информирует население, бизнес-сообщества, общественные организации муниципального образования о ходе реализации муниципальной программы в средствах массовой информации и (или) в сети Интернет.</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12.10. Направляет в управление по экономике администрации города в срок до 15-го числа месяца, следующего за отчетным кварталом: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ежеквартальные и годовой отчеты о ходе реализации муниципальной программы, в том числе о ходе реализации региональных, ведомственных проектов, входящих в состав муниципальной программы, муниципальных проектов, а также информацию о ходе реализации комплексов процессных мероприятий в порядке, установленном </w:t>
      </w:r>
      <w:hyperlink r:id="rId15" w:tooltip="Постановление Правительства ХМАО - Югры от 05.08.2021 N 289-п (ред. от 18.08.2023) &quot;О порядке разработки и реализации государственных программ Ханты-Мансийского автономного округа - Югры&quot; ------------ Редакция с изменениями, не вступившими в силу {КонсультантП">
        <w:r w:rsidRPr="007C4478">
          <w:rPr>
            <w:rFonts w:eastAsia="Times New Roman" w:cs="Times New Roman"/>
            <w:sz w:val="28"/>
            <w:szCs w:val="28"/>
            <w:lang w:eastAsia="ru-RU"/>
          </w:rPr>
          <w:t xml:space="preserve">пунктом </w:t>
        </w:r>
      </w:hyperlink>
      <w:r w:rsidRPr="007C4478">
        <w:rPr>
          <w:rFonts w:eastAsia="Times New Roman" w:cs="Times New Roman"/>
          <w:sz w:val="28"/>
          <w:szCs w:val="28"/>
          <w:lang w:eastAsia="ru-RU"/>
        </w:rPr>
        <w:t>10 Порядка;</w:t>
      </w:r>
    </w:p>
    <w:p w:rsidR="007C4478" w:rsidRPr="007C4478" w:rsidRDefault="007C4478" w:rsidP="007C4478">
      <w:pPr>
        <w:widowControl w:val="0"/>
        <w:tabs>
          <w:tab w:val="left" w:pos="8700"/>
        </w:tabs>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аналитическую записку к ежеквартальному и годовому отчету;</w:t>
      </w:r>
      <w:r w:rsidRPr="007C4478">
        <w:rPr>
          <w:rFonts w:eastAsia="Times New Roman" w:cs="Times New Roman"/>
          <w:sz w:val="28"/>
          <w:szCs w:val="28"/>
          <w:lang w:eastAsia="ru-RU"/>
        </w:rPr>
        <w:tab/>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дополнительную (уточненную) информацию о ходе реализации муниципальной программы, а также сведения, необходимые для проведения мониторинга реализации муниципальной программы (по запросу).</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12.11. Размещает отчет о ходе реализации муниципальной программы</w:t>
      </w:r>
      <w:r w:rsidRPr="007C4478">
        <w:rPr>
          <w:rFonts w:eastAsia="Times New Roman" w:cs="Times New Roman"/>
          <w:sz w:val="28"/>
          <w:szCs w:val="20"/>
          <w:lang w:eastAsia="ru-RU"/>
        </w:rPr>
        <w:t xml:space="preserve"> </w:t>
      </w:r>
      <w:r w:rsidRPr="007C4478">
        <w:rPr>
          <w:rFonts w:eastAsia="Times New Roman" w:cs="Times New Roman"/>
          <w:sz w:val="28"/>
          <w:szCs w:val="28"/>
          <w:lang w:eastAsia="ru-RU"/>
        </w:rPr>
        <w:t>ежеквартально, с нарастающим итогом с начала года, в срок до 25-го числа месяца, следующего за отчетным кварталом</w:t>
      </w:r>
      <w:r w:rsidRPr="007C4478">
        <w:rPr>
          <w:rFonts w:eastAsia="Times New Roman" w:cs="Times New Roman"/>
          <w:sz w:val="28"/>
          <w:szCs w:val="20"/>
          <w:lang w:eastAsia="ru-RU"/>
        </w:rPr>
        <w:t xml:space="preserve"> </w:t>
      </w:r>
      <w:r w:rsidRPr="007C4478">
        <w:rPr>
          <w:rFonts w:eastAsia="Times New Roman" w:cs="Times New Roman"/>
          <w:sz w:val="28"/>
          <w:szCs w:val="28"/>
          <w:lang w:eastAsia="ru-RU"/>
        </w:rPr>
        <w:t>на официальном сайте администрации города Пыть-Яха в сети Интернет: www.adm.gov86.org в разделе «Муниципальные программы» / «Отчеты о ходе реализации муниципальных программ».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12.12. Обеспечивает распределение бюджетных ассигнований по муниципальной программе исходя из принципа результативности и эффективности использования бюджетных средств.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bookmarkStart w:id="3" w:name="P91"/>
      <w:bookmarkEnd w:id="3"/>
      <w:r w:rsidRPr="007C4478">
        <w:rPr>
          <w:rFonts w:eastAsia="Times New Roman" w:cs="Times New Roman"/>
          <w:sz w:val="28"/>
          <w:szCs w:val="28"/>
          <w:lang w:eastAsia="ru-RU"/>
        </w:rPr>
        <w:t>13. Соисполнитель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13.1. Формирует предложения в муниципальную программу, соисполнителем которой он является.</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13.2. Обеспечивает:</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а) согласование проекта муниципальной программы и изменений в нее с участниками муниципальной программы в части структурных элементов, в реализации которых предполагается его участие;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б) совместно с участниками муниципальной программы реализацию включенных в нее региональных проектов, ведомственных проектов и комплексов процессных мероприятий, а также исполнение подпункта 12.5, абзаца третьего подпункта 12.7 пункта 12 Порядка.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13.3. Представляет совместно с участниками муниципальной программы ответственному исполнителю информацию, необходимую для проведения мониторинга, формирования ежеквартальных, годового отчетов о ходе реализации муниципальной программы, структурных элементов, оценки эффективности муниципальной программы</w:t>
      </w:r>
      <w:r w:rsidRPr="007C4478">
        <w:rPr>
          <w:rFonts w:ascii="Arial" w:eastAsia="Times New Roman" w:hAnsi="Arial" w:cs="Arial"/>
          <w:sz w:val="20"/>
          <w:szCs w:val="20"/>
          <w:lang w:eastAsia="ru-RU"/>
        </w:rPr>
        <w:t xml:space="preserve">, </w:t>
      </w:r>
      <w:r w:rsidRPr="007C4478">
        <w:rPr>
          <w:rFonts w:eastAsia="Times New Roman" w:cs="Times New Roman"/>
          <w:sz w:val="28"/>
          <w:szCs w:val="28"/>
          <w:lang w:eastAsia="ru-RU"/>
        </w:rPr>
        <w:t>с нарастающим итогом с начала года, в срок до 10-го числа месяца, следующего за отчетным кварталом., а также информацию, необходимую для подготовки ответов на запросы управления по экономике администрации города и комитета по финансам администрации города.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13.4. Выполняет иные функции, предусмотренные Порядком.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14. Участники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14.1. Обеспечивают реализацию отдельных мероприятий региональных, ведомственных и муниципальных проектов, комплексов процессных мероприятий, в реализации которых предполагается их участие.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14.2. Представляют ответственному исполнителю и соисполнителю информацию, необходимую для осуществления мониторинга реализации муниципальной программы, оценки ее эффективности;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14.3. Выполняют иные функции, предусмотренные Порядком.</w:t>
      </w:r>
    </w:p>
    <w:p w:rsidR="007C4478" w:rsidRPr="007C4478" w:rsidRDefault="007C4478" w:rsidP="007C4478">
      <w:pPr>
        <w:widowControl w:val="0"/>
        <w:shd w:val="clear" w:color="auto" w:fill="FFFFFF" w:themeFill="background1"/>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15. Куратор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15.1. Координирует деятельность ответственного исполнителя при формировании проекта муниципальной программы муниципального образования, изменений в нее и ее реализации.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15.2. Регулирует разногласия между ответственным исполнителем, соисполнителями, участниками муниципальной программы по параметрам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15.3. Согласовывает предложения ответственного исполнителя муниципальной программы по распределению бюджетных ассигнований на реализацию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15.4. Осуществляет контроль реализации муниципальной программы, в том числе рассмотрение результатов мониторинга и оценки эффективности реализации муниципальной программы.</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 Управление по экономике администрации города: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16.1. Подготавливает и направляет главе города проект распоряжения администрации города о перечне муниципальных программ, руководствуясь необходимостью достижения целей Стратегии социально-экономического развития города Пыть-Яха, иных документов стратегического планирования города Пыть-Яха, на основании положений нормативных правовых актов Российской Федерации, автономного округа и города Пыть-Яха, с учетом поручений главы города Пыть-Яха о разработке муниципальной программы в установленной сфере деятельности, предложений структурных подразделений </w:t>
      </w:r>
      <w:r w:rsidRPr="007C4478">
        <w:rPr>
          <w:rFonts w:eastAsia="Times New Roman" w:cs="Times New Roman"/>
          <w:sz w:val="28"/>
          <w:szCs w:val="28"/>
          <w:lang w:eastAsia="ru-RU"/>
        </w:rPr>
        <w:lastRenderedPageBreak/>
        <w:t>муниципального образования и результатов оценки эффективности реализации муниципальных программ.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16.2. В течение 5 рабочих дней проводит экспертизу муниципальной программы и изменений в нее на предмет соответствия:</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требованиям, установленным нормативными правовыми актами Российской Федерации, автономного округа и города Пыть-Яха об инвестиционной деятельности, осуществляемой в форме капитальных вложений, а также в сфере управления проектной деятельностью;</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приоритетам социально-экономического развития Российской Федерации, автономного округа и города Пыть-Яха, установленным документами стратегического планирования;</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ее структурных элементов целям муниципальной программы;</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сроков ее реализации задачам муниципальной программы;</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целевых показателей, характеризующих результаты ее реализации, целям муниципальной программы и ее структурным элементам.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16.3. Подготавливает заключение о соответствии (несоответствии) паспортов муниципальных проектов, действующей методологией управления проектной деятельностью.</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16.4. Формирует сводный годовой доклад о ходе реализации и оценке эффективности муниципальной программ (далее - сводный годовой доклад) на основе уточненных годовых отчетов, представленных ответственными исполнителями, содержащий:</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сведения об оценке эффективности муниципальных программ;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сведения о степени соответствия установленных и достигнутых ключевых показателей муниципальных программ за отчетный год;</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сведения о выполнении расходных обязательств, связанных с реализацией муниципальных программ;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предложения об изменении форм и методов управления реализацией муниципальной программы, о сокращении (увеличении) на очередной финансовый год и плановый период бюджетных ассигнований на реализацию </w:t>
      </w:r>
      <w:r w:rsidRPr="007C4478">
        <w:rPr>
          <w:rFonts w:eastAsia="Times New Roman" w:cs="Times New Roman"/>
          <w:sz w:val="28"/>
          <w:szCs w:val="28"/>
          <w:lang w:eastAsia="ru-RU"/>
        </w:rPr>
        <w:lastRenderedPageBreak/>
        <w:t>муниципальной программы и (или) досрочном прекращении отдельных структурных элементов либо муниципальной программы в целом, а также о начале реализации новых структурных элементов (при необходимости).</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Представляет сводный годовой доклад в Думу города.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16.5. Размещает сводный годовой доклад на официальном сайте администрации города в информационно-телекоммуникационной сети Интернет в разделе «Муниципальные программы» / «Сводная информация об исполнении муниципальных программ» не позднее 1 мая следующего года.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16.6. Направляет в комитет по финансам администрации города предложения о необходимости прекращения или об изменении начиная с очередного финансового года ранее утвержденной муниципальной программы, в том числе о необходимости изменения объема бюджетных ассигнований на финансовое обеспечение ее реализации.</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16.7. Координирует деятельность ответственных исполнителей и соисполнителей муниципальных программ при разработке и реализации муниципальных программ и паспортов структурных элементов.</w:t>
      </w:r>
    </w:p>
    <w:p w:rsidR="007C4478" w:rsidRPr="007C4478" w:rsidRDefault="007C4478" w:rsidP="007C4478">
      <w:pPr>
        <w:widowControl w:val="0"/>
        <w:autoSpaceDE w:val="0"/>
        <w:autoSpaceDN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16.8. Проводит мониторинг реализации государственных программ: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ежемесячно, в срок до 10 числа, следующего за отчетным, предоставляет оперативную информацию главе города о реализации программ с краткой аналитической запиской (приложение № 5 к настоящему Порядку).</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ежеквартально, в срок до 1 числа второго месяца, следующего после окончания квартала, предоставляет главе города информацию о реализации муниципальных программ, размещает на официальном сайте администрации города Пыть-Яха в сети Интернет: www.adm.gov86.org в разделе «Муниципальные программы» / «Сводная информация об исполнении муниципальных программ».</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16.9. Результаты реализации муниципальных программ по мере необходимости рассматриваются на заседании комитета по проектному управлению и мониторингу социально-экономического развития города Пыть-Яха.</w:t>
      </w:r>
    </w:p>
    <w:p w:rsidR="007C4478" w:rsidRPr="007C4478" w:rsidRDefault="007C4478" w:rsidP="007C4478">
      <w:pPr>
        <w:widowControl w:val="0"/>
        <w:autoSpaceDE w:val="0"/>
        <w:autoSpaceDN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lastRenderedPageBreak/>
        <w:t>17. Комитет по финансам администрации города:</w:t>
      </w:r>
      <w:r w:rsidRPr="007C4478">
        <w:rPr>
          <w:rFonts w:eastAsia="Times New Roman" w:cs="Times New Roman"/>
          <w:sz w:val="28"/>
          <w:szCs w:val="28"/>
          <w:shd w:val="clear" w:color="auto" w:fill="66FFFF"/>
          <w:lang w:eastAsia="ru-RU"/>
        </w:rPr>
        <w:t xml:space="preserve"> </w:t>
      </w:r>
    </w:p>
    <w:p w:rsidR="007C4478" w:rsidRPr="007C4478" w:rsidRDefault="007C4478" w:rsidP="007C4478">
      <w:pPr>
        <w:widowControl w:val="0"/>
        <w:autoSpaceDE w:val="0"/>
        <w:autoSpaceDN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в течение 5 рабочих дней осуществляет экспертизу проекта муниципальной программы и изменений в нее и выдает заключение на предмет его соответствия решению Думы (проекту решения Думы) о бюджете города Пыть-Яха на очередной финансовый год и плановый период, сводной бюджетной росписи бюджета города Пыть-Яха и установленным нормативными правовыми актами Российской Федерации, автономного округа и города Пыть-Яха требованиям в сфере управления государственными и муниципальными финансами;</w:t>
      </w:r>
    </w:p>
    <w:p w:rsidR="007C4478" w:rsidRPr="007C4478" w:rsidRDefault="007C4478" w:rsidP="007C4478">
      <w:pPr>
        <w:widowControl w:val="0"/>
        <w:autoSpaceDE w:val="0"/>
        <w:autoSpaceDN w:val="0"/>
        <w:spacing w:line="360" w:lineRule="auto"/>
        <w:rPr>
          <w:rFonts w:eastAsia="Times New Roman" w:cs="Times New Roman"/>
          <w:sz w:val="28"/>
          <w:szCs w:val="28"/>
          <w:shd w:val="clear" w:color="auto" w:fill="66FFFF"/>
          <w:lang w:eastAsia="ru-RU"/>
        </w:rPr>
      </w:pPr>
      <w:r w:rsidRPr="007C4478">
        <w:rPr>
          <w:rFonts w:eastAsia="Times New Roman" w:cs="Times New Roman"/>
          <w:sz w:val="28"/>
          <w:szCs w:val="28"/>
          <w:lang w:eastAsia="ru-RU"/>
        </w:rPr>
        <w:t>- ежемесячно, в срок до 5 числа, следующего за отчетным, предоставляет информацию о финансировании муниципальных программ в управление по экономике администрации города (приложение №4 к настоящему Порядку).</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0"/>
        <w:jc w:val="center"/>
        <w:outlineLvl w:val="1"/>
        <w:rPr>
          <w:rFonts w:eastAsia="Times New Roman" w:cs="Times New Roman"/>
          <w:bCs/>
          <w:sz w:val="28"/>
          <w:szCs w:val="28"/>
          <w:lang w:eastAsia="ru-RU"/>
        </w:rPr>
      </w:pPr>
      <w:r w:rsidRPr="007C4478">
        <w:rPr>
          <w:rFonts w:eastAsia="Times New Roman" w:cs="Times New Roman"/>
          <w:bCs/>
          <w:sz w:val="28"/>
          <w:szCs w:val="28"/>
          <w:lang w:eastAsia="ru-RU"/>
        </w:rPr>
        <w:t>Раздел III. Финансовое обеспечение реализации муниципальных программ</w:t>
      </w:r>
    </w:p>
    <w:p w:rsidR="007C4478" w:rsidRPr="007C4478" w:rsidRDefault="007C4478" w:rsidP="007C4478">
      <w:pPr>
        <w:widowControl w:val="0"/>
        <w:autoSpaceDE w:val="0"/>
        <w:autoSpaceDN w:val="0"/>
        <w:adjustRightInd w:val="0"/>
        <w:spacing w:line="360" w:lineRule="auto"/>
        <w:ind w:firstLine="0"/>
        <w:jc w:val="center"/>
        <w:outlineLvl w:val="1"/>
        <w:rPr>
          <w:rFonts w:eastAsia="Times New Roman" w:cs="Times New Roman"/>
          <w:b/>
          <w:bCs/>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18. Параметры финансового обеспечения муниципальных программ на период их действия планируются исходя из необходимости достижения национальных целей развития и иных приоритетов социально-экономического развития Российской Федерации, автономного округа, города Пыть-Яха, установленных документами стратегического планирования, с учетом ранжирования инвестиционных проектов, использования механизмов инициативного бюджетирования, предусматривающих учет мнения жителей города.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19. Источниками финансового обеспечения муниципальной программы являются:</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а) бюджетные ассигнования бюджета муниципального образования, включающие в том числе межбюджетные трансферты, предоставляемые из федерального бюджета, бюджета автономного округа;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б) внебюджетные источники, в том числе предусмотренные соглашениями между администрацией города Пыть-Яха и юридическими лицами, средства </w:t>
      </w:r>
      <w:r w:rsidRPr="007C4478">
        <w:rPr>
          <w:rFonts w:eastAsia="Times New Roman" w:cs="Times New Roman"/>
          <w:sz w:val="28"/>
          <w:szCs w:val="28"/>
          <w:lang w:eastAsia="ru-RU"/>
        </w:rPr>
        <w:lastRenderedPageBreak/>
        <w:t>учреждений, получаемые от предпринимательской и иной приносящей доход деятельности.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20. Планирование бюджетных ассигнований на реализацию муниципальных программ на очередной финансовый год и плановый период осуществляется с учетом ежегодной оценки эффективности реализации муниципальных программ,</w:t>
      </w:r>
      <w:r w:rsidRPr="007C4478">
        <w:rPr>
          <w:rFonts w:eastAsia="Times New Roman" w:cs="Times New Roman"/>
          <w:sz w:val="28"/>
          <w:szCs w:val="20"/>
          <w:lang w:eastAsia="ru-RU"/>
        </w:rPr>
        <w:t xml:space="preserve"> </w:t>
      </w:r>
      <w:r w:rsidRPr="007C4478">
        <w:rPr>
          <w:rFonts w:eastAsia="Times New Roman" w:cs="Times New Roman"/>
          <w:sz w:val="28"/>
          <w:szCs w:val="28"/>
          <w:lang w:eastAsia="ru-RU"/>
        </w:rPr>
        <w:t>необходимости обеспечения достижения показателей для оценки эффективности деятельности высших должностных лиц субъектов Российской Федерации и исполнительных органов субъектов Российской Федерации, установленных Указом Президента Российской Федерации от 4 февраля 2021 года N 68, национальных целей развития, региональных проектов, направленных на достижение целей и показателей национальных (федеральных) проектов в соответствии с нормативными правовыми актами, регулирующими порядок составления проекта бюджета города Пыть-Яха и планирование бюджетных ассигнований.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21. Финансовое обеспечение муниципальных программ определяется на очередной финансовый год и плановый период исходя из предельных объемов бюджетных ассигнований по финансовому обеспечению муниципальных программ, за пределами планового периода - исходя из предельного объема расходов на реализацию муниципальных программ в соответствии с бюджетным прогнозом муниципального образования на долгосрочный период.</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22. Параметры финансового обеспечения реализации структурных элементов муниципальной программы планируются по мероприятиям (результатам).</w:t>
      </w:r>
    </w:p>
    <w:p w:rsidR="007C4478" w:rsidRPr="007C4478" w:rsidRDefault="007C4478" w:rsidP="007C4478">
      <w:pPr>
        <w:widowControl w:val="0"/>
        <w:autoSpaceDE w:val="0"/>
        <w:autoSpaceDN w:val="0"/>
        <w:adjustRightInd w:val="0"/>
        <w:spacing w:line="360" w:lineRule="auto"/>
        <w:ind w:firstLine="540"/>
        <w:rPr>
          <w:rFonts w:eastAsia="Times New Roman" w:cs="Times New Roman"/>
          <w:sz w:val="28"/>
          <w:szCs w:val="28"/>
          <w:shd w:val="clear" w:color="auto" w:fill="66FFFF"/>
          <w:lang w:eastAsia="ru-RU"/>
        </w:rPr>
      </w:pPr>
    </w:p>
    <w:p w:rsidR="007C4478" w:rsidRPr="007C4478" w:rsidRDefault="007C4478" w:rsidP="007C4478">
      <w:pPr>
        <w:widowControl w:val="0"/>
        <w:autoSpaceDE w:val="0"/>
        <w:autoSpaceDN w:val="0"/>
        <w:adjustRightInd w:val="0"/>
        <w:spacing w:line="360" w:lineRule="auto"/>
        <w:ind w:firstLine="540"/>
        <w:jc w:val="center"/>
        <w:rPr>
          <w:rFonts w:eastAsia="Times New Roman" w:cs="Times New Roman"/>
          <w:sz w:val="28"/>
          <w:szCs w:val="28"/>
          <w:lang w:eastAsia="ru-RU"/>
        </w:rPr>
      </w:pPr>
      <w:r w:rsidRPr="007C4478">
        <w:rPr>
          <w:rFonts w:eastAsia="Times New Roman" w:cs="Times New Roman"/>
          <w:sz w:val="28"/>
          <w:szCs w:val="28"/>
          <w:lang w:eastAsia="ru-RU"/>
        </w:rPr>
        <w:t>Раздел IV. Контроль за реализацией муниципальных программ</w:t>
      </w:r>
    </w:p>
    <w:p w:rsidR="007C4478" w:rsidRPr="007C4478" w:rsidRDefault="007C4478" w:rsidP="007C4478">
      <w:pPr>
        <w:widowControl w:val="0"/>
        <w:autoSpaceDE w:val="0"/>
        <w:autoSpaceDN w:val="0"/>
        <w:adjustRightInd w:val="0"/>
        <w:spacing w:line="360" w:lineRule="auto"/>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23. Контроль за реализацией муниципальных программ (далее - мониторинг) представляет собой комплекс мероприятий по измерению их фактических параметров, расчету отклонения фактических параметров от плановых контрольных точек, анализу их причин, а также по прогнозированию </w:t>
      </w:r>
      <w:r w:rsidRPr="007C4478">
        <w:rPr>
          <w:rFonts w:eastAsia="Times New Roman" w:cs="Times New Roman"/>
          <w:sz w:val="28"/>
          <w:szCs w:val="28"/>
          <w:lang w:eastAsia="ru-RU"/>
        </w:rPr>
        <w:lastRenderedPageBreak/>
        <w:t>хода реализации муниципальных программ, выявлению и минимизации рисков не достижения плановых параметров.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Целью мониторинга является получение на постоянной основе отчетов о ходе реализации муниципальных программ для принятия управленческих решений по определению, согласованию и реализации возможных корректирующих воздействий.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24. В ходе мониторинга формируются ежеквартальные и годовые отчеты в соответствии с действующей методологией управления проектной деятельностью и настоящим порядком.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Подготавливает отчет о ходе реализации муниципальной программы ее ответственный исполнитель на основе данных о ходе реализации региональных, ведомственных и муниципальных проектов, входящих в состав муниципальной программы, а также информации о ходе реализации комплексов процессных мероприятий.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К годовому отчету прилагается аналитическая записка (приложение № 3 к Порядку), которая содержит:</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а) информацию о достижении целей муниципальной программы за отчетный период, а также прогноз достижения целей муниципальной программы на предстоящий год и по итогам ее реализации в целом;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б) информацию о достижении фактических значений показателей муниципальной программы и фактических значений показателей и результатов региональных, ведомственных и муниципальных проектов, комплекса процессных мероприятий за отчетный период;</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в) информацию о структурных элементах, реализация которых осуществляется с нарушением установленных параметров и сроков;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г) анализ факторов (рисков), повлиявших на реализацию муниципальной программы, и мер, направленных на их устранение;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д) данные об использовании бюджетных ассигнований и иных средств на реализацию муниципальной программы, формируется в соответствии с приложением № 2 к Порядку;</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е) информацию об итогах реализации муниципальной программы, в том числе ее структурных элементов, и планы на очередной финансовый год;</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ж) предложения о корректировке, досрочном прекращении реализации структурных элементов или муниципальной программы в целом;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з) сведения об изменениях, внесенных в отчетном периоде в муниципальную программу.</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К ежеквартальному отчету прилагается аналитическая записка, которая содержит информацию, указанную в подпунктах "б" - "д" настоящего пункта.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При формировании отчетов о ходе реализации муниципальных программ обязательно представление документов, подтверждающих достижение показателей, результатов, контрольных точек; выполнение мероприятий структурных элементов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Ответственный исполнитель, соисполнители и участники муниципальных программ обеспечивают достоверность данных, представляемых в условиях мониторинга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25. Годовой отчет подлежит размещению на официальном сайте администрации города</w:t>
      </w:r>
      <w:r w:rsidRPr="007C4478">
        <w:rPr>
          <w:rFonts w:eastAsia="Times New Roman" w:cs="Times New Roman"/>
          <w:sz w:val="28"/>
          <w:szCs w:val="20"/>
          <w:lang w:eastAsia="ru-RU"/>
        </w:rPr>
        <w:t xml:space="preserve"> </w:t>
      </w:r>
      <w:r w:rsidRPr="007C4478">
        <w:rPr>
          <w:rFonts w:eastAsia="Times New Roman" w:cs="Times New Roman"/>
          <w:sz w:val="28"/>
          <w:szCs w:val="28"/>
          <w:lang w:eastAsia="ru-RU"/>
        </w:rPr>
        <w:t>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26. Подтверждение достоверности информации, представленной в отчетах, осуществляется на основании данных структурных подразделений администрации города Пыть-Яха, иных органов и организаций, осуществляющих функции по выдаче и (или) регистрации соответствующих документов (прав, действий, фактов хозяйственной деятельности) либо функции по контролю (надзору) в определенной сфере деятельности, приобщаемых к отчетам.</w:t>
      </w:r>
    </w:p>
    <w:p w:rsidR="007C4478" w:rsidRPr="007C4478" w:rsidRDefault="007C4478" w:rsidP="007C4478">
      <w:pPr>
        <w:widowControl w:val="0"/>
        <w:autoSpaceDE w:val="0"/>
        <w:autoSpaceDN w:val="0"/>
        <w:adjustRightInd w:val="0"/>
        <w:spacing w:line="360" w:lineRule="auto"/>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540"/>
        <w:jc w:val="center"/>
        <w:rPr>
          <w:rFonts w:eastAsia="Times New Roman" w:cs="Times New Roman"/>
          <w:sz w:val="28"/>
          <w:szCs w:val="28"/>
          <w:lang w:eastAsia="ru-RU"/>
        </w:rPr>
      </w:pPr>
      <w:r w:rsidRPr="007C4478">
        <w:rPr>
          <w:rFonts w:eastAsia="Times New Roman" w:cs="Times New Roman"/>
          <w:sz w:val="28"/>
          <w:szCs w:val="28"/>
          <w:lang w:eastAsia="ru-RU"/>
        </w:rPr>
        <w:t>Раздел V. Ответственность за реализацию муниципальных программ</w:t>
      </w:r>
    </w:p>
    <w:p w:rsidR="007C4478" w:rsidRPr="007C4478" w:rsidRDefault="007C4478" w:rsidP="007C4478">
      <w:pPr>
        <w:widowControl w:val="0"/>
        <w:autoSpaceDE w:val="0"/>
        <w:autoSpaceDN w:val="0"/>
        <w:spacing w:line="360" w:lineRule="auto"/>
        <w:ind w:firstLine="0"/>
        <w:jc w:val="center"/>
        <w:outlineLvl w:val="1"/>
        <w:rPr>
          <w:rFonts w:eastAsia="Times New Roman" w:cs="Times New Roman"/>
          <w:sz w:val="28"/>
          <w:szCs w:val="28"/>
          <w:lang w:eastAsia="ru-RU"/>
        </w:rPr>
      </w:pPr>
    </w:p>
    <w:p w:rsidR="007C4478" w:rsidRPr="007C4478" w:rsidRDefault="007C4478" w:rsidP="007C4478">
      <w:pPr>
        <w:widowControl w:val="0"/>
        <w:numPr>
          <w:ilvl w:val="3"/>
          <w:numId w:val="1"/>
        </w:numPr>
        <w:autoSpaceDE w:val="0"/>
        <w:autoSpaceDN w:val="0"/>
        <w:spacing w:line="360" w:lineRule="auto"/>
        <w:ind w:firstLine="0"/>
        <w:jc w:val="left"/>
        <w:rPr>
          <w:rFonts w:eastAsia="Times New Roman" w:cs="Times New Roman"/>
          <w:sz w:val="28"/>
          <w:szCs w:val="28"/>
          <w:lang w:eastAsia="ru-RU"/>
        </w:rPr>
      </w:pPr>
      <w:r w:rsidRPr="007C4478">
        <w:rPr>
          <w:rFonts w:eastAsia="Times New Roman" w:cs="Times New Roman"/>
          <w:sz w:val="28"/>
          <w:szCs w:val="28"/>
          <w:lang w:eastAsia="ru-RU"/>
        </w:rPr>
        <w:t xml:space="preserve">27. Куратор, ответственные исполнители муниципальных программ, соисполнители муниципальных программ в соответствии со </w:t>
      </w:r>
      <w:hyperlink r:id="rId16" w:history="1">
        <w:r w:rsidRPr="007C4478">
          <w:rPr>
            <w:rFonts w:eastAsia="Times New Roman" w:cs="Times New Roman"/>
            <w:sz w:val="28"/>
            <w:szCs w:val="28"/>
            <w:lang w:eastAsia="ru-RU"/>
          </w:rPr>
          <w:t>статьей 45</w:t>
        </w:r>
      </w:hyperlink>
      <w:r w:rsidRPr="007C4478">
        <w:rPr>
          <w:rFonts w:eastAsia="Times New Roman" w:cs="Times New Roman"/>
          <w:sz w:val="28"/>
          <w:szCs w:val="28"/>
          <w:lang w:eastAsia="ru-RU"/>
        </w:rPr>
        <w:t xml:space="preserve"> Федерального закона от 28 июня 2014 года №172-ФЗ «О стратегическом </w:t>
      </w:r>
      <w:r w:rsidRPr="007C4478">
        <w:rPr>
          <w:rFonts w:eastAsia="Times New Roman" w:cs="Times New Roman"/>
          <w:sz w:val="28"/>
          <w:szCs w:val="28"/>
          <w:lang w:eastAsia="ru-RU"/>
        </w:rPr>
        <w:lastRenderedPageBreak/>
        <w:t>планировании в Российской Федерации» (далее - Федеральный закон №172-ФЗ) несут дисциплинарную, гражданско-правовую и административную ответственность за: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достижение результатов и показателей, предусмотренных соглашениями о предоставлении субсидии из федерального бюджета, бюджета автономного округа бюджету города Пыть-Яха;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достижение целевых показателей муниципальной программы, в том числе установленных указами Президента Российской Федерации;</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своевременную и качественную реализацию структурных элементов (основных мероприятий) муниципальной программы;</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полноту и достоверность отчетности о реализации муниципальной программы; </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полноту и достоверность информации, содержащейся в муниципальной программе.</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 28. Ответственный исполнитель муниципальной программы при реализации структурных элементов (основных мероприятий) муниципальной программы обеспечивает соблюдение требований бюджетного законодательства.</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29. Должностные лица структурных подразделений администрации города Пыть-Яха - соисполнителей муниципальных программ в соответствии со статьей 45 Федерального закона N 172-ФЗ несут дисциплинарную, гражданско-правовую и административную ответственность за реализацию структурных элементов муниципальной программы, включая создание и реконструкцию объектов капитального строительства, закрепленных за ними нормативными правовыми актами муниципального образования, достижение целевых показателей, которые зависят от реализации этих мероприятий.</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30. Руководители структурных подразделений администрации города Пыть-Яха - ответственных исполнителей, соисполнителей и участников государственных программ несут персональную ответственность за достоверность и своевременность представления информации, в том числе </w:t>
      </w:r>
      <w:r w:rsidRPr="007C4478">
        <w:rPr>
          <w:rFonts w:eastAsia="Times New Roman" w:cs="Times New Roman"/>
          <w:sz w:val="28"/>
          <w:szCs w:val="28"/>
          <w:lang w:eastAsia="ru-RU"/>
        </w:rPr>
        <w:lastRenderedPageBreak/>
        <w:t>размещаемой ими на официальном сайте.</w:t>
      </w:r>
    </w:p>
    <w:p w:rsidR="007C4478" w:rsidRPr="007C4478" w:rsidRDefault="007C4478" w:rsidP="007C4478">
      <w:pPr>
        <w:widowControl w:val="0"/>
        <w:autoSpaceDE w:val="0"/>
        <w:autoSpaceDN w:val="0"/>
        <w:spacing w:line="360" w:lineRule="auto"/>
        <w:ind w:firstLine="540"/>
        <w:jc w:val="center"/>
        <w:rPr>
          <w:rFonts w:eastAsia="Times New Roman" w:cs="Times New Roman"/>
          <w:sz w:val="28"/>
          <w:szCs w:val="28"/>
          <w:lang w:eastAsia="ru-RU"/>
        </w:rPr>
      </w:pPr>
      <w:r w:rsidRPr="007C4478">
        <w:rPr>
          <w:rFonts w:eastAsia="Times New Roman" w:cs="Times New Roman"/>
          <w:sz w:val="28"/>
          <w:szCs w:val="28"/>
          <w:lang w:eastAsia="ru-RU"/>
        </w:rPr>
        <w:t xml:space="preserve">Раздел </w:t>
      </w:r>
      <w:r w:rsidRPr="007C4478">
        <w:rPr>
          <w:rFonts w:eastAsia="Times New Roman" w:cs="Times New Roman"/>
          <w:sz w:val="28"/>
          <w:szCs w:val="28"/>
          <w:lang w:val="en-US" w:eastAsia="ru-RU"/>
        </w:rPr>
        <w:t>VI</w:t>
      </w:r>
      <w:r w:rsidRPr="007C4478">
        <w:rPr>
          <w:rFonts w:eastAsia="Times New Roman" w:cs="Times New Roman"/>
          <w:sz w:val="28"/>
          <w:szCs w:val="28"/>
          <w:lang w:eastAsia="ru-RU"/>
        </w:rPr>
        <w:t>. Правила формирования и внесения изменений в перечень создаваемых объектов</w:t>
      </w:r>
    </w:p>
    <w:p w:rsidR="007C4478" w:rsidRPr="007C4478" w:rsidRDefault="007C4478" w:rsidP="007C4478">
      <w:pPr>
        <w:widowControl w:val="0"/>
        <w:autoSpaceDE w:val="0"/>
        <w:autoSpaceDN w:val="0"/>
        <w:spacing w:line="360" w:lineRule="auto"/>
        <w:ind w:firstLine="540"/>
        <w:jc w:val="center"/>
        <w:rPr>
          <w:rFonts w:eastAsia="Times New Roman" w:cs="Times New Roman"/>
          <w:sz w:val="28"/>
          <w:szCs w:val="28"/>
          <w:lang w:eastAsia="ru-RU"/>
        </w:rPr>
      </w:pP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31. Перечень создаваемых объектов включает:</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 xml:space="preserve">а) объекты, создаваемые в очередном финансовом году и плановом периоде, включая приобретаемые объекты недвижимого имущества, объекты, создаваемые в соответствии с соглашениями о государственно-частном партнерстве, </w:t>
      </w:r>
      <w:proofErr w:type="spellStart"/>
      <w:r w:rsidRPr="007C4478">
        <w:rPr>
          <w:rFonts w:eastAsia="Times New Roman" w:cs="Times New Roman"/>
          <w:sz w:val="28"/>
          <w:szCs w:val="28"/>
          <w:lang w:eastAsia="ru-RU"/>
        </w:rPr>
        <w:t>муниципально</w:t>
      </w:r>
      <w:proofErr w:type="spellEnd"/>
      <w:r w:rsidRPr="007C4478">
        <w:rPr>
          <w:rFonts w:eastAsia="Times New Roman" w:cs="Times New Roman"/>
          <w:sz w:val="28"/>
          <w:szCs w:val="28"/>
          <w:lang w:eastAsia="ru-RU"/>
        </w:rPr>
        <w:t>-частном партнерстве и концессионными соглашениями;</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б) объекты, планируемые к созданию.</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32. Ответственные исполнители муниципальных программ:</w:t>
      </w:r>
    </w:p>
    <w:p w:rsidR="007C4478" w:rsidRPr="007C4478" w:rsidRDefault="007C4478" w:rsidP="007C4478">
      <w:pPr>
        <w:autoSpaceDE w:val="0"/>
        <w:autoSpaceDN w:val="0"/>
        <w:adjustRightInd w:val="0"/>
        <w:spacing w:line="360" w:lineRule="auto"/>
        <w:rPr>
          <w:rFonts w:eastAsia="Times New Roman" w:cs="Times New Roman"/>
          <w:bCs/>
          <w:sz w:val="28"/>
          <w:szCs w:val="28"/>
          <w:lang w:eastAsia="ru-RU"/>
        </w:rPr>
      </w:pPr>
      <w:r w:rsidRPr="007C4478">
        <w:rPr>
          <w:rFonts w:eastAsia="Times New Roman" w:cs="Times New Roman"/>
          <w:bCs/>
          <w:sz w:val="28"/>
          <w:szCs w:val="28"/>
          <w:lang w:eastAsia="ru-RU"/>
        </w:rPr>
        <w:t>- представляют проекты перечней создаваемых объектов в порядке, установленном пунктом 10 Порядка, на согласование в управление по экономике администрации города Пыть-Яха в сроки, установленные Порядком осуществления бюджетных инвестиций в объекты муниципальной собственности города Пыть-Ях;</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33. Ответственные исполнители муниципальных программ после доведения уточненных предельных объемов бюджетных ассигнований бюджета муниципального образования на очередной финансовый год и плановый период представляют в управление по экономике администрации города Пыть-Яха уточненные проекты перечней создаваемых объектов в сроки, установленные</w:t>
      </w:r>
      <w:r w:rsidRPr="007C4478">
        <w:rPr>
          <w:rFonts w:eastAsia="Times New Roman" w:cs="Times New Roman"/>
          <w:sz w:val="28"/>
          <w:szCs w:val="28"/>
          <w:shd w:val="clear" w:color="auto" w:fill="66FFFF"/>
          <w:lang w:eastAsia="ru-RU"/>
        </w:rPr>
        <w:t xml:space="preserve"> </w:t>
      </w:r>
      <w:r w:rsidRPr="007C4478">
        <w:rPr>
          <w:rFonts w:eastAsia="Times New Roman" w:cs="Times New Roman"/>
          <w:sz w:val="28"/>
          <w:szCs w:val="28"/>
          <w:lang w:eastAsia="ru-RU"/>
        </w:rPr>
        <w:t>Порядком осуществления бюджетных инвестиций в объекты муниципальной собственности города Пыть-Ях.</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34. В течение финансового года изменение перечня создаваемых объектов осуществляется при:</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 xml:space="preserve">- включении новых объектов на основании поручений Президента Российской Федерации, Правительства Российской Федерации, Губернатора автономного округа, решений Правительства автономного округа или прошедших ранжирование в программном обеспечении "Оценка </w:t>
      </w:r>
      <w:r w:rsidRPr="007C4478">
        <w:rPr>
          <w:rFonts w:eastAsia="Times New Roman" w:cs="Times New Roman"/>
          <w:sz w:val="28"/>
          <w:szCs w:val="28"/>
          <w:lang w:eastAsia="ru-RU"/>
        </w:rPr>
        <w:lastRenderedPageBreak/>
        <w:t>инвестиционных проектов Ханты-Мансийского автономного округа - Югры", решений Думы города Пыть-Яха;</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 уточнении (изменении) параметров закона о бюджете автономного округа, города Пыть-Яха;</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 перераспределении бюджетных ассигнований между объектами с учетом освоения (не освоения) предусмотренных объемов инвестиций, итогов осуществления закупок товаров, работ, услуг;</w:t>
      </w: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r w:rsidRPr="007C4478">
        <w:rPr>
          <w:rFonts w:eastAsia="Times New Roman" w:cs="Times New Roman"/>
          <w:sz w:val="28"/>
          <w:szCs w:val="28"/>
          <w:lang w:eastAsia="ru-RU"/>
        </w:rPr>
        <w:t>- уточнении наименования объектов.</w:t>
      </w:r>
    </w:p>
    <w:p w:rsidR="007C4478" w:rsidRPr="007C4478" w:rsidRDefault="007C4478" w:rsidP="007C4478">
      <w:pPr>
        <w:autoSpaceDE w:val="0"/>
        <w:autoSpaceDN w:val="0"/>
        <w:adjustRightInd w:val="0"/>
        <w:spacing w:line="360" w:lineRule="auto"/>
        <w:ind w:firstLine="540"/>
        <w:rPr>
          <w:rFonts w:eastAsia="Times New Roman" w:cs="Times New Roman"/>
          <w:bCs/>
          <w:sz w:val="28"/>
          <w:szCs w:val="28"/>
          <w:lang w:eastAsia="ru-RU"/>
        </w:rPr>
      </w:pPr>
      <w:r w:rsidRPr="007C4478">
        <w:rPr>
          <w:rFonts w:eastAsia="Times New Roman" w:cs="Times New Roman"/>
          <w:bCs/>
          <w:sz w:val="28"/>
          <w:szCs w:val="28"/>
          <w:lang w:eastAsia="ru-RU"/>
        </w:rPr>
        <w:t>35. Ответственные исполнители муниципальных программ обеспечивают предоставление данных для формирования и внесения изменений в перечень строек и объектов, реализуемых и подлежащих проектированию, строительству, реконструкции, модернизации и приобретению по городу Пыть-Ях на очередной финансовый год и плановый период в соответствии с Порядком осуществления бюджетных инвестиций в объекты муниципальной собственности города Пыть-Яха.</w:t>
      </w:r>
    </w:p>
    <w:p w:rsidR="007C4478" w:rsidRPr="007C4478" w:rsidRDefault="007C4478" w:rsidP="007C4478">
      <w:pPr>
        <w:autoSpaceDE w:val="0"/>
        <w:autoSpaceDN w:val="0"/>
        <w:adjustRightInd w:val="0"/>
        <w:spacing w:line="360" w:lineRule="auto"/>
        <w:ind w:firstLine="0"/>
        <w:rPr>
          <w:rFonts w:eastAsia="Times New Roman" w:cs="Times New Roman"/>
          <w:bCs/>
          <w:sz w:val="28"/>
          <w:szCs w:val="28"/>
          <w:lang w:eastAsia="ru-RU"/>
        </w:rPr>
      </w:pP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p>
    <w:p w:rsidR="007C4478" w:rsidRPr="007C4478" w:rsidRDefault="007C4478" w:rsidP="007C4478">
      <w:pPr>
        <w:widowControl w:val="0"/>
        <w:autoSpaceDE w:val="0"/>
        <w:autoSpaceDN w:val="0"/>
        <w:spacing w:line="360" w:lineRule="auto"/>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sectPr w:rsidR="007C4478" w:rsidRPr="007C4478" w:rsidSect="007C4478">
          <w:headerReference w:type="default" r:id="rId17"/>
          <w:headerReference w:type="first" r:id="rId18"/>
          <w:pgSz w:w="11906" w:h="16838"/>
          <w:pgMar w:top="1134" w:right="567" w:bottom="1134" w:left="1701" w:header="0" w:footer="0" w:gutter="0"/>
          <w:pgNumType w:start="1"/>
          <w:cols w:space="720"/>
          <w:noEndnote/>
          <w:titlePg/>
          <w:docGrid w:linePitch="381"/>
        </w:sectPr>
      </w:pPr>
    </w:p>
    <w:p w:rsidR="007C4478" w:rsidRPr="007C4478" w:rsidRDefault="007C4478" w:rsidP="007C4478">
      <w:pPr>
        <w:widowControl w:val="0"/>
        <w:autoSpaceDE w:val="0"/>
        <w:autoSpaceDN w:val="0"/>
        <w:adjustRightInd w:val="0"/>
        <w:ind w:firstLine="720"/>
        <w:jc w:val="right"/>
        <w:outlineLvl w:val="0"/>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1</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к Порядку</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Аналитическая записка</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к проекту постановления администрации</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о внесении изменений в муниципальную программу</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«Наименование»</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Обоснование внесения изменений и дополнений: ______________________________________________________________</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________________________________________________________________________________________________________</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 xml:space="preserve">                                                                тыс. рублей</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p>
    <w:tbl>
      <w:tblPr>
        <w:tblW w:w="14601" w:type="dxa"/>
        <w:tblInd w:w="-5" w:type="dxa"/>
        <w:tblLayout w:type="fixed"/>
        <w:tblCellMar>
          <w:top w:w="102" w:type="dxa"/>
          <w:left w:w="62" w:type="dxa"/>
          <w:bottom w:w="102" w:type="dxa"/>
          <w:right w:w="62" w:type="dxa"/>
        </w:tblCellMar>
        <w:tblLook w:val="0000" w:firstRow="0" w:lastRow="0" w:firstColumn="0" w:lastColumn="0" w:noHBand="0" w:noVBand="0"/>
      </w:tblPr>
      <w:tblGrid>
        <w:gridCol w:w="5030"/>
        <w:gridCol w:w="777"/>
        <w:gridCol w:w="1559"/>
        <w:gridCol w:w="1276"/>
        <w:gridCol w:w="1418"/>
        <w:gridCol w:w="141"/>
        <w:gridCol w:w="1560"/>
        <w:gridCol w:w="1275"/>
        <w:gridCol w:w="1565"/>
      </w:tblGrid>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 муниципальной программы, структурного элемента,</w:t>
            </w:r>
            <w:r w:rsidRPr="007C4478">
              <w:rPr>
                <w:rFonts w:eastAsia="Times New Roman" w:cs="Times New Roman"/>
                <w:sz w:val="28"/>
                <w:szCs w:val="20"/>
                <w:lang w:eastAsia="ru-RU"/>
              </w:rPr>
              <w:t xml:space="preserve"> </w:t>
            </w:r>
            <w:r w:rsidRPr="007C4478">
              <w:rPr>
                <w:rFonts w:eastAsia="Times New Roman" w:cs="Times New Roman"/>
                <w:szCs w:val="24"/>
                <w:lang w:eastAsia="ru-RU"/>
              </w:rPr>
              <w:t>комплекса процессных мероприятий, регионального (ведомственного) проекта, источник финансового обеспечения</w:t>
            </w:r>
            <w:r w:rsidRPr="007C4478">
              <w:rPr>
                <w:rFonts w:eastAsia="Times New Roman" w:cs="Times New Roman"/>
                <w:szCs w:val="24"/>
                <w:vertAlign w:val="superscript"/>
                <w:lang w:eastAsia="ru-RU"/>
              </w:rPr>
              <w:footnoteReference w:id="5"/>
            </w:r>
          </w:p>
        </w:tc>
        <w:tc>
          <w:tcPr>
            <w:tcW w:w="155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val="en-US" w:eastAsia="ru-RU"/>
              </w:rPr>
              <w:t>N</w:t>
            </w:r>
            <w:r w:rsidRPr="007C4478">
              <w:rPr>
                <w:rFonts w:eastAsia="Times New Roman" w:cs="Times New Roman"/>
                <w:szCs w:val="24"/>
                <w:vertAlign w:val="superscript"/>
                <w:lang w:val="en-US" w:eastAsia="ru-RU"/>
              </w:rPr>
              <w:footnoteReference w:id="6"/>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объем финансирования по программе</w:t>
            </w:r>
          </w:p>
        </w:tc>
        <w:tc>
          <w:tcPr>
            <w:tcW w:w="1276"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Изменения</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val="en-US" w:eastAsia="ru-RU"/>
              </w:rPr>
              <w:t>N</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объем финансирования с учетом изменений</w:t>
            </w:r>
          </w:p>
        </w:tc>
        <w:tc>
          <w:tcPr>
            <w:tcW w:w="156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Всего</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объем финансирования по программе</w:t>
            </w:r>
          </w:p>
        </w:tc>
        <w:tc>
          <w:tcPr>
            <w:tcW w:w="127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Изменения</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w:t>
            </w:r>
          </w:p>
        </w:tc>
        <w:tc>
          <w:tcPr>
            <w:tcW w:w="156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Всего</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объем финансирования с учетом изменений</w:t>
            </w: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w:t>
            </w:r>
          </w:p>
        </w:tc>
        <w:tc>
          <w:tcPr>
            <w:tcW w:w="1276"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3</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4</w:t>
            </w:r>
          </w:p>
        </w:tc>
        <w:tc>
          <w:tcPr>
            <w:tcW w:w="156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5</w:t>
            </w:r>
          </w:p>
        </w:tc>
        <w:tc>
          <w:tcPr>
            <w:tcW w:w="127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6</w:t>
            </w:r>
          </w:p>
        </w:tc>
        <w:tc>
          <w:tcPr>
            <w:tcW w:w="156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7</w:t>
            </w: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b/>
                <w:szCs w:val="24"/>
                <w:lang w:eastAsia="ru-RU"/>
              </w:rPr>
            </w:pPr>
            <w:r w:rsidRPr="007C4478">
              <w:rPr>
                <w:rFonts w:eastAsia="Times New Roman" w:cs="Times New Roman"/>
                <w:b/>
                <w:szCs w:val="24"/>
                <w:lang w:eastAsia="ru-RU"/>
              </w:rPr>
              <w:t>Муниципальная программа (всего)</w:t>
            </w:r>
            <w:r w:rsidRPr="007C4478">
              <w:rPr>
                <w:rFonts w:eastAsia="Times New Roman" w:cs="Times New Roman"/>
                <w:b/>
                <w:szCs w:val="24"/>
                <w:vertAlign w:val="superscript"/>
                <w:lang w:eastAsia="ru-RU"/>
              </w:rPr>
              <w:footnoteReference w:id="7"/>
            </w:r>
            <w:r w:rsidRPr="007C4478">
              <w:rPr>
                <w:rFonts w:eastAsia="Times New Roman" w:cs="Times New Roman"/>
                <w:b/>
                <w:szCs w:val="24"/>
                <w:lang w:eastAsia="ru-RU"/>
              </w:rPr>
              <w:t>, в том числе:</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бюджет автономного округа</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lastRenderedPageBreak/>
              <w:t>иные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b/>
                <w:szCs w:val="24"/>
                <w:lang w:eastAsia="ru-RU"/>
              </w:rPr>
            </w:pPr>
            <w:r w:rsidRPr="007C4478">
              <w:rPr>
                <w:rFonts w:eastAsia="Times New Roman" w:cs="Times New Roman"/>
                <w:b/>
                <w:szCs w:val="24"/>
                <w:lang w:eastAsia="ru-RU"/>
              </w:rPr>
              <w:t>Направление (подпрограмма) «Наименование» (всего), в том числе:</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бюджет автономного округа</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иные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8"/>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b/>
                <w:szCs w:val="24"/>
                <w:lang w:eastAsia="ru-RU"/>
              </w:rPr>
            </w:pPr>
            <w:r w:rsidRPr="007C4478">
              <w:rPr>
                <w:rFonts w:eastAsia="Times New Roman" w:cs="Times New Roman"/>
                <w:b/>
                <w:szCs w:val="24"/>
                <w:lang w:eastAsia="ru-RU"/>
              </w:rPr>
              <w:t>1. Структурный элемент</w:t>
            </w:r>
            <w:r w:rsidRPr="007C4478">
              <w:rPr>
                <w:rFonts w:eastAsia="Times New Roman" w:cs="Times New Roman"/>
                <w:b/>
                <w:szCs w:val="24"/>
                <w:vertAlign w:val="superscript"/>
                <w:lang w:eastAsia="ru-RU"/>
              </w:rPr>
              <w:footnoteReference w:id="8"/>
            </w:r>
            <w:r w:rsidRPr="007C4478">
              <w:rPr>
                <w:rFonts w:eastAsia="Times New Roman" w:cs="Times New Roman"/>
                <w:b/>
                <w:szCs w:val="24"/>
                <w:lang w:eastAsia="ru-RU"/>
              </w:rPr>
              <w:t xml:space="preserve"> «Наименование» (всего), в том числе:</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бюджет автономного округа</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местный бюджет</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t>иные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2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rPr>
          <w:gridAfter w:val="4"/>
          <w:wAfter w:w="4541" w:type="dxa"/>
          <w:trHeight w:val="472"/>
        </w:trPr>
        <w:tc>
          <w:tcPr>
            <w:tcW w:w="5030" w:type="dxa"/>
          </w:tcPr>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Исполнитель:</w:t>
            </w:r>
            <w:r w:rsidRPr="007C4478">
              <w:rPr>
                <w:rFonts w:eastAsia="Times New Roman" w:cs="Times New Roman"/>
                <w:szCs w:val="24"/>
                <w:lang w:eastAsia="ru-RU"/>
              </w:rPr>
              <w:t xml:space="preserve"> </w:t>
            </w:r>
            <w:r w:rsidRPr="007C4478">
              <w:rPr>
                <w:rFonts w:eastAsia="Times New Roman" w:cs="Times New Roman"/>
                <w:sz w:val="28"/>
                <w:szCs w:val="24"/>
                <w:lang w:eastAsia="ru-RU"/>
              </w:rPr>
              <w:t>(Ф.И.О.)</w:t>
            </w:r>
          </w:p>
        </w:tc>
        <w:tc>
          <w:tcPr>
            <w:tcW w:w="5030" w:type="dxa"/>
            <w:gridSpan w:val="4"/>
          </w:tcPr>
          <w:p w:rsidR="007C4478" w:rsidRPr="007C4478" w:rsidRDefault="007C4478" w:rsidP="007C4478">
            <w:pPr>
              <w:widowControl w:val="0"/>
              <w:autoSpaceDE w:val="0"/>
              <w:autoSpaceDN w:val="0"/>
              <w:adjustRightInd w:val="0"/>
              <w:ind w:firstLine="0"/>
              <w:jc w:val="left"/>
              <w:rPr>
                <w:rFonts w:eastAsia="Times New Roman" w:cs="Times New Roman"/>
                <w:sz w:val="28"/>
                <w:szCs w:val="28"/>
                <w:lang w:eastAsia="ru-RU"/>
              </w:rPr>
            </w:pPr>
          </w:p>
        </w:tc>
      </w:tr>
    </w:tbl>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720"/>
        <w:jc w:val="right"/>
        <w:outlineLvl w:val="0"/>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2</w:t>
      </w:r>
    </w:p>
    <w:p w:rsidR="007C4478" w:rsidRPr="007C4478" w:rsidRDefault="007C4478" w:rsidP="007C4478">
      <w:pPr>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к Порядку</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Отчет о ходе реализации муниципальной программы</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 xml:space="preserve">«Наименование» </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за ____ квартал _____ года</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(тыс. рублей)</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p>
    <w:tbl>
      <w:tblPr>
        <w:tblW w:w="14632" w:type="dxa"/>
        <w:tblInd w:w="-5" w:type="dxa"/>
        <w:tblLayout w:type="fixed"/>
        <w:tblCellMar>
          <w:top w:w="102" w:type="dxa"/>
          <w:left w:w="62" w:type="dxa"/>
          <w:bottom w:w="102" w:type="dxa"/>
          <w:right w:w="62" w:type="dxa"/>
        </w:tblCellMar>
        <w:tblLook w:val="0000" w:firstRow="0" w:lastRow="0" w:firstColumn="0" w:lastColumn="0" w:noHBand="0" w:noVBand="0"/>
      </w:tblPr>
      <w:tblGrid>
        <w:gridCol w:w="2127"/>
        <w:gridCol w:w="426"/>
        <w:gridCol w:w="708"/>
        <w:gridCol w:w="709"/>
        <w:gridCol w:w="709"/>
        <w:gridCol w:w="425"/>
        <w:gridCol w:w="425"/>
        <w:gridCol w:w="709"/>
        <w:gridCol w:w="709"/>
        <w:gridCol w:w="709"/>
        <w:gridCol w:w="425"/>
        <w:gridCol w:w="425"/>
        <w:gridCol w:w="709"/>
        <w:gridCol w:w="709"/>
        <w:gridCol w:w="709"/>
        <w:gridCol w:w="425"/>
        <w:gridCol w:w="3574"/>
      </w:tblGrid>
      <w:tr w:rsidR="007C4478" w:rsidRPr="007C4478" w:rsidTr="00C73CE6">
        <w:trPr>
          <w:trHeight w:val="509"/>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 направления (подпрограмм), структурных элементов</w:t>
            </w:r>
            <w:r w:rsidRPr="007C4478">
              <w:rPr>
                <w:rFonts w:eastAsia="Times New Roman" w:cs="Times New Roman"/>
                <w:szCs w:val="24"/>
                <w:vertAlign w:val="superscript"/>
                <w:lang w:eastAsia="ru-RU"/>
              </w:rPr>
              <w:footnoteReference w:id="9"/>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План по программе</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(с изменениями)</w:t>
            </w:r>
            <w:r w:rsidRPr="007C4478">
              <w:rPr>
                <w:rFonts w:eastAsia="Times New Roman" w:cs="Times New Roman"/>
                <w:szCs w:val="24"/>
                <w:vertAlign w:val="superscript"/>
                <w:lang w:eastAsia="ru-RU"/>
              </w:rPr>
              <w:footnoteReference w:id="10"/>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Уточненный план по бюджету&lt;*&gt;</w:t>
            </w:r>
            <w:r w:rsidRPr="007C4478">
              <w:rPr>
                <w:rFonts w:eastAsia="Times New Roman" w:cs="Times New Roman"/>
                <w:szCs w:val="24"/>
                <w:vertAlign w:val="superscript"/>
                <w:lang w:eastAsia="ru-RU"/>
              </w:rPr>
              <w:footnoteReference w:id="11"/>
            </w:r>
          </w:p>
        </w:tc>
        <w:tc>
          <w:tcPr>
            <w:tcW w:w="2977"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Кассовое исполнение&lt;*&gt;</w:t>
            </w:r>
            <w:r w:rsidRPr="007C4478">
              <w:rPr>
                <w:rFonts w:eastAsia="Times New Roman" w:cs="Times New Roman"/>
                <w:szCs w:val="24"/>
                <w:vertAlign w:val="superscript"/>
                <w:lang w:eastAsia="ru-RU"/>
              </w:rPr>
              <w:footnoteReference w:id="12"/>
            </w:r>
          </w:p>
        </w:tc>
        <w:tc>
          <w:tcPr>
            <w:tcW w:w="3574"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Результат реализации структурного элемента (мероприятия), причина невыполнения или неполного выполнения структурного элемента (мероприятия)</w:t>
            </w:r>
          </w:p>
        </w:tc>
      </w:tr>
      <w:tr w:rsidR="007C4478" w:rsidRPr="007C4478" w:rsidTr="00C73CE6">
        <w:trPr>
          <w:cantSplit/>
          <w:trHeight w:val="1648"/>
        </w:trPr>
        <w:tc>
          <w:tcPr>
            <w:tcW w:w="2127"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ascii="Arial" w:eastAsia="Times New Roman" w:hAnsi="Arial" w:cs="Arial"/>
                <w:sz w:val="28"/>
                <w:szCs w:val="28"/>
                <w:lang w:eastAsia="ru-RU"/>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всего</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окружной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городской бюджет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другие источники</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окружной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городской бюджет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другие источники</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всего</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федеральный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окружной бюджет</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городской бюджет</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другие источники</w:t>
            </w:r>
          </w:p>
        </w:tc>
        <w:tc>
          <w:tcPr>
            <w:tcW w:w="3574"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r>
      <w:tr w:rsidR="007C4478" w:rsidRPr="007C4478" w:rsidTr="00C73CE6">
        <w:trPr>
          <w:trHeight w:val="28"/>
        </w:trPr>
        <w:tc>
          <w:tcPr>
            <w:tcW w:w="212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w:t>
            </w:r>
          </w:p>
        </w:tc>
        <w:tc>
          <w:tcPr>
            <w:tcW w:w="426"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w:t>
            </w:r>
          </w:p>
        </w:tc>
        <w:tc>
          <w:tcPr>
            <w:tcW w:w="708"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3</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5</w:t>
            </w:r>
          </w:p>
        </w:tc>
        <w:tc>
          <w:tcPr>
            <w:tcW w:w="42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6</w:t>
            </w:r>
          </w:p>
        </w:tc>
        <w:tc>
          <w:tcPr>
            <w:tcW w:w="42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7</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9</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10</w:t>
            </w:r>
          </w:p>
        </w:tc>
        <w:tc>
          <w:tcPr>
            <w:tcW w:w="42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11</w:t>
            </w:r>
          </w:p>
        </w:tc>
        <w:tc>
          <w:tcPr>
            <w:tcW w:w="42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13</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14</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15</w:t>
            </w:r>
          </w:p>
        </w:tc>
        <w:tc>
          <w:tcPr>
            <w:tcW w:w="425"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16</w:t>
            </w:r>
          </w:p>
        </w:tc>
        <w:tc>
          <w:tcPr>
            <w:tcW w:w="357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17</w:t>
            </w:r>
          </w:p>
        </w:tc>
      </w:tr>
      <w:tr w:rsidR="007C4478" w:rsidRPr="007C4478" w:rsidTr="00C73CE6">
        <w:trPr>
          <w:trHeight w:val="335"/>
        </w:trPr>
        <w:tc>
          <w:tcPr>
            <w:tcW w:w="212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r w:rsidRPr="007C4478">
              <w:rPr>
                <w:rFonts w:eastAsia="Times New Roman" w:cs="Times New Roman"/>
                <w:szCs w:val="24"/>
                <w:lang w:eastAsia="ru-RU"/>
              </w:rPr>
              <w:t>Муниципальная программа (всего)</w:t>
            </w:r>
          </w:p>
        </w:tc>
        <w:tc>
          <w:tcPr>
            <w:tcW w:w="426"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357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Х</w:t>
            </w:r>
          </w:p>
        </w:tc>
      </w:tr>
      <w:tr w:rsidR="007C4478" w:rsidRPr="007C4478" w:rsidTr="00C73CE6">
        <w:trPr>
          <w:trHeight w:val="582"/>
        </w:trPr>
        <w:tc>
          <w:tcPr>
            <w:tcW w:w="212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rPr>
                <w:rFonts w:eastAsia="Times New Roman" w:cs="Times New Roman"/>
                <w:szCs w:val="24"/>
                <w:lang w:eastAsia="ru-RU"/>
              </w:rPr>
            </w:pPr>
            <w:r w:rsidRPr="007C4478">
              <w:rPr>
                <w:rFonts w:eastAsia="Times New Roman" w:cs="Times New Roman"/>
                <w:szCs w:val="24"/>
                <w:lang w:eastAsia="ru-RU"/>
              </w:rPr>
              <w:t>Направление (подпрограмма) «Наименование» (всего)</w:t>
            </w:r>
          </w:p>
        </w:tc>
        <w:tc>
          <w:tcPr>
            <w:tcW w:w="426"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357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Х</w:t>
            </w:r>
          </w:p>
        </w:tc>
      </w:tr>
      <w:tr w:rsidR="007C4478" w:rsidRPr="007C4478" w:rsidTr="00C73CE6">
        <w:trPr>
          <w:trHeight w:val="28"/>
        </w:trPr>
        <w:tc>
          <w:tcPr>
            <w:tcW w:w="212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r w:rsidRPr="007C4478">
              <w:rPr>
                <w:rFonts w:eastAsia="Times New Roman" w:cs="Times New Roman"/>
                <w:szCs w:val="24"/>
                <w:lang w:eastAsia="ru-RU"/>
              </w:rPr>
              <w:lastRenderedPageBreak/>
              <w:t>1. Структурный элемент муниципальной программы «Наименование» (всего)</w:t>
            </w:r>
          </w:p>
        </w:tc>
        <w:tc>
          <w:tcPr>
            <w:tcW w:w="426"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8"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c>
          <w:tcPr>
            <w:tcW w:w="357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r>
    </w:tbl>
    <w:p w:rsidR="007C4478" w:rsidRPr="007C4478" w:rsidRDefault="007C4478" w:rsidP="007C4478">
      <w:pPr>
        <w:widowControl w:val="0"/>
        <w:autoSpaceDE w:val="0"/>
        <w:autoSpaceDN w:val="0"/>
        <w:adjustRightInd w:val="0"/>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r w:rsidRPr="007C4478">
        <w:rPr>
          <w:rFonts w:eastAsia="Times New Roman" w:cs="Times New Roman"/>
          <w:sz w:val="28"/>
          <w:szCs w:val="28"/>
          <w:lang w:eastAsia="ru-RU"/>
        </w:rPr>
        <w:t>Исполнитель: (Ф.И.О.)</w:t>
      </w:r>
    </w:p>
    <w:p w:rsidR="007C4478" w:rsidRPr="007C4478" w:rsidRDefault="007C4478" w:rsidP="007C4478">
      <w:pPr>
        <w:widowControl w:val="0"/>
        <w:autoSpaceDE w:val="0"/>
        <w:autoSpaceDN w:val="0"/>
        <w:adjustRightInd w:val="0"/>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54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540"/>
        <w:rPr>
          <w:rFonts w:eastAsia="Times New Roman" w:cs="Times New Roman"/>
          <w:sz w:val="28"/>
          <w:szCs w:val="28"/>
          <w:lang w:eastAsia="ru-RU"/>
        </w:rPr>
      </w:pPr>
      <w:r w:rsidRPr="007C4478">
        <w:rPr>
          <w:rFonts w:eastAsia="Times New Roman" w:cs="Times New Roman"/>
          <w:sz w:val="28"/>
          <w:szCs w:val="28"/>
          <w:lang w:eastAsia="ru-RU"/>
        </w:rPr>
        <w:t xml:space="preserve">Примечание: </w:t>
      </w:r>
    </w:p>
    <w:p w:rsidR="007C4478" w:rsidRPr="007C4478" w:rsidRDefault="007C4478" w:rsidP="007C4478">
      <w:pPr>
        <w:widowControl w:val="0"/>
        <w:autoSpaceDE w:val="0"/>
        <w:autoSpaceDN w:val="0"/>
        <w:adjustRightInd w:val="0"/>
        <w:spacing w:before="160"/>
        <w:ind w:firstLine="540"/>
        <w:rPr>
          <w:rFonts w:eastAsia="Times New Roman" w:cs="Times New Roman"/>
          <w:sz w:val="28"/>
          <w:szCs w:val="28"/>
          <w:lang w:eastAsia="ru-RU"/>
        </w:rPr>
      </w:pPr>
      <w:r w:rsidRPr="007C4478">
        <w:rPr>
          <w:rFonts w:eastAsia="Times New Roman" w:cs="Times New Roman"/>
          <w:sz w:val="28"/>
          <w:szCs w:val="28"/>
          <w:lang w:eastAsia="ru-RU"/>
        </w:rPr>
        <w:t>&lt;*&gt; - Уточненный план по бюджету и кассовое исполнение по муниципальной программе согласовываются с комитетом по финансам администрации города Пыть-Яха.</w:t>
      </w:r>
    </w:p>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sectPr w:rsidR="007C4478" w:rsidRPr="007C4478" w:rsidSect="005460F7">
          <w:headerReference w:type="default" r:id="rId19"/>
          <w:pgSz w:w="16838" w:h="11906" w:orient="landscape"/>
          <w:pgMar w:top="1134" w:right="567" w:bottom="1134" w:left="1701" w:header="0" w:footer="0" w:gutter="0"/>
          <w:cols w:space="720"/>
          <w:noEndnote/>
          <w:docGrid w:linePitch="381"/>
        </w:sectPr>
      </w:pPr>
    </w:p>
    <w:p w:rsidR="007C4478" w:rsidRPr="007C4478" w:rsidRDefault="007C4478" w:rsidP="007C4478">
      <w:pPr>
        <w:widowControl w:val="0"/>
        <w:autoSpaceDE w:val="0"/>
        <w:autoSpaceDN w:val="0"/>
        <w:adjustRightInd w:val="0"/>
        <w:ind w:firstLine="0"/>
        <w:jc w:val="right"/>
        <w:outlineLvl w:val="1"/>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3</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к Порядку</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bookmarkStart w:id="4" w:name="Par2040"/>
      <w:bookmarkEnd w:id="4"/>
      <w:r w:rsidRPr="007C4478">
        <w:rPr>
          <w:rFonts w:eastAsia="Times New Roman" w:cs="Times New Roman"/>
          <w:sz w:val="28"/>
          <w:szCs w:val="28"/>
          <w:lang w:eastAsia="ru-RU"/>
        </w:rPr>
        <w:t>Структура аналитической записки</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к отчету о ходе реализации муниципальной программы</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«Наименование»</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за ____________ месяцы ____ года</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1. Информация о достижении целей муниципальной программы за отчетный период, а также прогноз достижения целей муниципальной программы на предстоящий год и по итогам ее реализации в целом</w:t>
      </w:r>
      <w:r w:rsidRPr="007C4478">
        <w:rPr>
          <w:rFonts w:eastAsia="Times New Roman" w:cs="Times New Roman"/>
          <w:sz w:val="28"/>
          <w:szCs w:val="28"/>
          <w:vertAlign w:val="superscript"/>
          <w:lang w:eastAsia="ru-RU"/>
        </w:rPr>
        <w:footnoteReference w:customMarkFollows="1" w:id="13"/>
        <w:t>14</w:t>
      </w:r>
      <w:r w:rsidRPr="007C4478">
        <w:rPr>
          <w:rFonts w:eastAsia="Times New Roman" w:cs="Times New Roman"/>
          <w:sz w:val="28"/>
          <w:szCs w:val="28"/>
          <w:lang w:eastAsia="ru-RU"/>
        </w:rPr>
        <w:t>;</w:t>
      </w: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2. Информация о структурных элементах, реализация которых осуществляется с нарушением установленных параметров и сроков;</w:t>
      </w: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3. Анализ факторов (рисков), повлиявших на реализацию муниципальной программы, и мер, направленных на их устранение.</w:t>
      </w: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4. Информация о достижении фактических значений показателей муниципальной программы и фактических значений показателей и результатов региональных проектов, ведомственных и муниципальных проектов, комплекса процессных мероприятий за отчетный период:</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Целевые показатели муниципальной программы</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p>
    <w:tbl>
      <w:tblPr>
        <w:tblW w:w="14662" w:type="dxa"/>
        <w:tblLayout w:type="fixed"/>
        <w:tblCellMar>
          <w:top w:w="102" w:type="dxa"/>
          <w:left w:w="62" w:type="dxa"/>
          <w:bottom w:w="102" w:type="dxa"/>
          <w:right w:w="62" w:type="dxa"/>
        </w:tblCellMar>
        <w:tblLook w:val="0000" w:firstRow="0" w:lastRow="0" w:firstColumn="0" w:lastColumn="0" w:noHBand="0" w:noVBand="0"/>
      </w:tblPr>
      <w:tblGrid>
        <w:gridCol w:w="567"/>
        <w:gridCol w:w="4106"/>
        <w:gridCol w:w="2126"/>
        <w:gridCol w:w="1134"/>
        <w:gridCol w:w="1134"/>
        <w:gridCol w:w="567"/>
        <w:gridCol w:w="3402"/>
        <w:gridCol w:w="1626"/>
      </w:tblGrid>
      <w:tr w:rsidR="007C4478" w:rsidRPr="007C4478" w:rsidTr="00C73CE6">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lastRenderedPageBreak/>
              <w:t>№ п/п</w:t>
            </w:r>
          </w:p>
        </w:tc>
        <w:tc>
          <w:tcPr>
            <w:tcW w:w="4106"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Уровень показателя</w:t>
            </w:r>
            <w:r w:rsidRPr="007C4478">
              <w:rPr>
                <w:rFonts w:eastAsia="Times New Roman" w:cs="Times New Roman"/>
                <w:sz w:val="22"/>
                <w:szCs w:val="24"/>
                <w:vertAlign w:val="superscript"/>
                <w:lang w:eastAsia="ru-RU"/>
              </w:rPr>
              <w:footnoteReference w:id="14"/>
            </w:r>
          </w:p>
        </w:tc>
        <w:tc>
          <w:tcPr>
            <w:tcW w:w="113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План ___ год</w:t>
            </w:r>
          </w:p>
        </w:tc>
        <w:tc>
          <w:tcPr>
            <w:tcW w:w="113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Факт за отчетный период</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w:t>
            </w:r>
          </w:p>
        </w:tc>
        <w:tc>
          <w:tcPr>
            <w:tcW w:w="3402"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Расчет показателя с указанием источника информации</w:t>
            </w:r>
          </w:p>
        </w:tc>
        <w:tc>
          <w:tcPr>
            <w:tcW w:w="1626"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 xml:space="preserve">Причины </w:t>
            </w:r>
            <w:proofErr w:type="spellStart"/>
            <w:r w:rsidRPr="007C4478">
              <w:rPr>
                <w:rFonts w:eastAsia="Times New Roman" w:cs="Times New Roman"/>
                <w:sz w:val="22"/>
                <w:szCs w:val="24"/>
                <w:lang w:eastAsia="ru-RU"/>
              </w:rPr>
              <w:t>недостижения</w:t>
            </w:r>
            <w:proofErr w:type="spellEnd"/>
            <w:r w:rsidRPr="007C4478">
              <w:rPr>
                <w:rFonts w:eastAsia="Times New Roman" w:cs="Times New Roman"/>
                <w:sz w:val="22"/>
                <w:szCs w:val="24"/>
                <w:lang w:eastAsia="ru-RU"/>
              </w:rPr>
              <w:t xml:space="preserve"> показателя</w:t>
            </w:r>
          </w:p>
        </w:tc>
      </w:tr>
      <w:tr w:rsidR="007C4478" w:rsidRPr="007C4478" w:rsidTr="00C73CE6">
        <w:trPr>
          <w:trHeight w:val="637"/>
        </w:trPr>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r w:rsidRPr="007C4478">
              <w:rPr>
                <w:rFonts w:eastAsia="Times New Roman" w:cs="Times New Roman"/>
                <w:sz w:val="22"/>
                <w:szCs w:val="24"/>
                <w:lang w:eastAsia="ru-RU"/>
              </w:rPr>
              <w:t>1</w:t>
            </w:r>
          </w:p>
        </w:tc>
        <w:tc>
          <w:tcPr>
            <w:tcW w:w="410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r w:rsidRPr="007C4478">
              <w:rPr>
                <w:rFonts w:eastAsia="Times New Roman" w:cs="Times New Roman"/>
                <w:i/>
                <w:sz w:val="22"/>
                <w:szCs w:val="24"/>
                <w:lang w:eastAsia="ru-RU"/>
              </w:rPr>
              <w:t>«НП», «ГП», «ВДЛ», «МП»</w:t>
            </w: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r>
      <w:tr w:rsidR="007C4478" w:rsidRPr="007C4478" w:rsidTr="00C73CE6">
        <w:trPr>
          <w:trHeight w:val="111"/>
        </w:trPr>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r w:rsidRPr="007C4478">
              <w:rPr>
                <w:rFonts w:eastAsia="Times New Roman" w:cs="Times New Roman"/>
                <w:sz w:val="22"/>
                <w:szCs w:val="24"/>
                <w:lang w:eastAsia="ru-RU"/>
              </w:rPr>
              <w:t>2</w:t>
            </w:r>
          </w:p>
        </w:tc>
        <w:tc>
          <w:tcPr>
            <w:tcW w:w="410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r>
      <w:tr w:rsidR="007C4478" w:rsidRPr="007C4478" w:rsidTr="00C73CE6">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r w:rsidRPr="007C4478">
              <w:rPr>
                <w:rFonts w:eastAsia="Times New Roman" w:cs="Times New Roman"/>
                <w:sz w:val="22"/>
                <w:szCs w:val="24"/>
                <w:lang w:eastAsia="ru-RU"/>
              </w:rPr>
              <w:t>...</w:t>
            </w:r>
          </w:p>
        </w:tc>
        <w:tc>
          <w:tcPr>
            <w:tcW w:w="410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r>
      <w:tr w:rsidR="007C4478" w:rsidRPr="007C4478" w:rsidTr="00C73CE6">
        <w:tc>
          <w:tcPr>
            <w:tcW w:w="4673" w:type="dxa"/>
            <w:gridSpan w:val="2"/>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Средний процент достижения показателей</w:t>
            </w:r>
          </w:p>
        </w:tc>
        <w:tc>
          <w:tcPr>
            <w:tcW w:w="21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x</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 w:val="22"/>
                <w:szCs w:val="24"/>
                <w:lang w:eastAsia="ru-RU"/>
              </w:rPr>
            </w:pPr>
          </w:p>
        </w:tc>
        <w:tc>
          <w:tcPr>
            <w:tcW w:w="340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x</w:t>
            </w:r>
          </w:p>
        </w:tc>
        <w:tc>
          <w:tcPr>
            <w:tcW w:w="16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 w:val="22"/>
                <w:szCs w:val="24"/>
                <w:lang w:eastAsia="ru-RU"/>
              </w:rPr>
            </w:pPr>
            <w:r w:rsidRPr="007C4478">
              <w:rPr>
                <w:rFonts w:eastAsia="Times New Roman" w:cs="Times New Roman"/>
                <w:sz w:val="22"/>
                <w:szCs w:val="24"/>
                <w:lang w:eastAsia="ru-RU"/>
              </w:rPr>
              <w:t>x</w:t>
            </w:r>
          </w:p>
        </w:tc>
      </w:tr>
    </w:tbl>
    <w:p w:rsidR="007C4478" w:rsidRPr="007C4478" w:rsidRDefault="007C4478" w:rsidP="007C4478">
      <w:pPr>
        <w:widowControl w:val="0"/>
        <w:autoSpaceDE w:val="0"/>
        <w:autoSpaceDN w:val="0"/>
        <w:adjustRightInd w:val="0"/>
        <w:spacing w:before="160"/>
        <w:ind w:firstLine="540"/>
        <w:rPr>
          <w:rFonts w:eastAsia="Times New Roman" w:cs="Times New Roman"/>
          <w:szCs w:val="28"/>
          <w:lang w:eastAsia="ru-RU"/>
        </w:rPr>
      </w:pPr>
      <w:r w:rsidRPr="007C4478">
        <w:rPr>
          <w:rFonts w:eastAsia="Times New Roman" w:cs="Times New Roman"/>
          <w:szCs w:val="28"/>
          <w:lang w:eastAsia="ru-RU"/>
        </w:rPr>
        <w:t>&lt;*&gt; - показатель рассчитывается по итогам года.</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5. Информация об итогах реализации муниципальной программы, в том числе ее структурных элементов, и планы на очередной финансовый год</w:t>
      </w:r>
      <w:r w:rsidRPr="007C4478">
        <w:rPr>
          <w:rFonts w:eastAsia="Times New Roman" w:cs="Times New Roman"/>
          <w:sz w:val="28"/>
          <w:szCs w:val="28"/>
          <w:vertAlign w:val="superscript"/>
          <w:lang w:eastAsia="ru-RU"/>
        </w:rPr>
        <w:footnoteReference w:id="15"/>
      </w:r>
      <w:r w:rsidRPr="007C4478">
        <w:rPr>
          <w:rFonts w:eastAsia="Times New Roman" w:cs="Times New Roman"/>
          <w:sz w:val="28"/>
          <w:szCs w:val="28"/>
          <w:lang w:eastAsia="ru-RU"/>
        </w:rPr>
        <w:t>;</w:t>
      </w: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6. Предложения о корректировке, досрочном прекращении реализации структурных элементов или муниципальной программы в целом</w:t>
      </w:r>
      <w:r w:rsidRPr="007C4478">
        <w:rPr>
          <w:rFonts w:eastAsia="Times New Roman" w:cs="Times New Roman"/>
          <w:sz w:val="28"/>
          <w:szCs w:val="28"/>
          <w:vertAlign w:val="superscript"/>
          <w:lang w:eastAsia="ru-RU"/>
        </w:rPr>
        <w:footnoteReference w:customMarkFollows="1" w:id="16"/>
        <w:t>14</w:t>
      </w:r>
      <w:r w:rsidRPr="007C4478">
        <w:rPr>
          <w:rFonts w:eastAsia="Times New Roman" w:cs="Times New Roman"/>
          <w:sz w:val="28"/>
          <w:szCs w:val="28"/>
          <w:lang w:eastAsia="ru-RU"/>
        </w:rPr>
        <w:t>;</w:t>
      </w:r>
    </w:p>
    <w:p w:rsidR="007C4478" w:rsidRPr="007C4478" w:rsidRDefault="007C4478" w:rsidP="007C4478">
      <w:pPr>
        <w:widowControl w:val="0"/>
        <w:autoSpaceDE w:val="0"/>
        <w:autoSpaceDN w:val="0"/>
        <w:adjustRightInd w:val="0"/>
        <w:spacing w:line="276" w:lineRule="auto"/>
        <w:rPr>
          <w:rFonts w:eastAsia="Times New Roman" w:cs="Times New Roman"/>
          <w:sz w:val="28"/>
          <w:szCs w:val="28"/>
          <w:lang w:eastAsia="ru-RU"/>
        </w:rPr>
      </w:pPr>
      <w:r w:rsidRPr="007C4478">
        <w:rPr>
          <w:rFonts w:eastAsia="Times New Roman" w:cs="Times New Roman"/>
          <w:sz w:val="28"/>
          <w:szCs w:val="28"/>
          <w:lang w:eastAsia="ru-RU"/>
        </w:rPr>
        <w:t>7. Сведения об изменениях, внесенных в отчетном периоде в муниципальную программу</w:t>
      </w:r>
      <w:r w:rsidRPr="007C4478">
        <w:rPr>
          <w:rFonts w:eastAsia="Times New Roman" w:cs="Times New Roman"/>
          <w:sz w:val="28"/>
          <w:szCs w:val="28"/>
          <w:vertAlign w:val="superscript"/>
          <w:lang w:eastAsia="ru-RU"/>
        </w:rPr>
        <w:footnoteReference w:customMarkFollows="1" w:id="17"/>
        <w:t>14</w:t>
      </w:r>
      <w:r w:rsidRPr="007C4478">
        <w:rPr>
          <w:rFonts w:eastAsia="Times New Roman" w:cs="Times New Roman"/>
          <w:sz w:val="28"/>
          <w:szCs w:val="28"/>
          <w:lang w:eastAsia="ru-RU"/>
        </w:rPr>
        <w:t>.</w:t>
      </w:r>
    </w:p>
    <w:p w:rsidR="007C4478" w:rsidRPr="007C4478" w:rsidRDefault="007C4478" w:rsidP="007C4478">
      <w:pPr>
        <w:widowControl w:val="0"/>
        <w:autoSpaceDE w:val="0"/>
        <w:autoSpaceDN w:val="0"/>
        <w:adjustRightInd w:val="0"/>
        <w:ind w:right="-598"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598"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598"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598"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598"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31" w:firstLine="0"/>
        <w:jc w:val="right"/>
        <w:outlineLvl w:val="1"/>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4</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 xml:space="preserve">                                                                                                                                                                                              к Порядку</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bookmarkStart w:id="5" w:name="Par2122"/>
      <w:bookmarkEnd w:id="5"/>
      <w:r w:rsidRPr="007C4478">
        <w:rPr>
          <w:rFonts w:eastAsia="Times New Roman" w:cs="Times New Roman"/>
          <w:sz w:val="28"/>
          <w:szCs w:val="28"/>
          <w:lang w:eastAsia="ru-RU"/>
        </w:rPr>
        <w:t>Информация о произведенных расходах в рамках муниципальных</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 xml:space="preserve">программ на территории муниципального образования город Пыть-Ях </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по состоянию на ___________ 202__ г.</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тыс. руб.</w:t>
      </w:r>
    </w:p>
    <w:tbl>
      <w:tblPr>
        <w:tblW w:w="14596" w:type="dxa"/>
        <w:tblLayout w:type="fixed"/>
        <w:tblCellMar>
          <w:top w:w="102" w:type="dxa"/>
          <w:left w:w="62" w:type="dxa"/>
          <w:bottom w:w="102" w:type="dxa"/>
          <w:right w:w="62" w:type="dxa"/>
        </w:tblCellMar>
        <w:tblLook w:val="0000" w:firstRow="0" w:lastRow="0" w:firstColumn="0" w:lastColumn="0" w:noHBand="0" w:noVBand="0"/>
      </w:tblPr>
      <w:tblGrid>
        <w:gridCol w:w="704"/>
        <w:gridCol w:w="1768"/>
        <w:gridCol w:w="851"/>
        <w:gridCol w:w="500"/>
        <w:gridCol w:w="567"/>
        <w:gridCol w:w="567"/>
        <w:gridCol w:w="1559"/>
        <w:gridCol w:w="850"/>
        <w:gridCol w:w="567"/>
        <w:gridCol w:w="567"/>
        <w:gridCol w:w="567"/>
        <w:gridCol w:w="1560"/>
        <w:gridCol w:w="1701"/>
        <w:gridCol w:w="567"/>
        <w:gridCol w:w="708"/>
        <w:gridCol w:w="993"/>
      </w:tblGrid>
      <w:tr w:rsidR="007C4478" w:rsidRPr="007C4478" w:rsidTr="00C73CE6">
        <w:tc>
          <w:tcPr>
            <w:tcW w:w="704"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№п/п</w:t>
            </w:r>
          </w:p>
        </w:tc>
        <w:tc>
          <w:tcPr>
            <w:tcW w:w="1768"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 муниципальной программы</w:t>
            </w:r>
          </w:p>
        </w:tc>
        <w:tc>
          <w:tcPr>
            <w:tcW w:w="4044"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Уточненный план на год по бюджету</w:t>
            </w:r>
          </w:p>
        </w:tc>
        <w:tc>
          <w:tcPr>
            <w:tcW w:w="4111"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Исполнено на отчетную дату</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Исполнено % к уточненному плану 20__ г.</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Профинансировано на ___</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 исполнения</w:t>
            </w:r>
          </w:p>
        </w:tc>
      </w:tr>
      <w:tr w:rsidR="007C4478" w:rsidRPr="007C4478" w:rsidTr="00C73CE6">
        <w:tc>
          <w:tcPr>
            <w:tcW w:w="704"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1768"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Общая сумма</w:t>
            </w:r>
          </w:p>
        </w:tc>
        <w:tc>
          <w:tcPr>
            <w:tcW w:w="1634"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 том числе</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 т. ч. за счет переходящих остатков прошлого года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Общая сумма</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 том числе</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 т. ч. за счет переходящих остатков прошлого года</w:t>
            </w:r>
          </w:p>
        </w:tc>
        <w:tc>
          <w:tcPr>
            <w:tcW w:w="1701"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в том числе</w:t>
            </w:r>
          </w:p>
        </w:tc>
        <w:tc>
          <w:tcPr>
            <w:tcW w:w="993"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r>
      <w:tr w:rsidR="007C4478" w:rsidRPr="007C4478" w:rsidTr="00C73CE6">
        <w:tc>
          <w:tcPr>
            <w:tcW w:w="704"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1768"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50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МБ</w:t>
            </w:r>
          </w:p>
        </w:tc>
        <w:tc>
          <w:tcPr>
            <w:tcW w:w="1559"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МБ</w:t>
            </w:r>
          </w:p>
        </w:tc>
        <w:tc>
          <w:tcPr>
            <w:tcW w:w="1560"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708"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993"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r>
      <w:tr w:rsidR="007C4478" w:rsidRPr="007C4478" w:rsidTr="00C73CE6">
        <w:tc>
          <w:tcPr>
            <w:tcW w:w="70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w:t>
            </w:r>
          </w:p>
        </w:tc>
        <w:tc>
          <w:tcPr>
            <w:tcW w:w="1768"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3</w:t>
            </w:r>
          </w:p>
        </w:tc>
        <w:tc>
          <w:tcPr>
            <w:tcW w:w="50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6</w:t>
            </w:r>
          </w:p>
        </w:tc>
        <w:tc>
          <w:tcPr>
            <w:tcW w:w="155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10</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11</w:t>
            </w:r>
          </w:p>
        </w:tc>
        <w:tc>
          <w:tcPr>
            <w:tcW w:w="156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12</w:t>
            </w:r>
          </w:p>
        </w:tc>
        <w:tc>
          <w:tcPr>
            <w:tcW w:w="1701"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13</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14</w:t>
            </w:r>
          </w:p>
        </w:tc>
        <w:tc>
          <w:tcPr>
            <w:tcW w:w="70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15</w:t>
            </w:r>
          </w:p>
        </w:tc>
        <w:tc>
          <w:tcPr>
            <w:tcW w:w="99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16</w:t>
            </w:r>
          </w:p>
        </w:tc>
      </w:tr>
      <w:tr w:rsidR="007C4478" w:rsidRPr="007C4478" w:rsidTr="00C73CE6">
        <w:tc>
          <w:tcPr>
            <w:tcW w:w="704"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76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0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r w:rsidR="007C4478" w:rsidRPr="007C4478" w:rsidTr="00C73CE6">
        <w:tc>
          <w:tcPr>
            <w:tcW w:w="2472"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0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560"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701" w:type="dxa"/>
            <w:tcBorders>
              <w:top w:val="single" w:sz="4" w:space="0" w:color="auto"/>
              <w:left w:val="single" w:sz="4" w:space="0" w:color="auto"/>
              <w:bottom w:val="single" w:sz="4" w:space="0" w:color="auto"/>
              <w:right w:val="single" w:sz="4" w:space="0" w:color="auto"/>
            </w:tcBorders>
            <w:vAlign w:val="bottom"/>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0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r>
    </w:tbl>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Cs w:val="24"/>
          <w:lang w:eastAsia="ru-RU"/>
        </w:rPr>
      </w:pPr>
      <w:r w:rsidRPr="007C4478">
        <w:rPr>
          <w:rFonts w:eastAsia="Times New Roman" w:cs="Times New Roman"/>
          <w:sz w:val="28"/>
          <w:szCs w:val="28"/>
          <w:lang w:eastAsia="ru-RU"/>
        </w:rPr>
        <w:t xml:space="preserve">Исполнитель: </w:t>
      </w:r>
      <w:r w:rsidRPr="007C4478">
        <w:rPr>
          <w:rFonts w:eastAsia="Times New Roman" w:cs="Times New Roman"/>
          <w:sz w:val="28"/>
          <w:szCs w:val="24"/>
          <w:lang w:eastAsia="ru-RU"/>
        </w:rPr>
        <w:t xml:space="preserve">(Ф.И.О.) </w:t>
      </w:r>
    </w:p>
    <w:p w:rsidR="007C4478" w:rsidRPr="007C4478" w:rsidRDefault="007C4478" w:rsidP="007C4478">
      <w:pPr>
        <w:widowControl w:val="0"/>
        <w:autoSpaceDE w:val="0"/>
        <w:autoSpaceDN w:val="0"/>
        <w:adjustRightInd w:val="0"/>
        <w:ind w:right="-739"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739"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739"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31"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31"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31" w:firstLine="0"/>
        <w:jc w:val="right"/>
        <w:outlineLvl w:val="1"/>
        <w:rPr>
          <w:rFonts w:eastAsia="Times New Roman" w:cs="Times New Roman"/>
          <w:sz w:val="28"/>
          <w:szCs w:val="28"/>
          <w:lang w:eastAsia="ru-RU"/>
        </w:rPr>
      </w:pPr>
    </w:p>
    <w:p w:rsidR="007C4478" w:rsidRPr="007C4478" w:rsidRDefault="007C4478" w:rsidP="007C4478">
      <w:pPr>
        <w:widowControl w:val="0"/>
        <w:autoSpaceDE w:val="0"/>
        <w:autoSpaceDN w:val="0"/>
        <w:adjustRightInd w:val="0"/>
        <w:ind w:right="-31" w:firstLine="0"/>
        <w:jc w:val="right"/>
        <w:outlineLvl w:val="1"/>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5</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к Порядку</w:t>
      </w:r>
    </w:p>
    <w:p w:rsidR="007C4478" w:rsidRPr="007C4478" w:rsidRDefault="007C4478" w:rsidP="007C4478">
      <w:pPr>
        <w:widowControl w:val="0"/>
        <w:autoSpaceDE w:val="0"/>
        <w:autoSpaceDN w:val="0"/>
        <w:adjustRightInd w:val="0"/>
        <w:ind w:firstLine="0"/>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bookmarkStart w:id="6" w:name="Par2209"/>
      <w:bookmarkEnd w:id="6"/>
      <w:r w:rsidRPr="007C4478">
        <w:rPr>
          <w:rFonts w:eastAsia="Times New Roman" w:cs="Times New Roman"/>
          <w:sz w:val="28"/>
          <w:szCs w:val="28"/>
          <w:lang w:eastAsia="ru-RU"/>
        </w:rPr>
        <w:t>Информация о реализации муниципальных</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 xml:space="preserve">программ муниципального образования город Пыть-Ях </w:t>
      </w:r>
    </w:p>
    <w:p w:rsidR="007C4478" w:rsidRPr="007C4478" w:rsidRDefault="007C4478" w:rsidP="007C4478">
      <w:pPr>
        <w:widowControl w:val="0"/>
        <w:autoSpaceDE w:val="0"/>
        <w:autoSpaceDN w:val="0"/>
        <w:adjustRightInd w:val="0"/>
        <w:ind w:firstLine="0"/>
        <w:jc w:val="center"/>
        <w:rPr>
          <w:rFonts w:eastAsia="Times New Roman" w:cs="Times New Roman"/>
          <w:sz w:val="28"/>
          <w:szCs w:val="28"/>
          <w:lang w:eastAsia="ru-RU"/>
        </w:rPr>
      </w:pPr>
      <w:r w:rsidRPr="007C4478">
        <w:rPr>
          <w:rFonts w:eastAsia="Times New Roman" w:cs="Times New Roman"/>
          <w:sz w:val="28"/>
          <w:szCs w:val="28"/>
          <w:lang w:eastAsia="ru-RU"/>
        </w:rPr>
        <w:t>по состоянию на ____________ 202__ г.</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r w:rsidRPr="007C4478">
        <w:rPr>
          <w:rFonts w:eastAsia="Times New Roman" w:cs="Times New Roman"/>
          <w:sz w:val="28"/>
          <w:szCs w:val="28"/>
          <w:lang w:eastAsia="ru-RU"/>
        </w:rPr>
        <w:t>(тыс. рублей)</w:t>
      </w:r>
    </w:p>
    <w:p w:rsidR="007C4478" w:rsidRPr="007C4478" w:rsidRDefault="007C4478" w:rsidP="007C4478">
      <w:pPr>
        <w:widowControl w:val="0"/>
        <w:autoSpaceDE w:val="0"/>
        <w:autoSpaceDN w:val="0"/>
        <w:adjustRightInd w:val="0"/>
        <w:ind w:firstLine="0"/>
        <w:jc w:val="right"/>
        <w:rPr>
          <w:rFonts w:eastAsia="Times New Roman" w:cs="Times New Roman"/>
          <w:sz w:val="28"/>
          <w:szCs w:val="28"/>
          <w:lang w:eastAsia="ru-RU"/>
        </w:rPr>
      </w:pPr>
    </w:p>
    <w:tbl>
      <w:tblPr>
        <w:tblW w:w="14601" w:type="dxa"/>
        <w:tblLayout w:type="fixed"/>
        <w:tblCellMar>
          <w:top w:w="102" w:type="dxa"/>
          <w:left w:w="62" w:type="dxa"/>
          <w:bottom w:w="102" w:type="dxa"/>
          <w:right w:w="62" w:type="dxa"/>
        </w:tblCellMar>
        <w:tblLook w:val="0000" w:firstRow="0" w:lastRow="0" w:firstColumn="0" w:lastColumn="0" w:noHBand="0" w:noVBand="0"/>
      </w:tblPr>
      <w:tblGrid>
        <w:gridCol w:w="488"/>
        <w:gridCol w:w="1775"/>
        <w:gridCol w:w="426"/>
        <w:gridCol w:w="567"/>
        <w:gridCol w:w="567"/>
        <w:gridCol w:w="567"/>
        <w:gridCol w:w="425"/>
        <w:gridCol w:w="425"/>
        <w:gridCol w:w="567"/>
        <w:gridCol w:w="567"/>
        <w:gridCol w:w="567"/>
        <w:gridCol w:w="992"/>
        <w:gridCol w:w="709"/>
        <w:gridCol w:w="709"/>
        <w:gridCol w:w="425"/>
        <w:gridCol w:w="567"/>
        <w:gridCol w:w="567"/>
        <w:gridCol w:w="567"/>
        <w:gridCol w:w="992"/>
        <w:gridCol w:w="706"/>
        <w:gridCol w:w="735"/>
        <w:gridCol w:w="691"/>
      </w:tblGrid>
      <w:tr w:rsidR="007C4478" w:rsidRPr="007C4478" w:rsidTr="00C73CE6">
        <w:trPr>
          <w:trHeight w:val="830"/>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w:t>
            </w:r>
          </w:p>
        </w:tc>
        <w:tc>
          <w:tcPr>
            <w:tcW w:w="1775" w:type="dxa"/>
            <w:vMerge w:val="restart"/>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Наименование</w:t>
            </w:r>
            <w:r w:rsidRPr="007C4478">
              <w:rPr>
                <w:rFonts w:eastAsia="Times New Roman" w:cs="Times New Roman"/>
                <w:sz w:val="28"/>
                <w:szCs w:val="20"/>
                <w:lang w:eastAsia="ru-RU"/>
              </w:rPr>
              <w:t xml:space="preserve"> </w:t>
            </w:r>
            <w:r w:rsidRPr="007C4478">
              <w:rPr>
                <w:rFonts w:eastAsia="Times New Roman" w:cs="Times New Roman"/>
                <w:szCs w:val="24"/>
                <w:lang w:eastAsia="ru-RU"/>
              </w:rPr>
              <w:t>муниципальной программы</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Утвержденный план на год по программе</w:t>
            </w:r>
          </w:p>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(с изменениями)</w:t>
            </w:r>
          </w:p>
        </w:tc>
        <w:tc>
          <w:tcPr>
            <w:tcW w:w="3118"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Уточненный план на год по бюджету</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Профинансировано на ___</w:t>
            </w:r>
          </w:p>
        </w:tc>
        <w:tc>
          <w:tcPr>
            <w:tcW w:w="3118" w:type="dxa"/>
            <w:gridSpan w:val="5"/>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Исполнено на отчетную дату</w:t>
            </w:r>
          </w:p>
        </w:tc>
        <w:tc>
          <w:tcPr>
            <w:tcW w:w="213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Исполнено %</w:t>
            </w:r>
          </w:p>
        </w:tc>
      </w:tr>
      <w:tr w:rsidR="007C4478" w:rsidRPr="007C4478" w:rsidTr="00C73CE6">
        <w:trPr>
          <w:cantSplit/>
          <w:trHeight w:val="2605"/>
        </w:trPr>
        <w:tc>
          <w:tcPr>
            <w:tcW w:w="488"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1775" w:type="dxa"/>
            <w:vMerge/>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p>
        </w:tc>
        <w:tc>
          <w:tcPr>
            <w:tcW w:w="426"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общая сумма</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МБ</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другие источники</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общая сумма</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МБ</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в том числе за счет переходящих остатков прошлого года</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70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общая сумма</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ФБ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ОБ</w:t>
            </w:r>
          </w:p>
        </w:tc>
        <w:tc>
          <w:tcPr>
            <w:tcW w:w="567"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МБ</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в том числе за счет переходящих остатков прошлого года</w:t>
            </w:r>
          </w:p>
        </w:tc>
        <w:tc>
          <w:tcPr>
            <w:tcW w:w="706"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к общей сумме по программе</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к общей сумме по бюджету</w:t>
            </w:r>
          </w:p>
        </w:tc>
        <w:tc>
          <w:tcPr>
            <w:tcW w:w="691" w:type="dxa"/>
            <w:tcBorders>
              <w:top w:val="single" w:sz="4" w:space="0" w:color="auto"/>
              <w:left w:val="single" w:sz="4" w:space="0" w:color="auto"/>
              <w:bottom w:val="single" w:sz="4" w:space="0" w:color="auto"/>
              <w:right w:val="single" w:sz="4" w:space="0" w:color="auto"/>
            </w:tcBorders>
            <w:textDirection w:val="btLr"/>
            <w:vAlign w:val="center"/>
          </w:tcPr>
          <w:p w:rsidR="007C4478" w:rsidRPr="007C4478" w:rsidRDefault="007C4478" w:rsidP="007C4478">
            <w:pPr>
              <w:widowControl w:val="0"/>
              <w:autoSpaceDE w:val="0"/>
              <w:autoSpaceDN w:val="0"/>
              <w:adjustRightInd w:val="0"/>
              <w:ind w:left="113" w:right="113" w:firstLine="0"/>
              <w:jc w:val="center"/>
              <w:rPr>
                <w:rFonts w:eastAsia="Times New Roman" w:cs="Times New Roman"/>
                <w:szCs w:val="24"/>
                <w:lang w:eastAsia="ru-RU"/>
              </w:rPr>
            </w:pPr>
            <w:r w:rsidRPr="007C4478">
              <w:rPr>
                <w:rFonts w:eastAsia="Times New Roman" w:cs="Times New Roman"/>
                <w:szCs w:val="24"/>
                <w:lang w:eastAsia="ru-RU"/>
              </w:rPr>
              <w:t>к общей сумме финансирования</w:t>
            </w:r>
          </w:p>
        </w:tc>
      </w:tr>
      <w:tr w:rsidR="007C4478" w:rsidRPr="007C4478" w:rsidTr="00C73CE6">
        <w:trPr>
          <w:trHeight w:val="251"/>
        </w:trPr>
        <w:tc>
          <w:tcPr>
            <w:tcW w:w="48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w:t>
            </w:r>
          </w:p>
        </w:tc>
        <w:tc>
          <w:tcPr>
            <w:tcW w:w="17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w:t>
            </w:r>
          </w:p>
        </w:tc>
        <w:tc>
          <w:tcPr>
            <w:tcW w:w="4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3</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4</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5</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6</w:t>
            </w: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7</w:t>
            </w: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8</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10</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12</w:t>
            </w:r>
          </w:p>
        </w:tc>
        <w:tc>
          <w:tcPr>
            <w:tcW w:w="70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13</w:t>
            </w:r>
          </w:p>
        </w:tc>
        <w:tc>
          <w:tcPr>
            <w:tcW w:w="70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14</w:t>
            </w: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15</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16</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17</w:t>
            </w: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18</w:t>
            </w:r>
          </w:p>
        </w:tc>
        <w:tc>
          <w:tcPr>
            <w:tcW w:w="99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19</w:t>
            </w:r>
          </w:p>
        </w:tc>
        <w:tc>
          <w:tcPr>
            <w:tcW w:w="70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20</w:t>
            </w:r>
          </w:p>
        </w:tc>
        <w:tc>
          <w:tcPr>
            <w:tcW w:w="73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21</w:t>
            </w:r>
          </w:p>
        </w:tc>
        <w:tc>
          <w:tcPr>
            <w:tcW w:w="69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center"/>
              <w:rPr>
                <w:rFonts w:eastAsia="Times New Roman" w:cs="Times New Roman"/>
                <w:szCs w:val="24"/>
                <w:lang w:eastAsia="ru-RU"/>
              </w:rPr>
            </w:pPr>
            <w:r w:rsidRPr="007C4478">
              <w:rPr>
                <w:rFonts w:eastAsia="Times New Roman" w:cs="Times New Roman"/>
                <w:szCs w:val="24"/>
                <w:lang w:eastAsia="ru-RU"/>
              </w:rPr>
              <w:t>22</w:t>
            </w:r>
          </w:p>
        </w:tc>
      </w:tr>
      <w:tr w:rsidR="007C4478" w:rsidRPr="007C4478" w:rsidTr="00C73CE6">
        <w:trPr>
          <w:trHeight w:val="328"/>
        </w:trPr>
        <w:tc>
          <w:tcPr>
            <w:tcW w:w="488"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177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42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06"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735"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eastAsia="Times New Roman" w:cs="Times New Roman"/>
                <w:szCs w:val="24"/>
                <w:lang w:eastAsia="ru-RU"/>
              </w:rPr>
            </w:pPr>
          </w:p>
        </w:tc>
        <w:tc>
          <w:tcPr>
            <w:tcW w:w="691"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widowControl w:val="0"/>
              <w:autoSpaceDE w:val="0"/>
              <w:autoSpaceDN w:val="0"/>
              <w:adjustRightInd w:val="0"/>
              <w:ind w:firstLine="0"/>
              <w:jc w:val="left"/>
              <w:rPr>
                <w:rFonts w:ascii="Arial" w:eastAsia="Times New Roman" w:hAnsi="Arial" w:cs="Arial"/>
                <w:sz w:val="28"/>
                <w:szCs w:val="28"/>
                <w:lang w:eastAsia="ru-RU"/>
              </w:rPr>
            </w:pPr>
          </w:p>
        </w:tc>
      </w:tr>
    </w:tbl>
    <w:p w:rsidR="007C4478" w:rsidRPr="007C4478" w:rsidRDefault="007C4478" w:rsidP="007C4478">
      <w:pPr>
        <w:widowControl w:val="0"/>
        <w:autoSpaceDE w:val="0"/>
        <w:autoSpaceDN w:val="0"/>
        <w:adjustRightInd w:val="0"/>
        <w:ind w:firstLine="0"/>
        <w:rPr>
          <w:rFonts w:ascii="Arial" w:eastAsia="Times New Roman" w:hAnsi="Arial" w:cs="Arial"/>
          <w:sz w:val="28"/>
          <w:szCs w:val="28"/>
          <w:lang w:eastAsia="ru-RU"/>
        </w:rPr>
      </w:pPr>
    </w:p>
    <w:p w:rsidR="007C4478" w:rsidRPr="007C4478" w:rsidRDefault="007C4478" w:rsidP="007C4478">
      <w:pPr>
        <w:widowControl w:val="0"/>
        <w:autoSpaceDE w:val="0"/>
        <w:autoSpaceDN w:val="0"/>
        <w:adjustRightInd w:val="0"/>
        <w:ind w:firstLine="0"/>
        <w:rPr>
          <w:rFonts w:eastAsia="Times New Roman" w:cs="Times New Roman"/>
          <w:szCs w:val="24"/>
          <w:lang w:eastAsia="ru-RU"/>
        </w:rPr>
        <w:sectPr w:rsidR="007C4478" w:rsidRPr="007C4478" w:rsidSect="009F271B">
          <w:headerReference w:type="default" r:id="rId20"/>
          <w:headerReference w:type="first" r:id="rId21"/>
          <w:pgSz w:w="16838" w:h="11906" w:orient="landscape"/>
          <w:pgMar w:top="1134" w:right="567" w:bottom="1134" w:left="1701" w:header="709" w:footer="709" w:gutter="0"/>
          <w:cols w:space="708"/>
          <w:docGrid w:linePitch="381"/>
        </w:sectPr>
      </w:pPr>
      <w:r w:rsidRPr="007C4478">
        <w:rPr>
          <w:rFonts w:eastAsia="Times New Roman" w:cs="Times New Roman"/>
          <w:sz w:val="28"/>
          <w:szCs w:val="28"/>
          <w:lang w:eastAsia="ru-RU"/>
        </w:rPr>
        <w:t>Исполнитель: (Ф.И.О.)</w:t>
      </w:r>
      <w:r w:rsidRPr="007C4478">
        <w:rPr>
          <w:rFonts w:eastAsia="Times New Roman" w:cs="Times New Roman"/>
          <w:szCs w:val="24"/>
          <w:lang w:eastAsia="ru-RU"/>
        </w:rPr>
        <w:t xml:space="preserve"> </w:t>
      </w:r>
    </w:p>
    <w:p w:rsidR="007C4478" w:rsidRPr="007C4478" w:rsidRDefault="007C4478" w:rsidP="007C4478">
      <w:pPr>
        <w:widowControl w:val="0"/>
        <w:autoSpaceDE w:val="0"/>
        <w:autoSpaceDN w:val="0"/>
        <w:ind w:firstLine="0"/>
        <w:jc w:val="right"/>
        <w:outlineLvl w:val="0"/>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3</w:t>
      </w: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r w:rsidRPr="007C4478">
        <w:rPr>
          <w:rFonts w:eastAsia="Times New Roman" w:cs="Times New Roman"/>
          <w:sz w:val="28"/>
          <w:szCs w:val="28"/>
          <w:lang w:eastAsia="ru-RU"/>
        </w:rPr>
        <w:t xml:space="preserve">к постановлению администрации </w:t>
      </w:r>
    </w:p>
    <w:p w:rsidR="007C4478" w:rsidRPr="007C4478" w:rsidRDefault="007C4478" w:rsidP="007C4478">
      <w:pPr>
        <w:widowControl w:val="0"/>
        <w:autoSpaceDE w:val="0"/>
        <w:autoSpaceDN w:val="0"/>
        <w:ind w:left="5340" w:firstLine="708"/>
        <w:jc w:val="right"/>
        <w:rPr>
          <w:rFonts w:eastAsia="Times New Roman" w:cs="Times New Roman"/>
          <w:sz w:val="28"/>
          <w:szCs w:val="28"/>
          <w:lang w:eastAsia="ru-RU"/>
        </w:rPr>
      </w:pPr>
      <w:r w:rsidRPr="007C4478">
        <w:rPr>
          <w:rFonts w:eastAsia="Times New Roman" w:cs="Times New Roman"/>
          <w:sz w:val="28"/>
          <w:szCs w:val="28"/>
          <w:lang w:eastAsia="ru-RU"/>
        </w:rPr>
        <w:t>города Пыть-Яха</w:t>
      </w:r>
    </w:p>
    <w:p w:rsidR="007C4478" w:rsidRPr="007C4478" w:rsidRDefault="007C4478" w:rsidP="007C4478">
      <w:pPr>
        <w:widowControl w:val="0"/>
        <w:autoSpaceDE w:val="0"/>
        <w:autoSpaceDN w:val="0"/>
        <w:ind w:firstLine="0"/>
        <w:jc w:val="left"/>
        <w:rPr>
          <w:rFonts w:eastAsia="Times New Roman" w:cs="Times New Roman"/>
          <w:sz w:val="28"/>
          <w:szCs w:val="28"/>
          <w:lang w:eastAsia="ru-RU"/>
        </w:rPr>
      </w:pPr>
    </w:p>
    <w:p w:rsidR="007C4478" w:rsidRPr="007C4478" w:rsidRDefault="007C4478" w:rsidP="007C4478">
      <w:pPr>
        <w:widowControl w:val="0"/>
        <w:autoSpaceDE w:val="0"/>
        <w:autoSpaceDN w:val="0"/>
        <w:ind w:firstLine="0"/>
        <w:jc w:val="left"/>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ind w:firstLine="0"/>
        <w:jc w:val="center"/>
        <w:rPr>
          <w:rFonts w:eastAsia="Times New Roman" w:cs="Times New Roman"/>
          <w:sz w:val="28"/>
          <w:szCs w:val="28"/>
          <w:lang w:eastAsia="ru-RU"/>
        </w:rPr>
      </w:pPr>
      <w:bookmarkStart w:id="7" w:name="P171"/>
      <w:bookmarkEnd w:id="7"/>
      <w:r w:rsidRPr="007C4478">
        <w:rPr>
          <w:rFonts w:eastAsia="Times New Roman" w:cs="Times New Roman"/>
          <w:sz w:val="28"/>
          <w:szCs w:val="28"/>
          <w:lang w:eastAsia="ru-RU"/>
        </w:rPr>
        <w:t>Модельная муниципальная программа</w:t>
      </w:r>
    </w:p>
    <w:p w:rsidR="007C4478" w:rsidRPr="007C4478" w:rsidRDefault="007C4478" w:rsidP="007C4478">
      <w:pPr>
        <w:widowControl w:val="0"/>
        <w:autoSpaceDE w:val="0"/>
        <w:autoSpaceDN w:val="0"/>
        <w:adjustRightInd w:val="0"/>
        <w:spacing w:line="360" w:lineRule="auto"/>
        <w:ind w:firstLine="0"/>
        <w:jc w:val="center"/>
        <w:rPr>
          <w:rFonts w:eastAsia="Times New Roman" w:cs="Times New Roman"/>
          <w:sz w:val="28"/>
          <w:szCs w:val="28"/>
          <w:lang w:eastAsia="ru-RU"/>
        </w:rPr>
      </w:pPr>
      <w:r w:rsidRPr="007C4478">
        <w:rPr>
          <w:rFonts w:eastAsia="Times New Roman" w:cs="Times New Roman"/>
          <w:sz w:val="28"/>
          <w:szCs w:val="28"/>
          <w:lang w:eastAsia="ru-RU"/>
        </w:rPr>
        <w:t>города Пыть-Яха</w:t>
      </w:r>
    </w:p>
    <w:p w:rsidR="007C4478" w:rsidRPr="007C4478" w:rsidRDefault="007C4478" w:rsidP="007C4478">
      <w:pPr>
        <w:widowControl w:val="0"/>
        <w:autoSpaceDE w:val="0"/>
        <w:autoSpaceDN w:val="0"/>
        <w:adjustRightInd w:val="0"/>
        <w:spacing w:line="360" w:lineRule="auto"/>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1. Модельная муниципальная программа города Пыть-Яха определяет структуру муниципальной программы города Пыть-Яха (далее – муниципальная программа), содержание, механизмы реализации ее структурных элементов (основных мероприятий).</w:t>
      </w:r>
    </w:p>
    <w:p w:rsidR="007C4478" w:rsidRPr="007C4478" w:rsidRDefault="007C4478" w:rsidP="007C4478">
      <w:pPr>
        <w:widowControl w:val="0"/>
        <w:autoSpaceDE w:val="0"/>
        <w:autoSpaceDN w:val="0"/>
        <w:spacing w:line="360" w:lineRule="auto"/>
        <w:rPr>
          <w:rFonts w:eastAsia="Times New Roman" w:cs="Times New Roman"/>
          <w:sz w:val="28"/>
          <w:szCs w:val="28"/>
          <w:lang w:eastAsia="ru-RU"/>
        </w:rPr>
      </w:pPr>
      <w:r w:rsidRPr="007C4478">
        <w:rPr>
          <w:rFonts w:eastAsia="Times New Roman" w:cs="Times New Roman"/>
          <w:sz w:val="28"/>
          <w:szCs w:val="28"/>
          <w:lang w:eastAsia="ru-RU"/>
        </w:rPr>
        <w:t>2. Муниципальная программа является системой следующих документов, разрабатываемых и утверждаемых в соответствии с порядком принятия решения о разработке муниципальных программ города Пыть-Яха, их формирования, утверждения и реализации, утвержденным настоящим постановлением, и иными нормативными правовыми актами города Пыть-Яха:</w:t>
      </w:r>
    </w:p>
    <w:tbl>
      <w:tblPr>
        <w:tblStyle w:val="ab"/>
        <w:tblW w:w="9634" w:type="dxa"/>
        <w:tblLook w:val="04A0" w:firstRow="1" w:lastRow="0" w:firstColumn="1" w:lastColumn="0" w:noHBand="0" w:noVBand="1"/>
      </w:tblPr>
      <w:tblGrid>
        <w:gridCol w:w="4815"/>
        <w:gridCol w:w="4819"/>
      </w:tblGrid>
      <w:tr w:rsidR="007C4478" w:rsidRPr="007C4478" w:rsidTr="00C73CE6">
        <w:trPr>
          <w:trHeight w:val="689"/>
        </w:trPr>
        <w:tc>
          <w:tcPr>
            <w:tcW w:w="4815" w:type="dxa"/>
            <w:vAlign w:val="center"/>
          </w:tcPr>
          <w:p w:rsidR="007C4478" w:rsidRPr="007C4478" w:rsidRDefault="007C4478" w:rsidP="007C4478">
            <w:pPr>
              <w:widowControl w:val="0"/>
              <w:autoSpaceDE w:val="0"/>
              <w:autoSpaceDN w:val="0"/>
              <w:ind w:firstLine="0"/>
              <w:jc w:val="center"/>
              <w:rPr>
                <w:sz w:val="28"/>
                <w:szCs w:val="28"/>
              </w:rPr>
            </w:pPr>
            <w:r w:rsidRPr="007C4478">
              <w:rPr>
                <w:sz w:val="28"/>
                <w:szCs w:val="28"/>
              </w:rPr>
              <w:t>Состав документов</w:t>
            </w:r>
          </w:p>
        </w:tc>
        <w:tc>
          <w:tcPr>
            <w:tcW w:w="4819" w:type="dxa"/>
            <w:vAlign w:val="center"/>
          </w:tcPr>
          <w:p w:rsidR="007C4478" w:rsidRPr="007C4478" w:rsidRDefault="007C4478" w:rsidP="007C4478">
            <w:pPr>
              <w:widowControl w:val="0"/>
              <w:autoSpaceDE w:val="0"/>
              <w:autoSpaceDN w:val="0"/>
              <w:ind w:firstLine="0"/>
              <w:jc w:val="center"/>
              <w:rPr>
                <w:sz w:val="28"/>
                <w:szCs w:val="28"/>
              </w:rPr>
            </w:pPr>
            <w:r w:rsidRPr="007C4478">
              <w:rPr>
                <w:sz w:val="28"/>
                <w:szCs w:val="28"/>
              </w:rPr>
              <w:t>Механизм управления</w:t>
            </w:r>
          </w:p>
          <w:p w:rsidR="007C4478" w:rsidRPr="007C4478" w:rsidRDefault="007C4478" w:rsidP="007C4478">
            <w:pPr>
              <w:widowControl w:val="0"/>
              <w:autoSpaceDE w:val="0"/>
              <w:autoSpaceDN w:val="0"/>
              <w:ind w:firstLine="0"/>
              <w:jc w:val="center"/>
              <w:rPr>
                <w:sz w:val="28"/>
                <w:szCs w:val="28"/>
              </w:rPr>
            </w:pPr>
            <w:r w:rsidRPr="007C4478">
              <w:rPr>
                <w:sz w:val="28"/>
                <w:szCs w:val="28"/>
              </w:rPr>
              <w:t>программы</w:t>
            </w:r>
          </w:p>
        </w:tc>
      </w:tr>
      <w:tr w:rsidR="007C4478" w:rsidRPr="007C4478" w:rsidTr="00C73CE6">
        <w:trPr>
          <w:trHeight w:val="1640"/>
        </w:trPr>
        <w:tc>
          <w:tcPr>
            <w:tcW w:w="4815" w:type="dxa"/>
          </w:tcPr>
          <w:p w:rsidR="007C4478" w:rsidRPr="007C4478" w:rsidRDefault="007C4478" w:rsidP="007C4478">
            <w:pPr>
              <w:widowControl w:val="0"/>
              <w:autoSpaceDE w:val="0"/>
              <w:autoSpaceDN w:val="0"/>
              <w:ind w:firstLine="0"/>
              <w:rPr>
                <w:sz w:val="28"/>
                <w:szCs w:val="28"/>
              </w:rPr>
            </w:pPr>
            <w:r w:rsidRPr="007C4478">
              <w:rPr>
                <w:sz w:val="28"/>
                <w:szCs w:val="28"/>
              </w:rPr>
              <w:t xml:space="preserve">2.1. Паспорт муниципальной программы, содержит следующие сведения: </w:t>
            </w:r>
          </w:p>
          <w:p w:rsidR="007C4478" w:rsidRPr="007C4478" w:rsidRDefault="007C4478" w:rsidP="007C4478">
            <w:pPr>
              <w:widowControl w:val="0"/>
              <w:autoSpaceDE w:val="0"/>
              <w:autoSpaceDN w:val="0"/>
              <w:ind w:firstLine="0"/>
              <w:rPr>
                <w:sz w:val="28"/>
                <w:szCs w:val="28"/>
              </w:rPr>
            </w:pPr>
            <w:r w:rsidRPr="007C4478">
              <w:rPr>
                <w:sz w:val="28"/>
                <w:szCs w:val="28"/>
              </w:rPr>
              <w:t xml:space="preserve">- наименование муниципальной программы; </w:t>
            </w:r>
          </w:p>
          <w:p w:rsidR="007C4478" w:rsidRPr="007C4478" w:rsidRDefault="007C4478" w:rsidP="007C4478">
            <w:pPr>
              <w:widowControl w:val="0"/>
              <w:autoSpaceDE w:val="0"/>
              <w:autoSpaceDN w:val="0"/>
              <w:ind w:firstLine="0"/>
              <w:rPr>
                <w:sz w:val="28"/>
                <w:szCs w:val="28"/>
              </w:rPr>
            </w:pPr>
            <w:r w:rsidRPr="007C4478">
              <w:rPr>
                <w:sz w:val="28"/>
                <w:szCs w:val="28"/>
              </w:rPr>
              <w:t xml:space="preserve">- цели и показатели, их характеризующие; </w:t>
            </w:r>
          </w:p>
          <w:p w:rsidR="007C4478" w:rsidRPr="007C4478" w:rsidRDefault="007C4478" w:rsidP="007C4478">
            <w:pPr>
              <w:widowControl w:val="0"/>
              <w:autoSpaceDE w:val="0"/>
              <w:autoSpaceDN w:val="0"/>
              <w:ind w:firstLine="0"/>
              <w:rPr>
                <w:sz w:val="28"/>
                <w:szCs w:val="28"/>
              </w:rPr>
            </w:pPr>
            <w:r w:rsidRPr="007C4478">
              <w:rPr>
                <w:sz w:val="28"/>
                <w:szCs w:val="28"/>
              </w:rPr>
              <w:t xml:space="preserve">- сроки реализации; </w:t>
            </w:r>
          </w:p>
          <w:p w:rsidR="007C4478" w:rsidRPr="007C4478" w:rsidRDefault="007C4478" w:rsidP="007C4478">
            <w:pPr>
              <w:widowControl w:val="0"/>
              <w:autoSpaceDE w:val="0"/>
              <w:autoSpaceDN w:val="0"/>
              <w:ind w:firstLine="0"/>
              <w:rPr>
                <w:sz w:val="28"/>
                <w:szCs w:val="28"/>
              </w:rPr>
            </w:pPr>
            <w:r w:rsidRPr="007C4478">
              <w:rPr>
                <w:sz w:val="28"/>
                <w:szCs w:val="28"/>
              </w:rPr>
              <w:t xml:space="preserve">- перечень структурных элементов; </w:t>
            </w:r>
          </w:p>
          <w:p w:rsidR="007C4478" w:rsidRPr="007C4478" w:rsidRDefault="007C4478" w:rsidP="007C4478">
            <w:pPr>
              <w:widowControl w:val="0"/>
              <w:autoSpaceDE w:val="0"/>
              <w:autoSpaceDN w:val="0"/>
              <w:ind w:firstLine="0"/>
              <w:rPr>
                <w:sz w:val="28"/>
                <w:szCs w:val="28"/>
              </w:rPr>
            </w:pPr>
            <w:r w:rsidRPr="007C4478">
              <w:rPr>
                <w:sz w:val="28"/>
                <w:szCs w:val="28"/>
              </w:rPr>
              <w:t xml:space="preserve">- параметры финансового обеспечения за счет всех источников финансирования по годам реализации в целом муниципальной программы и с детализацией по ее структурным элементам; </w:t>
            </w:r>
          </w:p>
          <w:p w:rsidR="007C4478" w:rsidRPr="007C4478" w:rsidRDefault="007C4478" w:rsidP="007C4478">
            <w:pPr>
              <w:widowControl w:val="0"/>
              <w:autoSpaceDE w:val="0"/>
              <w:autoSpaceDN w:val="0"/>
              <w:ind w:firstLine="0"/>
              <w:rPr>
                <w:sz w:val="28"/>
                <w:szCs w:val="28"/>
              </w:rPr>
            </w:pPr>
            <w:r w:rsidRPr="007C4478">
              <w:rPr>
                <w:sz w:val="28"/>
                <w:szCs w:val="28"/>
              </w:rPr>
              <w:t xml:space="preserve">- сведения о кураторе муниципальной программы, ответственном исполнителе; </w:t>
            </w:r>
          </w:p>
          <w:p w:rsidR="007C4478" w:rsidRPr="007C4478" w:rsidRDefault="007C4478" w:rsidP="007C4478">
            <w:pPr>
              <w:widowControl w:val="0"/>
              <w:autoSpaceDE w:val="0"/>
              <w:autoSpaceDN w:val="0"/>
              <w:ind w:firstLine="0"/>
              <w:rPr>
                <w:sz w:val="28"/>
                <w:szCs w:val="28"/>
              </w:rPr>
            </w:pPr>
            <w:r w:rsidRPr="007C4478">
              <w:rPr>
                <w:sz w:val="28"/>
                <w:szCs w:val="28"/>
              </w:rPr>
              <w:t xml:space="preserve">- связь с национальными целями </w:t>
            </w:r>
            <w:r w:rsidRPr="007C4478">
              <w:rPr>
                <w:sz w:val="28"/>
                <w:szCs w:val="28"/>
              </w:rPr>
              <w:lastRenderedPageBreak/>
              <w:t>развития Российской Федерации, определенными Указом Президента Российской Федерации от 21.07.2020 года № 474 «О национальных целях развития Российской Федерации на период до 2030 года», государственными программами Российской Федерации (при наличии), государственными программами Ханты-Мансийского автономного округа – Югры (при наличии);</w:t>
            </w:r>
          </w:p>
          <w:p w:rsidR="007C4478" w:rsidRPr="007C4478" w:rsidRDefault="007C4478" w:rsidP="007C4478">
            <w:pPr>
              <w:widowControl w:val="0"/>
              <w:autoSpaceDE w:val="0"/>
              <w:autoSpaceDN w:val="0"/>
              <w:ind w:firstLine="0"/>
              <w:rPr>
                <w:sz w:val="28"/>
                <w:szCs w:val="28"/>
              </w:rPr>
            </w:pPr>
            <w:r w:rsidRPr="007C4478">
              <w:rPr>
                <w:sz w:val="28"/>
                <w:szCs w:val="28"/>
              </w:rPr>
              <w:t>- при необходимости могут включаться иные сведения</w:t>
            </w:r>
          </w:p>
        </w:tc>
        <w:tc>
          <w:tcPr>
            <w:tcW w:w="4819" w:type="dxa"/>
          </w:tcPr>
          <w:p w:rsidR="007C4478" w:rsidRPr="007C4478" w:rsidRDefault="007C4478" w:rsidP="007C4478">
            <w:pPr>
              <w:widowControl w:val="0"/>
              <w:autoSpaceDE w:val="0"/>
              <w:autoSpaceDN w:val="0"/>
              <w:ind w:firstLine="0"/>
              <w:rPr>
                <w:sz w:val="28"/>
                <w:szCs w:val="28"/>
              </w:rPr>
            </w:pPr>
            <w:r w:rsidRPr="007C4478">
              <w:rPr>
                <w:sz w:val="28"/>
                <w:szCs w:val="28"/>
              </w:rPr>
              <w:lastRenderedPageBreak/>
              <w:t>утверждается (вносятся изменения)</w:t>
            </w:r>
          </w:p>
          <w:p w:rsidR="007C4478" w:rsidRPr="007C4478" w:rsidRDefault="007C4478" w:rsidP="007C4478">
            <w:pPr>
              <w:widowControl w:val="0"/>
              <w:autoSpaceDE w:val="0"/>
              <w:autoSpaceDN w:val="0"/>
              <w:ind w:firstLine="0"/>
              <w:rPr>
                <w:sz w:val="28"/>
                <w:szCs w:val="28"/>
              </w:rPr>
            </w:pPr>
            <w:r w:rsidRPr="007C4478">
              <w:rPr>
                <w:sz w:val="28"/>
                <w:szCs w:val="28"/>
              </w:rPr>
              <w:t>нормативным правовым актом администрации города Пыть-Яха об утверждении муниципальной программы (о внесении изменений)</w:t>
            </w:r>
          </w:p>
        </w:tc>
      </w:tr>
      <w:tr w:rsidR="007C4478" w:rsidRPr="007C4478" w:rsidTr="00C73CE6">
        <w:tc>
          <w:tcPr>
            <w:tcW w:w="4815" w:type="dxa"/>
          </w:tcPr>
          <w:p w:rsidR="007C4478" w:rsidRPr="007C4478" w:rsidRDefault="007C4478" w:rsidP="007C4478">
            <w:pPr>
              <w:widowControl w:val="0"/>
              <w:autoSpaceDE w:val="0"/>
              <w:autoSpaceDN w:val="0"/>
              <w:ind w:firstLine="0"/>
              <w:rPr>
                <w:sz w:val="28"/>
                <w:szCs w:val="28"/>
              </w:rPr>
            </w:pPr>
            <w:r w:rsidRPr="007C4478">
              <w:rPr>
                <w:sz w:val="28"/>
                <w:szCs w:val="28"/>
              </w:rPr>
              <w:t>2.2. Перечень создаваемых объектов</w:t>
            </w:r>
          </w:p>
        </w:tc>
        <w:tc>
          <w:tcPr>
            <w:tcW w:w="4819" w:type="dxa"/>
          </w:tcPr>
          <w:p w:rsidR="007C4478" w:rsidRPr="007C4478" w:rsidRDefault="007C4478" w:rsidP="007C4478">
            <w:pPr>
              <w:widowControl w:val="0"/>
              <w:autoSpaceDE w:val="0"/>
              <w:autoSpaceDN w:val="0"/>
              <w:ind w:firstLine="0"/>
              <w:rPr>
                <w:sz w:val="28"/>
                <w:szCs w:val="28"/>
              </w:rPr>
            </w:pPr>
            <w:r w:rsidRPr="007C4478">
              <w:rPr>
                <w:sz w:val="28"/>
                <w:szCs w:val="28"/>
              </w:rPr>
              <w:t>утверждается (вносятся изменения)</w:t>
            </w:r>
          </w:p>
          <w:p w:rsidR="007C4478" w:rsidRPr="007C4478" w:rsidRDefault="007C4478" w:rsidP="007C4478">
            <w:pPr>
              <w:widowControl w:val="0"/>
              <w:autoSpaceDE w:val="0"/>
              <w:autoSpaceDN w:val="0"/>
              <w:ind w:firstLine="0"/>
              <w:rPr>
                <w:sz w:val="28"/>
                <w:szCs w:val="28"/>
              </w:rPr>
            </w:pPr>
            <w:r w:rsidRPr="007C4478">
              <w:rPr>
                <w:sz w:val="28"/>
                <w:szCs w:val="28"/>
              </w:rPr>
              <w:t>нормативным правовым актом администрации города Пыть-Яха об утверждении муниципальной программы (о внесении изменений)</w:t>
            </w:r>
          </w:p>
        </w:tc>
      </w:tr>
      <w:tr w:rsidR="007C4478" w:rsidRPr="007C4478" w:rsidTr="00C73CE6">
        <w:tc>
          <w:tcPr>
            <w:tcW w:w="4815" w:type="dxa"/>
          </w:tcPr>
          <w:p w:rsidR="007C4478" w:rsidRPr="007C4478" w:rsidRDefault="007C4478" w:rsidP="007C4478">
            <w:pPr>
              <w:widowControl w:val="0"/>
              <w:autoSpaceDE w:val="0"/>
              <w:autoSpaceDN w:val="0"/>
              <w:ind w:firstLine="0"/>
              <w:rPr>
                <w:sz w:val="28"/>
                <w:szCs w:val="28"/>
              </w:rPr>
            </w:pPr>
            <w:r w:rsidRPr="007C4478">
              <w:rPr>
                <w:sz w:val="28"/>
                <w:szCs w:val="28"/>
              </w:rPr>
              <w:t>2.3. Правила (порядок) предоставления субсидий юридическим лицам, индивидуальным предпринимателям, а также физическим лицам - производителям товаров, работ, услуг, в том числе некоммерческим организациям при реализации муниципальной программы (при необходимости)</w:t>
            </w:r>
          </w:p>
        </w:tc>
        <w:tc>
          <w:tcPr>
            <w:tcW w:w="4819" w:type="dxa"/>
          </w:tcPr>
          <w:p w:rsidR="007C4478" w:rsidRPr="007C4478" w:rsidRDefault="007C4478" w:rsidP="007C4478">
            <w:pPr>
              <w:widowControl w:val="0"/>
              <w:autoSpaceDE w:val="0"/>
              <w:autoSpaceDN w:val="0"/>
              <w:ind w:firstLine="0"/>
              <w:rPr>
                <w:sz w:val="28"/>
                <w:szCs w:val="28"/>
              </w:rPr>
            </w:pPr>
            <w:r w:rsidRPr="007C4478">
              <w:rPr>
                <w:sz w:val="28"/>
                <w:szCs w:val="28"/>
              </w:rPr>
              <w:t>утверждаются (вносятся изменения) нормативным правовым актом администрации города Пыть-Яха об утверждении муниципальной программы (о внесении изменений); могут утверждаться отдельными нормативными правовыми актами, подготовку которых или внесение в них изменений осуществляют ответственные исполнители муниципальных программ и соисполнители муниципальных программ, непосредственно реализующие эти мероприятия муниципальной программы</w:t>
            </w:r>
          </w:p>
        </w:tc>
      </w:tr>
    </w:tbl>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Могут предусматриваться иные документы и материалы в сфере реализации муниципальной программы в соответствии требованиями Правительства Российской Федерации, Ханты-Мансийского автономного округа – Югры и администрации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3. Ведение реестра документов, входящих в состав муниципальной программы, указанных в пункте 2 настоящей модельной муниципальной программы, его актуальность и полноту обеспечивают ответственные </w:t>
      </w:r>
      <w:r w:rsidRPr="007C4478">
        <w:rPr>
          <w:rFonts w:eastAsia="Times New Roman" w:cs="Times New Roman"/>
          <w:sz w:val="28"/>
          <w:szCs w:val="28"/>
          <w:lang w:eastAsia="ru-RU"/>
        </w:rPr>
        <w:lastRenderedPageBreak/>
        <w:t>исполнители на бумажном носителе.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4. Муниципальная программа в качестве структурных элементов содержит региональные проекты, ведомственные и муниципальные проекты, в совокупности составляющие проектную часть муниципальной программы, а также комплексы процессных мероприятий.</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5. При определении структуры муниципальной программы обособляется проектная и процессная части.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5.1. В проектную часть включаются направления деятельности структурных подразделений администрации города Пыть-Яха, предусматривающие: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а) осуществление бюджетных инвестиций в форме капитальных вложений в объекты муниципальной собственности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б) предоставление субсидий на осуществление капитальных вложений в объекты муниципальной собственности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в) предоставление субсидий (иных межбюджетных трансфертов) из бюджета автономного округа бюджету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г) предоставление бюджетных инвестиций и субсидий юридическим лицам, индивидуальным предпринимателям, а также физическим лицам – производителям товаров, работ, услуг, в том числе некоммерческим организациям;</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д) выработка предложений по совершенствованию государственной, муниципальной политики и нормативного регулирования в сфере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е) осуществление стимулирующих налоговых расходов;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ж) организация и проведение научно-исследовательских и опытно-конструкторских работ в сфере реализации муниципальной программы;</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з) предоставление целевых субсидий муниципальным учреждениям в целях осуществления капитальных вложений, операций с недвижимым имуществом, приобретения нефинансовых активов, а также реализации иных мероприятий, отвечающих критериям проектной деятельности;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lastRenderedPageBreak/>
        <w:t>и) иные направления деятельности, отвечающие критериям проектной деятельности.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5.2. В процессную часть включаются направления деятельности администрации города Пыть-Яха, предусматривающие:</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 xml:space="preserve">а) выполнение муниципальных заданий на оказание муниципальных услуг; </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б) осуществление текущей деятельности муниципальных учреждений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в) предоставление целевых субсидий муниципальным учреждениям (за исключением субсидий, предоставляемых в рамках проектной деятельности);</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г) 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lang w:eastAsia="ru-RU"/>
        </w:rPr>
      </w:pPr>
      <w:r w:rsidRPr="007C4478">
        <w:rPr>
          <w:rFonts w:eastAsia="Times New Roman" w:cs="Times New Roman"/>
          <w:sz w:val="28"/>
          <w:szCs w:val="28"/>
          <w:lang w:eastAsia="ru-RU"/>
        </w:rPr>
        <w:t>д) обслуживание муниципального долга города Пыть-Яха;</w:t>
      </w:r>
    </w:p>
    <w:p w:rsidR="007C4478" w:rsidRPr="007C4478" w:rsidRDefault="007C4478" w:rsidP="007C4478">
      <w:pPr>
        <w:widowControl w:val="0"/>
        <w:autoSpaceDE w:val="0"/>
        <w:autoSpaceDN w:val="0"/>
        <w:adjustRightInd w:val="0"/>
        <w:spacing w:line="360" w:lineRule="auto"/>
        <w:rPr>
          <w:rFonts w:eastAsia="Times New Roman" w:cs="Times New Roman"/>
          <w:sz w:val="28"/>
          <w:szCs w:val="28"/>
          <w:highlight w:val="yellow"/>
          <w:lang w:eastAsia="ru-RU"/>
        </w:rPr>
      </w:pPr>
      <w:r w:rsidRPr="007C4478">
        <w:rPr>
          <w:rFonts w:eastAsia="Times New Roman" w:cs="Times New Roman"/>
          <w:sz w:val="28"/>
          <w:szCs w:val="28"/>
          <w:lang w:eastAsia="ru-RU"/>
        </w:rPr>
        <w:t>е)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7C4478" w:rsidRPr="007C4478" w:rsidRDefault="007C4478" w:rsidP="007C4478">
      <w:pPr>
        <w:widowControl w:val="0"/>
        <w:autoSpaceDE w:val="0"/>
        <w:autoSpaceDN w:val="0"/>
        <w:adjustRightInd w:val="0"/>
        <w:spacing w:line="360" w:lineRule="auto"/>
        <w:rPr>
          <w:rFonts w:ascii="Calibri" w:eastAsia="Times New Roman" w:hAnsi="Calibri" w:cs="Calibri"/>
          <w:sz w:val="20"/>
          <w:szCs w:val="28"/>
          <w:lang w:eastAsia="ru-RU"/>
        </w:rPr>
      </w:pPr>
      <w:r w:rsidRPr="007C4478">
        <w:rPr>
          <w:rFonts w:eastAsia="Times New Roman" w:cs="Times New Roman"/>
          <w:sz w:val="28"/>
          <w:szCs w:val="28"/>
          <w:lang w:eastAsia="ru-RU"/>
        </w:rPr>
        <w:t>6. При формировании проектной части муниципальной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муниципальной программы допускается включение мероприятий (результатов), не имеющих количественно измеримых итогов их реализации.</w:t>
      </w:r>
    </w:p>
    <w:p w:rsidR="007C4478" w:rsidRPr="007C4478" w:rsidRDefault="007C4478" w:rsidP="007C4478">
      <w:pPr>
        <w:widowControl w:val="0"/>
        <w:autoSpaceDE w:val="0"/>
        <w:autoSpaceDN w:val="0"/>
        <w:spacing w:line="360" w:lineRule="auto"/>
        <w:rPr>
          <w:rFonts w:ascii="Calibri" w:eastAsia="Times New Roman" w:hAnsi="Calibri" w:cs="Calibri"/>
          <w:sz w:val="28"/>
          <w:szCs w:val="28"/>
          <w:lang w:eastAsia="ru-RU"/>
        </w:rPr>
        <w:sectPr w:rsidR="007C4478" w:rsidRPr="007C4478" w:rsidSect="004F3888">
          <w:pgSz w:w="11906" w:h="16838"/>
          <w:pgMar w:top="1134" w:right="567" w:bottom="1134" w:left="1701" w:header="709" w:footer="709" w:gutter="0"/>
          <w:cols w:space="708"/>
          <w:docGrid w:linePitch="360"/>
        </w:sectPr>
      </w:pPr>
    </w:p>
    <w:p w:rsidR="007C4478" w:rsidRPr="007C4478" w:rsidRDefault="007C4478" w:rsidP="007C4478">
      <w:pPr>
        <w:widowControl w:val="0"/>
        <w:autoSpaceDE w:val="0"/>
        <w:autoSpaceDN w:val="0"/>
        <w:ind w:firstLine="0"/>
        <w:jc w:val="right"/>
        <w:outlineLvl w:val="1"/>
        <w:rPr>
          <w:rFonts w:eastAsia="Times New Roman" w:cs="Times New Roman"/>
          <w:sz w:val="28"/>
          <w:szCs w:val="28"/>
          <w:lang w:eastAsia="ru-RU"/>
        </w:rPr>
      </w:pPr>
      <w:r w:rsidRPr="007C4478">
        <w:rPr>
          <w:rFonts w:eastAsia="Times New Roman" w:cs="Times New Roman"/>
          <w:sz w:val="28"/>
          <w:szCs w:val="28"/>
          <w:lang w:eastAsia="ru-RU"/>
        </w:rPr>
        <w:lastRenderedPageBreak/>
        <w:t xml:space="preserve">Приложение№ 1 к модельной </w:t>
      </w:r>
    </w:p>
    <w:p w:rsidR="007C4478" w:rsidRPr="007C4478" w:rsidRDefault="007C4478" w:rsidP="007C4478">
      <w:pPr>
        <w:widowControl w:val="0"/>
        <w:autoSpaceDE w:val="0"/>
        <w:autoSpaceDN w:val="0"/>
        <w:ind w:firstLine="0"/>
        <w:jc w:val="right"/>
        <w:outlineLvl w:val="1"/>
        <w:rPr>
          <w:rFonts w:eastAsia="Times New Roman" w:cs="Times New Roman"/>
          <w:sz w:val="28"/>
          <w:szCs w:val="28"/>
          <w:lang w:eastAsia="ru-RU"/>
        </w:rPr>
      </w:pPr>
      <w:r w:rsidRPr="007C4478">
        <w:rPr>
          <w:rFonts w:eastAsia="Times New Roman" w:cs="Times New Roman"/>
          <w:sz w:val="28"/>
          <w:szCs w:val="28"/>
          <w:lang w:eastAsia="ru-RU"/>
        </w:rPr>
        <w:t>муниципальной программе</w:t>
      </w: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t>Реестр документов, входящих в состав муниципальной программы</w:t>
      </w: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tbl>
      <w:tblPr>
        <w:tblStyle w:val="220"/>
        <w:tblW w:w="5000" w:type="pct"/>
        <w:jc w:val="center"/>
        <w:tblLook w:val="04A0" w:firstRow="1" w:lastRow="0" w:firstColumn="1" w:lastColumn="0" w:noHBand="0" w:noVBand="1"/>
      </w:tblPr>
      <w:tblGrid>
        <w:gridCol w:w="532"/>
        <w:gridCol w:w="1423"/>
        <w:gridCol w:w="1423"/>
        <w:gridCol w:w="1678"/>
        <w:gridCol w:w="1433"/>
        <w:gridCol w:w="1616"/>
        <w:gridCol w:w="1523"/>
      </w:tblGrid>
      <w:tr w:rsidR="007C4478" w:rsidRPr="007C4478" w:rsidTr="00C73CE6">
        <w:trPr>
          <w:trHeight w:val="583"/>
          <w:jc w:val="center"/>
        </w:trPr>
        <w:tc>
          <w:tcPr>
            <w:tcW w:w="242" w:type="pct"/>
            <w:vAlign w:val="center"/>
          </w:tcPr>
          <w:p w:rsidR="007C4478" w:rsidRPr="007C4478" w:rsidRDefault="007C4478" w:rsidP="007C4478">
            <w:pPr>
              <w:spacing w:after="160"/>
              <w:ind w:firstLine="0"/>
              <w:jc w:val="center"/>
              <w:rPr>
                <w:szCs w:val="24"/>
                <w:lang w:eastAsia="ru-RU"/>
              </w:rPr>
            </w:pPr>
            <w:r w:rsidRPr="007C4478">
              <w:rPr>
                <w:szCs w:val="24"/>
                <w:lang w:eastAsia="ru-RU"/>
              </w:rPr>
              <w:t>№ п/п</w:t>
            </w:r>
          </w:p>
        </w:tc>
        <w:tc>
          <w:tcPr>
            <w:tcW w:w="950"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Тип документа</w:t>
            </w:r>
            <w:r w:rsidRPr="007C4478">
              <w:rPr>
                <w:szCs w:val="24"/>
                <w:vertAlign w:val="superscript"/>
                <w:lang w:eastAsia="ru-RU"/>
              </w:rPr>
              <w:footnoteReference w:id="18"/>
            </w:r>
          </w:p>
        </w:tc>
        <w:tc>
          <w:tcPr>
            <w:tcW w:w="645"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Вид документа</w:t>
            </w:r>
            <w:r w:rsidRPr="007C4478">
              <w:rPr>
                <w:szCs w:val="24"/>
                <w:vertAlign w:val="superscript"/>
                <w:lang w:eastAsia="ru-RU"/>
              </w:rPr>
              <w:footnoteReference w:id="19"/>
            </w:r>
          </w:p>
        </w:tc>
        <w:tc>
          <w:tcPr>
            <w:tcW w:w="678"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Наименование документа</w:t>
            </w:r>
            <w:r w:rsidRPr="007C4478">
              <w:rPr>
                <w:szCs w:val="24"/>
                <w:vertAlign w:val="superscript"/>
                <w:lang w:eastAsia="ru-RU"/>
              </w:rPr>
              <w:footnoteReference w:id="20"/>
            </w:r>
          </w:p>
        </w:tc>
        <w:tc>
          <w:tcPr>
            <w:tcW w:w="637"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Реквизиты</w:t>
            </w:r>
            <w:r w:rsidRPr="007C4478">
              <w:rPr>
                <w:szCs w:val="24"/>
                <w:vertAlign w:val="superscript"/>
                <w:lang w:eastAsia="ru-RU"/>
              </w:rPr>
              <w:footnoteReference w:id="21"/>
            </w:r>
          </w:p>
        </w:tc>
        <w:tc>
          <w:tcPr>
            <w:tcW w:w="606"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Разработчик</w:t>
            </w:r>
            <w:r w:rsidRPr="007C4478">
              <w:rPr>
                <w:szCs w:val="24"/>
                <w:vertAlign w:val="superscript"/>
                <w:lang w:eastAsia="ru-RU"/>
              </w:rPr>
              <w:footnoteReference w:id="22"/>
            </w:r>
          </w:p>
        </w:tc>
        <w:tc>
          <w:tcPr>
            <w:tcW w:w="1242" w:type="pct"/>
            <w:vAlign w:val="center"/>
          </w:tcPr>
          <w:p w:rsidR="007C4478" w:rsidRPr="007C4478" w:rsidRDefault="007C4478" w:rsidP="007C4478">
            <w:pPr>
              <w:spacing w:after="160"/>
              <w:ind w:firstLine="0"/>
              <w:jc w:val="center"/>
              <w:rPr>
                <w:szCs w:val="24"/>
                <w:vertAlign w:val="superscript"/>
                <w:lang w:eastAsia="ru-RU"/>
              </w:rPr>
            </w:pPr>
            <w:r w:rsidRPr="007C4478">
              <w:rPr>
                <w:szCs w:val="24"/>
                <w:lang w:eastAsia="ru-RU"/>
              </w:rPr>
              <w:t>Гиперссылка на текст документа</w:t>
            </w:r>
            <w:r w:rsidRPr="007C4478">
              <w:rPr>
                <w:szCs w:val="24"/>
                <w:vertAlign w:val="superscript"/>
                <w:lang w:eastAsia="ru-RU"/>
              </w:rPr>
              <w:footnoteReference w:id="23"/>
            </w:r>
          </w:p>
        </w:tc>
      </w:tr>
      <w:tr w:rsidR="007C4478" w:rsidRPr="007C4478" w:rsidTr="00C73CE6">
        <w:trPr>
          <w:jc w:val="center"/>
        </w:trPr>
        <w:tc>
          <w:tcPr>
            <w:tcW w:w="242" w:type="pct"/>
          </w:tcPr>
          <w:p w:rsidR="007C4478" w:rsidRPr="007C4478" w:rsidRDefault="007C4478" w:rsidP="007C4478">
            <w:pPr>
              <w:spacing w:after="160"/>
              <w:ind w:firstLine="0"/>
              <w:jc w:val="center"/>
              <w:rPr>
                <w:szCs w:val="24"/>
                <w:lang w:eastAsia="ru-RU"/>
              </w:rPr>
            </w:pPr>
            <w:r w:rsidRPr="007C4478">
              <w:rPr>
                <w:szCs w:val="24"/>
                <w:lang w:eastAsia="ru-RU"/>
              </w:rPr>
              <w:t>1</w:t>
            </w:r>
          </w:p>
        </w:tc>
        <w:tc>
          <w:tcPr>
            <w:tcW w:w="950" w:type="pct"/>
            <w:vAlign w:val="center"/>
          </w:tcPr>
          <w:p w:rsidR="007C4478" w:rsidRPr="007C4478" w:rsidRDefault="007C4478" w:rsidP="007C4478">
            <w:pPr>
              <w:spacing w:after="160"/>
              <w:ind w:firstLine="0"/>
              <w:jc w:val="center"/>
              <w:rPr>
                <w:szCs w:val="24"/>
                <w:lang w:eastAsia="ru-RU"/>
              </w:rPr>
            </w:pPr>
            <w:r w:rsidRPr="007C4478">
              <w:rPr>
                <w:szCs w:val="24"/>
                <w:lang w:eastAsia="ru-RU"/>
              </w:rPr>
              <w:t>2</w:t>
            </w:r>
          </w:p>
        </w:tc>
        <w:tc>
          <w:tcPr>
            <w:tcW w:w="645" w:type="pct"/>
            <w:vAlign w:val="center"/>
          </w:tcPr>
          <w:p w:rsidR="007C4478" w:rsidRPr="007C4478" w:rsidRDefault="007C4478" w:rsidP="007C4478">
            <w:pPr>
              <w:spacing w:after="160"/>
              <w:ind w:firstLine="0"/>
              <w:jc w:val="center"/>
              <w:rPr>
                <w:szCs w:val="24"/>
                <w:lang w:eastAsia="ru-RU"/>
              </w:rPr>
            </w:pPr>
            <w:r w:rsidRPr="007C4478">
              <w:rPr>
                <w:szCs w:val="24"/>
                <w:lang w:eastAsia="ru-RU"/>
              </w:rPr>
              <w:t>3</w:t>
            </w:r>
          </w:p>
        </w:tc>
        <w:tc>
          <w:tcPr>
            <w:tcW w:w="678" w:type="pct"/>
            <w:vAlign w:val="center"/>
          </w:tcPr>
          <w:p w:rsidR="007C4478" w:rsidRPr="007C4478" w:rsidRDefault="007C4478" w:rsidP="007C4478">
            <w:pPr>
              <w:spacing w:after="160"/>
              <w:ind w:firstLine="0"/>
              <w:jc w:val="center"/>
              <w:rPr>
                <w:szCs w:val="24"/>
                <w:lang w:eastAsia="ru-RU"/>
              </w:rPr>
            </w:pPr>
            <w:r w:rsidRPr="007C4478">
              <w:rPr>
                <w:szCs w:val="24"/>
                <w:lang w:eastAsia="ru-RU"/>
              </w:rPr>
              <w:t>4</w:t>
            </w:r>
          </w:p>
        </w:tc>
        <w:tc>
          <w:tcPr>
            <w:tcW w:w="637" w:type="pct"/>
            <w:vAlign w:val="center"/>
          </w:tcPr>
          <w:p w:rsidR="007C4478" w:rsidRPr="007C4478" w:rsidRDefault="007C4478" w:rsidP="007C4478">
            <w:pPr>
              <w:spacing w:after="160"/>
              <w:ind w:firstLine="0"/>
              <w:jc w:val="center"/>
              <w:rPr>
                <w:szCs w:val="24"/>
                <w:lang w:eastAsia="ru-RU"/>
              </w:rPr>
            </w:pPr>
            <w:r w:rsidRPr="007C4478">
              <w:rPr>
                <w:szCs w:val="24"/>
                <w:lang w:eastAsia="ru-RU"/>
              </w:rPr>
              <w:t>5</w:t>
            </w:r>
          </w:p>
        </w:tc>
        <w:tc>
          <w:tcPr>
            <w:tcW w:w="606" w:type="pct"/>
            <w:vAlign w:val="center"/>
          </w:tcPr>
          <w:p w:rsidR="007C4478" w:rsidRPr="007C4478" w:rsidRDefault="007C4478" w:rsidP="007C4478">
            <w:pPr>
              <w:spacing w:after="160"/>
              <w:ind w:firstLine="0"/>
              <w:jc w:val="center"/>
              <w:rPr>
                <w:szCs w:val="24"/>
                <w:lang w:eastAsia="ru-RU"/>
              </w:rPr>
            </w:pPr>
            <w:r w:rsidRPr="007C4478">
              <w:rPr>
                <w:szCs w:val="24"/>
                <w:lang w:eastAsia="ru-RU"/>
              </w:rPr>
              <w:t>6</w:t>
            </w:r>
          </w:p>
        </w:tc>
        <w:tc>
          <w:tcPr>
            <w:tcW w:w="1242" w:type="pct"/>
            <w:vAlign w:val="center"/>
          </w:tcPr>
          <w:p w:rsidR="007C4478" w:rsidRPr="007C4478" w:rsidRDefault="007C4478" w:rsidP="007C4478">
            <w:pPr>
              <w:spacing w:after="160"/>
              <w:ind w:firstLine="0"/>
              <w:jc w:val="center"/>
              <w:rPr>
                <w:szCs w:val="24"/>
                <w:lang w:eastAsia="ru-RU"/>
              </w:rPr>
            </w:pPr>
            <w:r w:rsidRPr="007C4478">
              <w:rPr>
                <w:szCs w:val="24"/>
                <w:lang w:eastAsia="ru-RU"/>
              </w:rPr>
              <w:t>7</w:t>
            </w:r>
          </w:p>
        </w:tc>
      </w:tr>
      <w:tr w:rsidR="007C4478" w:rsidRPr="007C4478" w:rsidTr="00C73CE6">
        <w:trPr>
          <w:trHeight w:val="406"/>
          <w:jc w:val="center"/>
        </w:trPr>
        <w:tc>
          <w:tcPr>
            <w:tcW w:w="5000" w:type="pct"/>
            <w:gridSpan w:val="7"/>
            <w:vAlign w:val="center"/>
          </w:tcPr>
          <w:p w:rsidR="007C4478" w:rsidRPr="007C4478" w:rsidRDefault="007C4478" w:rsidP="007C4478">
            <w:pPr>
              <w:spacing w:after="160"/>
              <w:ind w:firstLine="0"/>
              <w:jc w:val="center"/>
              <w:rPr>
                <w:szCs w:val="24"/>
                <w:lang w:eastAsia="ru-RU"/>
              </w:rPr>
            </w:pPr>
            <w:r w:rsidRPr="007C4478">
              <w:rPr>
                <w:szCs w:val="24"/>
                <w:lang w:eastAsia="ru-RU"/>
              </w:rPr>
              <w:t xml:space="preserve">Муниципальная программа </w:t>
            </w:r>
            <w:r w:rsidRPr="007C4478">
              <w:rPr>
                <w:i/>
                <w:szCs w:val="24"/>
                <w:lang w:eastAsia="ru-RU"/>
              </w:rPr>
              <w:t>«Наименование»</w:t>
            </w:r>
          </w:p>
        </w:tc>
      </w:tr>
      <w:tr w:rsidR="007C4478" w:rsidRPr="007C4478" w:rsidTr="00C73CE6">
        <w:trPr>
          <w:jc w:val="center"/>
        </w:trPr>
        <w:tc>
          <w:tcPr>
            <w:tcW w:w="242" w:type="pct"/>
          </w:tcPr>
          <w:p w:rsidR="007C4478" w:rsidRPr="007C4478" w:rsidRDefault="007C4478" w:rsidP="007C4478">
            <w:pPr>
              <w:spacing w:after="160"/>
              <w:ind w:firstLine="0"/>
              <w:jc w:val="center"/>
              <w:rPr>
                <w:szCs w:val="24"/>
                <w:lang w:eastAsia="ru-RU"/>
              </w:rPr>
            </w:pPr>
            <w:r w:rsidRPr="007C4478">
              <w:rPr>
                <w:szCs w:val="24"/>
                <w:lang w:eastAsia="ru-RU"/>
              </w:rPr>
              <w:t>1.</w:t>
            </w:r>
          </w:p>
        </w:tc>
        <w:tc>
          <w:tcPr>
            <w:tcW w:w="950" w:type="pct"/>
            <w:vAlign w:val="center"/>
          </w:tcPr>
          <w:p w:rsidR="007C4478" w:rsidRPr="007C4478" w:rsidRDefault="007C4478" w:rsidP="007C4478">
            <w:pPr>
              <w:spacing w:after="160"/>
              <w:ind w:firstLine="0"/>
              <w:jc w:val="center"/>
              <w:rPr>
                <w:i/>
                <w:szCs w:val="24"/>
                <w:lang w:eastAsia="ru-RU"/>
              </w:rPr>
            </w:pPr>
          </w:p>
        </w:tc>
        <w:tc>
          <w:tcPr>
            <w:tcW w:w="645" w:type="pct"/>
            <w:vAlign w:val="center"/>
          </w:tcPr>
          <w:p w:rsidR="007C4478" w:rsidRPr="007C4478" w:rsidRDefault="007C4478" w:rsidP="007C4478">
            <w:pPr>
              <w:spacing w:after="160"/>
              <w:ind w:firstLine="0"/>
              <w:jc w:val="center"/>
              <w:rPr>
                <w:szCs w:val="24"/>
                <w:lang w:eastAsia="ru-RU"/>
              </w:rPr>
            </w:pPr>
          </w:p>
        </w:tc>
        <w:tc>
          <w:tcPr>
            <w:tcW w:w="678" w:type="pct"/>
            <w:vAlign w:val="center"/>
          </w:tcPr>
          <w:p w:rsidR="007C4478" w:rsidRPr="007C4478" w:rsidRDefault="007C4478" w:rsidP="007C4478">
            <w:pPr>
              <w:spacing w:after="160"/>
              <w:ind w:firstLine="0"/>
              <w:jc w:val="center"/>
              <w:rPr>
                <w:szCs w:val="24"/>
                <w:lang w:eastAsia="ru-RU"/>
              </w:rPr>
            </w:pPr>
          </w:p>
        </w:tc>
        <w:tc>
          <w:tcPr>
            <w:tcW w:w="637" w:type="pct"/>
            <w:vAlign w:val="center"/>
          </w:tcPr>
          <w:p w:rsidR="007C4478" w:rsidRPr="007C4478" w:rsidRDefault="007C4478" w:rsidP="007C4478">
            <w:pPr>
              <w:spacing w:after="160"/>
              <w:ind w:firstLine="0"/>
              <w:jc w:val="center"/>
              <w:rPr>
                <w:szCs w:val="24"/>
                <w:lang w:eastAsia="ru-RU"/>
              </w:rPr>
            </w:pPr>
          </w:p>
        </w:tc>
        <w:tc>
          <w:tcPr>
            <w:tcW w:w="606" w:type="pct"/>
            <w:vAlign w:val="center"/>
          </w:tcPr>
          <w:p w:rsidR="007C4478" w:rsidRPr="007C4478" w:rsidRDefault="007C4478" w:rsidP="007C4478">
            <w:pPr>
              <w:spacing w:after="160"/>
              <w:ind w:firstLine="0"/>
              <w:jc w:val="center"/>
              <w:rPr>
                <w:szCs w:val="24"/>
                <w:lang w:eastAsia="ru-RU"/>
              </w:rPr>
            </w:pPr>
          </w:p>
        </w:tc>
        <w:tc>
          <w:tcPr>
            <w:tcW w:w="1242" w:type="pct"/>
            <w:vAlign w:val="center"/>
          </w:tcPr>
          <w:p w:rsidR="007C4478" w:rsidRPr="007C4478" w:rsidRDefault="007C4478" w:rsidP="007C4478">
            <w:pPr>
              <w:spacing w:after="160"/>
              <w:ind w:firstLine="0"/>
              <w:jc w:val="center"/>
              <w:rPr>
                <w:szCs w:val="24"/>
                <w:lang w:eastAsia="ru-RU"/>
              </w:rPr>
            </w:pPr>
          </w:p>
        </w:tc>
      </w:tr>
      <w:tr w:rsidR="007C4478" w:rsidRPr="007C4478" w:rsidTr="00C73CE6">
        <w:trPr>
          <w:trHeight w:val="385"/>
          <w:jc w:val="center"/>
        </w:trPr>
        <w:tc>
          <w:tcPr>
            <w:tcW w:w="242" w:type="pct"/>
          </w:tcPr>
          <w:p w:rsidR="007C4478" w:rsidRPr="007C4478" w:rsidRDefault="007C4478" w:rsidP="007C4478">
            <w:pPr>
              <w:spacing w:after="160"/>
              <w:ind w:firstLine="0"/>
              <w:jc w:val="center"/>
              <w:rPr>
                <w:szCs w:val="24"/>
                <w:lang w:eastAsia="ru-RU"/>
              </w:rPr>
            </w:pPr>
            <w:r w:rsidRPr="007C4478">
              <w:rPr>
                <w:szCs w:val="24"/>
                <w:lang w:val="en-US" w:eastAsia="ru-RU"/>
              </w:rPr>
              <w:t>N</w:t>
            </w:r>
            <w:r w:rsidRPr="007C4478">
              <w:rPr>
                <w:szCs w:val="24"/>
                <w:lang w:eastAsia="ru-RU"/>
              </w:rPr>
              <w:t>.</w:t>
            </w:r>
          </w:p>
        </w:tc>
        <w:tc>
          <w:tcPr>
            <w:tcW w:w="950" w:type="pct"/>
            <w:vAlign w:val="center"/>
          </w:tcPr>
          <w:p w:rsidR="007C4478" w:rsidRPr="007C4478" w:rsidRDefault="007C4478" w:rsidP="007C4478">
            <w:pPr>
              <w:spacing w:after="160"/>
              <w:ind w:firstLine="0"/>
              <w:jc w:val="center"/>
              <w:rPr>
                <w:i/>
                <w:szCs w:val="24"/>
                <w:lang w:eastAsia="ru-RU"/>
              </w:rPr>
            </w:pPr>
          </w:p>
        </w:tc>
        <w:tc>
          <w:tcPr>
            <w:tcW w:w="645" w:type="pct"/>
            <w:vAlign w:val="center"/>
          </w:tcPr>
          <w:p w:rsidR="007C4478" w:rsidRPr="007C4478" w:rsidRDefault="007C4478" w:rsidP="007C4478">
            <w:pPr>
              <w:spacing w:after="160"/>
              <w:ind w:firstLine="0"/>
              <w:jc w:val="center"/>
              <w:rPr>
                <w:szCs w:val="24"/>
                <w:lang w:eastAsia="ru-RU"/>
              </w:rPr>
            </w:pPr>
          </w:p>
        </w:tc>
        <w:tc>
          <w:tcPr>
            <w:tcW w:w="678" w:type="pct"/>
            <w:vAlign w:val="center"/>
          </w:tcPr>
          <w:p w:rsidR="007C4478" w:rsidRPr="007C4478" w:rsidRDefault="007C4478" w:rsidP="007C4478">
            <w:pPr>
              <w:spacing w:after="160"/>
              <w:ind w:firstLine="0"/>
              <w:jc w:val="center"/>
              <w:rPr>
                <w:szCs w:val="24"/>
                <w:lang w:eastAsia="ru-RU"/>
              </w:rPr>
            </w:pPr>
          </w:p>
        </w:tc>
        <w:tc>
          <w:tcPr>
            <w:tcW w:w="637" w:type="pct"/>
            <w:vAlign w:val="center"/>
          </w:tcPr>
          <w:p w:rsidR="007C4478" w:rsidRPr="007C4478" w:rsidRDefault="007C4478" w:rsidP="007C4478">
            <w:pPr>
              <w:spacing w:after="160"/>
              <w:ind w:firstLine="0"/>
              <w:jc w:val="center"/>
              <w:rPr>
                <w:szCs w:val="24"/>
                <w:lang w:eastAsia="ru-RU"/>
              </w:rPr>
            </w:pPr>
          </w:p>
        </w:tc>
        <w:tc>
          <w:tcPr>
            <w:tcW w:w="606" w:type="pct"/>
            <w:vAlign w:val="center"/>
          </w:tcPr>
          <w:p w:rsidR="007C4478" w:rsidRPr="007C4478" w:rsidRDefault="007C4478" w:rsidP="007C4478">
            <w:pPr>
              <w:spacing w:after="160"/>
              <w:ind w:firstLine="0"/>
              <w:jc w:val="center"/>
              <w:rPr>
                <w:szCs w:val="24"/>
                <w:lang w:eastAsia="ru-RU"/>
              </w:rPr>
            </w:pPr>
          </w:p>
        </w:tc>
        <w:tc>
          <w:tcPr>
            <w:tcW w:w="1242" w:type="pct"/>
            <w:vAlign w:val="center"/>
          </w:tcPr>
          <w:p w:rsidR="007C4478" w:rsidRPr="007C4478" w:rsidRDefault="007C4478" w:rsidP="007C4478">
            <w:pPr>
              <w:spacing w:after="160"/>
              <w:ind w:firstLine="0"/>
              <w:jc w:val="center"/>
              <w:rPr>
                <w:szCs w:val="24"/>
                <w:lang w:eastAsia="ru-RU"/>
              </w:rPr>
            </w:pPr>
          </w:p>
        </w:tc>
      </w:tr>
      <w:tr w:rsidR="007C4478" w:rsidRPr="007C4478" w:rsidTr="00C73CE6">
        <w:trPr>
          <w:trHeight w:val="364"/>
          <w:jc w:val="center"/>
        </w:trPr>
        <w:tc>
          <w:tcPr>
            <w:tcW w:w="5000" w:type="pct"/>
            <w:gridSpan w:val="7"/>
          </w:tcPr>
          <w:p w:rsidR="007C4478" w:rsidRPr="007C4478" w:rsidRDefault="007C4478" w:rsidP="007C4478">
            <w:pPr>
              <w:spacing w:after="160"/>
              <w:ind w:firstLine="0"/>
              <w:jc w:val="center"/>
              <w:rPr>
                <w:szCs w:val="24"/>
                <w:lang w:eastAsia="ru-RU"/>
              </w:rPr>
            </w:pPr>
            <w:r w:rsidRPr="007C4478">
              <w:rPr>
                <w:i/>
                <w:szCs w:val="24"/>
                <w:lang w:val="en-US" w:eastAsia="ru-RU"/>
              </w:rPr>
              <w:t>N</w:t>
            </w:r>
            <w:r w:rsidRPr="007C4478">
              <w:rPr>
                <w:i/>
                <w:szCs w:val="24"/>
                <w:lang w:eastAsia="ru-RU"/>
              </w:rPr>
              <w:t xml:space="preserve"> Структурный элемент</w:t>
            </w:r>
            <w:r w:rsidRPr="007C4478">
              <w:rPr>
                <w:szCs w:val="24"/>
                <w:lang w:eastAsia="ru-RU"/>
              </w:rPr>
              <w:t xml:space="preserve"> </w:t>
            </w:r>
            <w:r w:rsidRPr="007C4478">
              <w:rPr>
                <w:i/>
                <w:szCs w:val="24"/>
                <w:lang w:eastAsia="ru-RU"/>
              </w:rPr>
              <w:t xml:space="preserve">«Наименование» </w:t>
            </w:r>
          </w:p>
        </w:tc>
      </w:tr>
      <w:tr w:rsidR="007C4478" w:rsidRPr="007C4478" w:rsidTr="00C73CE6">
        <w:trPr>
          <w:jc w:val="center"/>
        </w:trPr>
        <w:tc>
          <w:tcPr>
            <w:tcW w:w="242" w:type="pct"/>
          </w:tcPr>
          <w:p w:rsidR="007C4478" w:rsidRPr="007C4478" w:rsidRDefault="007C4478" w:rsidP="007C4478">
            <w:pPr>
              <w:spacing w:after="160"/>
              <w:ind w:firstLine="0"/>
              <w:jc w:val="center"/>
              <w:rPr>
                <w:szCs w:val="24"/>
                <w:lang w:eastAsia="ru-RU"/>
              </w:rPr>
            </w:pPr>
            <w:r w:rsidRPr="007C4478">
              <w:rPr>
                <w:szCs w:val="24"/>
                <w:lang w:val="en-US" w:eastAsia="ru-RU"/>
              </w:rPr>
              <w:t>1</w:t>
            </w:r>
            <w:r w:rsidRPr="007C4478">
              <w:rPr>
                <w:szCs w:val="24"/>
                <w:lang w:eastAsia="ru-RU"/>
              </w:rPr>
              <w:t>.</w:t>
            </w:r>
          </w:p>
        </w:tc>
        <w:tc>
          <w:tcPr>
            <w:tcW w:w="950" w:type="pct"/>
            <w:vAlign w:val="center"/>
          </w:tcPr>
          <w:p w:rsidR="007C4478" w:rsidRPr="007C4478" w:rsidRDefault="007C4478" w:rsidP="007C4478">
            <w:pPr>
              <w:spacing w:after="160"/>
              <w:ind w:firstLine="0"/>
              <w:jc w:val="center"/>
              <w:rPr>
                <w:szCs w:val="24"/>
                <w:lang w:eastAsia="ru-RU"/>
              </w:rPr>
            </w:pPr>
          </w:p>
        </w:tc>
        <w:tc>
          <w:tcPr>
            <w:tcW w:w="645" w:type="pct"/>
            <w:vAlign w:val="center"/>
          </w:tcPr>
          <w:p w:rsidR="007C4478" w:rsidRPr="007C4478" w:rsidRDefault="007C4478" w:rsidP="007C4478">
            <w:pPr>
              <w:spacing w:after="160"/>
              <w:ind w:firstLine="0"/>
              <w:jc w:val="center"/>
              <w:rPr>
                <w:szCs w:val="24"/>
                <w:lang w:eastAsia="ru-RU"/>
              </w:rPr>
            </w:pPr>
          </w:p>
        </w:tc>
        <w:tc>
          <w:tcPr>
            <w:tcW w:w="678" w:type="pct"/>
            <w:vAlign w:val="center"/>
          </w:tcPr>
          <w:p w:rsidR="007C4478" w:rsidRPr="007C4478" w:rsidRDefault="007C4478" w:rsidP="007C4478">
            <w:pPr>
              <w:spacing w:after="160"/>
              <w:ind w:firstLine="0"/>
              <w:jc w:val="center"/>
              <w:rPr>
                <w:szCs w:val="24"/>
                <w:lang w:eastAsia="ru-RU"/>
              </w:rPr>
            </w:pPr>
          </w:p>
        </w:tc>
        <w:tc>
          <w:tcPr>
            <w:tcW w:w="637" w:type="pct"/>
            <w:vAlign w:val="center"/>
          </w:tcPr>
          <w:p w:rsidR="007C4478" w:rsidRPr="007C4478" w:rsidRDefault="007C4478" w:rsidP="007C4478">
            <w:pPr>
              <w:spacing w:after="160"/>
              <w:ind w:firstLine="0"/>
              <w:jc w:val="center"/>
              <w:rPr>
                <w:szCs w:val="24"/>
                <w:lang w:eastAsia="ru-RU"/>
              </w:rPr>
            </w:pPr>
          </w:p>
        </w:tc>
        <w:tc>
          <w:tcPr>
            <w:tcW w:w="606" w:type="pct"/>
            <w:vAlign w:val="center"/>
          </w:tcPr>
          <w:p w:rsidR="007C4478" w:rsidRPr="007C4478" w:rsidRDefault="007C4478" w:rsidP="007C4478">
            <w:pPr>
              <w:spacing w:after="160"/>
              <w:ind w:firstLine="0"/>
              <w:jc w:val="center"/>
              <w:rPr>
                <w:szCs w:val="24"/>
                <w:lang w:eastAsia="ru-RU"/>
              </w:rPr>
            </w:pPr>
          </w:p>
        </w:tc>
        <w:tc>
          <w:tcPr>
            <w:tcW w:w="1242" w:type="pct"/>
            <w:vAlign w:val="center"/>
          </w:tcPr>
          <w:p w:rsidR="007C4478" w:rsidRPr="007C4478" w:rsidRDefault="007C4478" w:rsidP="007C4478">
            <w:pPr>
              <w:spacing w:after="160"/>
              <w:ind w:firstLine="0"/>
              <w:jc w:val="center"/>
              <w:rPr>
                <w:szCs w:val="24"/>
                <w:lang w:eastAsia="ru-RU"/>
              </w:rPr>
            </w:pPr>
          </w:p>
        </w:tc>
      </w:tr>
      <w:tr w:rsidR="007C4478" w:rsidRPr="007C4478" w:rsidTr="00C73CE6">
        <w:trPr>
          <w:jc w:val="center"/>
        </w:trPr>
        <w:tc>
          <w:tcPr>
            <w:tcW w:w="242" w:type="pct"/>
          </w:tcPr>
          <w:p w:rsidR="007C4478" w:rsidRPr="007C4478" w:rsidRDefault="007C4478" w:rsidP="007C4478">
            <w:pPr>
              <w:spacing w:after="160"/>
              <w:ind w:firstLine="0"/>
              <w:jc w:val="center"/>
              <w:rPr>
                <w:szCs w:val="24"/>
                <w:lang w:eastAsia="ru-RU"/>
              </w:rPr>
            </w:pPr>
            <w:r w:rsidRPr="007C4478">
              <w:rPr>
                <w:szCs w:val="24"/>
                <w:lang w:val="en-US" w:eastAsia="ru-RU"/>
              </w:rPr>
              <w:t>N</w:t>
            </w:r>
            <w:r w:rsidRPr="007C4478">
              <w:rPr>
                <w:szCs w:val="24"/>
                <w:lang w:eastAsia="ru-RU"/>
              </w:rPr>
              <w:t>.</w:t>
            </w:r>
          </w:p>
        </w:tc>
        <w:tc>
          <w:tcPr>
            <w:tcW w:w="950" w:type="pct"/>
            <w:vAlign w:val="center"/>
          </w:tcPr>
          <w:p w:rsidR="007C4478" w:rsidRPr="007C4478" w:rsidRDefault="007C4478" w:rsidP="007C4478">
            <w:pPr>
              <w:spacing w:after="160"/>
              <w:ind w:firstLine="0"/>
              <w:jc w:val="center"/>
              <w:rPr>
                <w:szCs w:val="24"/>
                <w:lang w:eastAsia="ru-RU"/>
              </w:rPr>
            </w:pPr>
          </w:p>
        </w:tc>
        <w:tc>
          <w:tcPr>
            <w:tcW w:w="645" w:type="pct"/>
            <w:vAlign w:val="center"/>
          </w:tcPr>
          <w:p w:rsidR="007C4478" w:rsidRPr="007C4478" w:rsidRDefault="007C4478" w:rsidP="007C4478">
            <w:pPr>
              <w:spacing w:after="160"/>
              <w:ind w:firstLine="0"/>
              <w:jc w:val="center"/>
              <w:rPr>
                <w:szCs w:val="24"/>
                <w:lang w:eastAsia="ru-RU"/>
              </w:rPr>
            </w:pPr>
          </w:p>
        </w:tc>
        <w:tc>
          <w:tcPr>
            <w:tcW w:w="678" w:type="pct"/>
            <w:vAlign w:val="center"/>
          </w:tcPr>
          <w:p w:rsidR="007C4478" w:rsidRPr="007C4478" w:rsidRDefault="007C4478" w:rsidP="007C4478">
            <w:pPr>
              <w:spacing w:after="160"/>
              <w:ind w:firstLine="0"/>
              <w:jc w:val="center"/>
              <w:rPr>
                <w:szCs w:val="24"/>
                <w:lang w:eastAsia="ru-RU"/>
              </w:rPr>
            </w:pPr>
          </w:p>
        </w:tc>
        <w:tc>
          <w:tcPr>
            <w:tcW w:w="637" w:type="pct"/>
            <w:vAlign w:val="center"/>
          </w:tcPr>
          <w:p w:rsidR="007C4478" w:rsidRPr="007C4478" w:rsidRDefault="007C4478" w:rsidP="007C4478">
            <w:pPr>
              <w:spacing w:after="160"/>
              <w:ind w:firstLine="0"/>
              <w:jc w:val="center"/>
              <w:rPr>
                <w:szCs w:val="24"/>
                <w:lang w:eastAsia="ru-RU"/>
              </w:rPr>
            </w:pPr>
          </w:p>
        </w:tc>
        <w:tc>
          <w:tcPr>
            <w:tcW w:w="606" w:type="pct"/>
            <w:vAlign w:val="center"/>
          </w:tcPr>
          <w:p w:rsidR="007C4478" w:rsidRPr="007C4478" w:rsidRDefault="007C4478" w:rsidP="007C4478">
            <w:pPr>
              <w:spacing w:after="160"/>
              <w:ind w:firstLine="0"/>
              <w:jc w:val="center"/>
              <w:rPr>
                <w:szCs w:val="24"/>
                <w:lang w:eastAsia="ru-RU"/>
              </w:rPr>
            </w:pPr>
          </w:p>
        </w:tc>
        <w:tc>
          <w:tcPr>
            <w:tcW w:w="1242" w:type="pct"/>
            <w:vAlign w:val="center"/>
          </w:tcPr>
          <w:p w:rsidR="007C4478" w:rsidRPr="007C4478" w:rsidRDefault="007C4478" w:rsidP="007C4478">
            <w:pPr>
              <w:spacing w:after="160"/>
              <w:ind w:firstLine="0"/>
              <w:jc w:val="center"/>
              <w:rPr>
                <w:szCs w:val="24"/>
                <w:lang w:eastAsia="ru-RU"/>
              </w:rPr>
            </w:pPr>
          </w:p>
        </w:tc>
      </w:tr>
    </w:tbl>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Default="007C4478" w:rsidP="007C4478">
      <w:pPr>
        <w:widowControl w:val="0"/>
        <w:autoSpaceDE w:val="0"/>
        <w:autoSpaceDN w:val="0"/>
        <w:ind w:firstLine="0"/>
        <w:jc w:val="right"/>
        <w:rPr>
          <w:rFonts w:eastAsia="Times New Roman" w:cs="Times New Roman"/>
          <w:sz w:val="28"/>
          <w:szCs w:val="28"/>
          <w:lang w:eastAsia="ru-RU"/>
        </w:rPr>
        <w:sectPr w:rsidR="007C4478" w:rsidSect="00821C16">
          <w:pgSz w:w="11906" w:h="16838"/>
          <w:pgMar w:top="1134" w:right="567" w:bottom="1134" w:left="1701" w:header="624" w:footer="709" w:gutter="0"/>
          <w:cols w:space="708"/>
          <w:titlePg/>
          <w:docGrid w:linePitch="381"/>
        </w:sectPr>
      </w:pPr>
      <w:bookmarkStart w:id="8" w:name="P193"/>
      <w:bookmarkEnd w:id="8"/>
    </w:p>
    <w:p w:rsidR="007C4478" w:rsidRDefault="007C4478" w:rsidP="007C4478">
      <w:pPr>
        <w:widowControl w:val="0"/>
        <w:autoSpaceDE w:val="0"/>
        <w:autoSpaceDN w:val="0"/>
        <w:ind w:firstLine="0"/>
        <w:jc w:val="right"/>
        <w:rPr>
          <w:rFonts w:eastAsia="Times New Roman" w:cs="Times New Roman"/>
          <w:sz w:val="28"/>
          <w:szCs w:val="28"/>
          <w:lang w:eastAsia="ru-RU"/>
        </w:rPr>
      </w:pPr>
      <w:r w:rsidRPr="007C4478">
        <w:rPr>
          <w:rFonts w:eastAsia="Times New Roman" w:cs="Times New Roman"/>
          <w:sz w:val="28"/>
          <w:szCs w:val="28"/>
          <w:lang w:eastAsia="ru-RU"/>
        </w:rPr>
        <w:lastRenderedPageBreak/>
        <w:t>Приложение № 2 к модельной</w:t>
      </w: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r w:rsidRPr="007C4478">
        <w:rPr>
          <w:rFonts w:eastAsia="Times New Roman" w:cs="Times New Roman"/>
          <w:sz w:val="28"/>
          <w:szCs w:val="28"/>
          <w:lang w:eastAsia="ru-RU"/>
        </w:rPr>
        <w:t>муниципальной программе</w:t>
      </w: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t xml:space="preserve">ПАСПОРТ </w:t>
      </w: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t>Муниципальной программы</w:t>
      </w: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t>«Наименование»</w:t>
      </w: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t>1. Основные положения</w:t>
      </w: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513"/>
      </w:tblGrid>
      <w:tr w:rsidR="007C4478" w:rsidRPr="007C4478" w:rsidTr="00C73CE6">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Куратор муниципальной программы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Первый заместитель, заместитель главы города Пыть-Яха по направлениям</w:t>
            </w:r>
          </w:p>
        </w:tc>
      </w:tr>
      <w:tr w:rsidR="007C4478" w:rsidRPr="007C4478" w:rsidTr="00C73CE6">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исполнитель муниципальной программы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Структурное подразделение администрации города Пыть-Яха</w:t>
            </w:r>
          </w:p>
        </w:tc>
      </w:tr>
      <w:tr w:rsidR="007C4478" w:rsidRPr="007C4478" w:rsidTr="00C73CE6">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Период реализации муниципальной программы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год начала – год окончания</w:t>
            </w:r>
          </w:p>
        </w:tc>
      </w:tr>
      <w:tr w:rsidR="007C4478" w:rsidRPr="007C4478" w:rsidTr="00C73CE6">
        <w:trPr>
          <w:trHeight w:val="567"/>
        </w:trPr>
        <w:tc>
          <w:tcPr>
            <w:tcW w:w="7088" w:type="dxa"/>
            <w:vMerge w:val="restart"/>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Цели муниципальной программы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Цель 1</w:t>
            </w:r>
          </w:p>
        </w:tc>
      </w:tr>
      <w:tr w:rsidR="007C4478" w:rsidRPr="007C4478" w:rsidTr="00C73CE6">
        <w:trPr>
          <w:trHeight w:val="567"/>
        </w:trPr>
        <w:tc>
          <w:tcPr>
            <w:tcW w:w="7088" w:type="dxa"/>
            <w:vMerge/>
            <w:vAlign w:val="center"/>
          </w:tcPr>
          <w:p w:rsidR="007C4478" w:rsidRPr="007C4478" w:rsidRDefault="007C4478" w:rsidP="007C4478">
            <w:pPr>
              <w:ind w:firstLine="0"/>
              <w:jc w:val="left"/>
              <w:rPr>
                <w:rFonts w:eastAsiaTheme="minorEastAsia" w:cs="Times New Roman"/>
                <w:szCs w:val="24"/>
                <w:lang w:eastAsia="ru-RU"/>
              </w:rPr>
            </w:pPr>
          </w:p>
        </w:tc>
        <w:tc>
          <w:tcPr>
            <w:tcW w:w="7513" w:type="dxa"/>
            <w:vAlign w:val="center"/>
          </w:tcPr>
          <w:p w:rsidR="007C4478" w:rsidRPr="007C4478" w:rsidRDefault="007C4478" w:rsidP="007C4478">
            <w:pPr>
              <w:ind w:firstLine="0"/>
              <w:jc w:val="left"/>
              <w:rPr>
                <w:rFonts w:eastAsiaTheme="minorEastAsia" w:cs="Times New Roman"/>
                <w:szCs w:val="24"/>
                <w:lang w:val="en-US" w:eastAsia="ru-RU"/>
              </w:rPr>
            </w:pPr>
            <w:r w:rsidRPr="007C4478">
              <w:rPr>
                <w:rFonts w:eastAsiaTheme="minorEastAsia" w:cs="Times New Roman"/>
                <w:szCs w:val="24"/>
                <w:lang w:eastAsia="ru-RU"/>
              </w:rPr>
              <w:t xml:space="preserve">Цель </w:t>
            </w:r>
            <w:r w:rsidRPr="007C4478">
              <w:rPr>
                <w:rFonts w:eastAsiaTheme="minorEastAsia" w:cs="Times New Roman"/>
                <w:szCs w:val="24"/>
                <w:lang w:val="en-US" w:eastAsia="ru-RU"/>
              </w:rPr>
              <w:t>N</w:t>
            </w:r>
          </w:p>
        </w:tc>
      </w:tr>
      <w:tr w:rsidR="007C4478" w:rsidRPr="007C4478" w:rsidTr="00C73CE6">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Направления (подпрограммы) муниципальной программы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 xml:space="preserve">Направление (подпрограмма) 1 «Наименование» </w:t>
            </w:r>
          </w:p>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 xml:space="preserve">Направление (подпрограмма) </w:t>
            </w:r>
            <w:r w:rsidRPr="007C4478">
              <w:rPr>
                <w:rFonts w:eastAsiaTheme="minorEastAsia" w:cs="Times New Roman"/>
                <w:szCs w:val="24"/>
                <w:lang w:val="en-US" w:eastAsia="ru-RU"/>
              </w:rPr>
              <w:t>N</w:t>
            </w:r>
            <w:r w:rsidRPr="007C4478">
              <w:rPr>
                <w:rFonts w:eastAsiaTheme="minorEastAsia" w:cs="Times New Roman"/>
                <w:szCs w:val="24"/>
                <w:lang w:eastAsia="ru-RU"/>
              </w:rPr>
              <w:t xml:space="preserve"> «Наименование»</w:t>
            </w:r>
          </w:p>
        </w:tc>
      </w:tr>
      <w:tr w:rsidR="007C4478" w:rsidRPr="007C4478" w:rsidTr="00C73CE6">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Объемы финансового обеспечения за весь период реализации</w:t>
            </w:r>
            <w:r w:rsidRPr="007C4478">
              <w:rPr>
                <w:rFonts w:eastAsiaTheme="minorEastAsia" w:cs="Times New Roman"/>
                <w:szCs w:val="24"/>
                <w:vertAlign w:val="superscript"/>
                <w:lang w:eastAsia="ru-RU"/>
              </w:rPr>
              <w:footnoteReference w:id="24"/>
            </w:r>
          </w:p>
        </w:tc>
        <w:tc>
          <w:tcPr>
            <w:tcW w:w="7513" w:type="dxa"/>
            <w:vAlign w:val="center"/>
          </w:tcPr>
          <w:p w:rsidR="007C4478" w:rsidRPr="007C4478" w:rsidRDefault="007C4478" w:rsidP="007C4478">
            <w:pPr>
              <w:ind w:firstLine="0"/>
              <w:jc w:val="left"/>
              <w:rPr>
                <w:rFonts w:eastAsiaTheme="minorEastAsia" w:cs="Times New Roman"/>
                <w:szCs w:val="24"/>
                <w:lang w:eastAsia="ru-RU"/>
              </w:rPr>
            </w:pPr>
          </w:p>
        </w:tc>
      </w:tr>
      <w:tr w:rsidR="007C4478" w:rsidRPr="007C4478" w:rsidTr="00C73CE6">
        <w:trPr>
          <w:trHeight w:val="567"/>
        </w:trPr>
        <w:tc>
          <w:tcPr>
            <w:tcW w:w="7088"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Связь с национальными целями развития Российской Федерации/ государственной программой Ханты-Мансийского автономного округа - Югры</w:t>
            </w:r>
          </w:p>
        </w:tc>
        <w:tc>
          <w:tcPr>
            <w:tcW w:w="7513" w:type="dxa"/>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Наименование национальной цели/Показатель национальной цели/Наименование государственной программы Ханты-Мансийского автономного округа – Югры/Показатель государственной программы Ханты-Мансийского автономного округа – Югры</w:t>
            </w:r>
          </w:p>
        </w:tc>
      </w:tr>
    </w:tbl>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lastRenderedPageBreak/>
        <w:t>2. Показатели муниципальной программы</w:t>
      </w:r>
    </w:p>
    <w:tbl>
      <w:tblPr>
        <w:tblpPr w:leftFromText="180" w:rightFromText="180" w:vertAnchor="text" w:horzAnchor="margin" w:tblpY="56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1701"/>
        <w:gridCol w:w="1417"/>
        <w:gridCol w:w="709"/>
        <w:gridCol w:w="567"/>
        <w:gridCol w:w="567"/>
        <w:gridCol w:w="709"/>
        <w:gridCol w:w="567"/>
        <w:gridCol w:w="709"/>
        <w:gridCol w:w="1275"/>
        <w:gridCol w:w="1843"/>
        <w:gridCol w:w="1843"/>
      </w:tblGrid>
      <w:tr w:rsidR="007C4478" w:rsidRPr="007C4478" w:rsidTr="00C73CE6">
        <w:trPr>
          <w:trHeight w:val="1332"/>
        </w:trPr>
        <w:tc>
          <w:tcPr>
            <w:tcW w:w="846"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п/п</w:t>
            </w:r>
          </w:p>
        </w:tc>
        <w:tc>
          <w:tcPr>
            <w:tcW w:w="1843"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Наименование показателя</w:t>
            </w:r>
            <w:r w:rsidRPr="007C4478">
              <w:rPr>
                <w:rFonts w:eastAsiaTheme="minorEastAsia" w:cs="Times New Roman"/>
                <w:szCs w:val="24"/>
                <w:vertAlign w:val="superscript"/>
                <w:lang w:eastAsia="ru-RU"/>
              </w:rPr>
              <w:footnoteReference w:id="25"/>
            </w:r>
          </w:p>
        </w:tc>
        <w:tc>
          <w:tcPr>
            <w:tcW w:w="1701"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Уровень показателя</w:t>
            </w:r>
            <w:r w:rsidRPr="007C4478">
              <w:rPr>
                <w:rFonts w:eastAsiaTheme="minorEastAsia" w:cs="Times New Roman"/>
                <w:szCs w:val="24"/>
                <w:vertAlign w:val="superscript"/>
                <w:lang w:eastAsia="ru-RU"/>
              </w:rPr>
              <w:footnoteReference w:id="26"/>
            </w:r>
          </w:p>
        </w:tc>
        <w:tc>
          <w:tcPr>
            <w:tcW w:w="1417"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Единица измерения (по ОКЕИ)</w:t>
            </w:r>
          </w:p>
        </w:tc>
        <w:tc>
          <w:tcPr>
            <w:tcW w:w="1276" w:type="dxa"/>
            <w:gridSpan w:val="2"/>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Базовое значение</w:t>
            </w:r>
            <w:r w:rsidRPr="007C4478">
              <w:rPr>
                <w:rFonts w:eastAsiaTheme="minorEastAsia" w:cs="Times New Roman"/>
                <w:szCs w:val="24"/>
                <w:vertAlign w:val="superscript"/>
                <w:lang w:eastAsia="ru-RU"/>
              </w:rPr>
              <w:footnoteReference w:id="27"/>
            </w:r>
          </w:p>
        </w:tc>
        <w:tc>
          <w:tcPr>
            <w:tcW w:w="2552" w:type="dxa"/>
            <w:gridSpan w:val="4"/>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Значение показателя по годам</w:t>
            </w:r>
          </w:p>
        </w:tc>
        <w:tc>
          <w:tcPr>
            <w:tcW w:w="1275"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Документ</w:t>
            </w:r>
            <w:r w:rsidRPr="007C4478">
              <w:rPr>
                <w:rFonts w:eastAsiaTheme="minorEastAsia" w:cs="Times New Roman"/>
                <w:szCs w:val="24"/>
                <w:vertAlign w:val="superscript"/>
                <w:lang w:eastAsia="ru-RU"/>
              </w:rPr>
              <w:footnoteReference w:id="28"/>
            </w:r>
          </w:p>
        </w:tc>
        <w:tc>
          <w:tcPr>
            <w:tcW w:w="1843"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Ответственный за достижение показателя</w:t>
            </w:r>
            <w:r w:rsidRPr="007C4478">
              <w:rPr>
                <w:rFonts w:eastAsiaTheme="minorEastAsia" w:cs="Times New Roman"/>
                <w:szCs w:val="24"/>
                <w:vertAlign w:val="superscript"/>
                <w:lang w:eastAsia="ru-RU"/>
              </w:rPr>
              <w:footnoteReference w:id="29"/>
            </w:r>
          </w:p>
        </w:tc>
        <w:tc>
          <w:tcPr>
            <w:tcW w:w="1843" w:type="dxa"/>
            <w:vMerge w:val="restart"/>
            <w:shd w:val="clear" w:color="auto" w:fill="FFFFFF" w:themeFill="background1"/>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Связь с показателями национальных целей</w:t>
            </w:r>
            <w:r w:rsidRPr="007C4478">
              <w:rPr>
                <w:rFonts w:eastAsiaTheme="minorEastAsia" w:cs="Times New Roman"/>
                <w:szCs w:val="24"/>
                <w:vertAlign w:val="superscript"/>
                <w:lang w:eastAsia="ru-RU"/>
              </w:rPr>
              <w:footnoteReference w:id="30"/>
            </w:r>
          </w:p>
        </w:tc>
      </w:tr>
      <w:tr w:rsidR="007C4478" w:rsidRPr="007C4478" w:rsidTr="00C73CE6">
        <w:trPr>
          <w:cantSplit/>
          <w:trHeight w:val="912"/>
        </w:trPr>
        <w:tc>
          <w:tcPr>
            <w:tcW w:w="846" w:type="dxa"/>
            <w:vMerge/>
          </w:tcPr>
          <w:p w:rsidR="007C4478" w:rsidRPr="007C4478" w:rsidRDefault="007C4478" w:rsidP="007C4478">
            <w:pPr>
              <w:ind w:firstLine="0"/>
              <w:jc w:val="center"/>
              <w:rPr>
                <w:rFonts w:eastAsiaTheme="minorEastAsia" w:cs="Times New Roman"/>
                <w:szCs w:val="24"/>
                <w:lang w:eastAsia="ru-RU"/>
              </w:rPr>
            </w:pPr>
          </w:p>
        </w:tc>
        <w:tc>
          <w:tcPr>
            <w:tcW w:w="1843" w:type="dxa"/>
            <w:vMerge/>
          </w:tcPr>
          <w:p w:rsidR="007C4478" w:rsidRPr="007C4478" w:rsidRDefault="007C4478" w:rsidP="007C4478">
            <w:pPr>
              <w:ind w:firstLine="0"/>
              <w:jc w:val="center"/>
              <w:rPr>
                <w:rFonts w:eastAsiaTheme="minorEastAsia" w:cs="Times New Roman"/>
                <w:szCs w:val="24"/>
                <w:lang w:eastAsia="ru-RU"/>
              </w:rPr>
            </w:pPr>
          </w:p>
        </w:tc>
        <w:tc>
          <w:tcPr>
            <w:tcW w:w="1701" w:type="dxa"/>
            <w:vMerge/>
          </w:tcPr>
          <w:p w:rsidR="007C4478" w:rsidRPr="007C4478" w:rsidRDefault="007C4478" w:rsidP="007C4478">
            <w:pPr>
              <w:ind w:firstLine="0"/>
              <w:jc w:val="center"/>
              <w:rPr>
                <w:rFonts w:eastAsiaTheme="minorEastAsia" w:cs="Times New Roman"/>
                <w:szCs w:val="24"/>
                <w:lang w:eastAsia="ru-RU"/>
              </w:rPr>
            </w:pPr>
          </w:p>
        </w:tc>
        <w:tc>
          <w:tcPr>
            <w:tcW w:w="1417" w:type="dxa"/>
            <w:vMerge/>
          </w:tcPr>
          <w:p w:rsidR="007C4478" w:rsidRPr="007C4478" w:rsidRDefault="007C4478" w:rsidP="007C4478">
            <w:pPr>
              <w:ind w:firstLine="0"/>
              <w:jc w:val="center"/>
              <w:rPr>
                <w:rFonts w:eastAsiaTheme="minorEastAsia" w:cs="Times New Roman"/>
                <w:szCs w:val="24"/>
                <w:lang w:eastAsia="ru-RU"/>
              </w:rPr>
            </w:pP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значение</w:t>
            </w:r>
          </w:p>
        </w:tc>
        <w:tc>
          <w:tcPr>
            <w:tcW w:w="567"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год</w:t>
            </w:r>
          </w:p>
        </w:tc>
        <w:tc>
          <w:tcPr>
            <w:tcW w:w="567"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vertAlign w:val="superscript"/>
                <w:lang w:eastAsia="ru-RU"/>
              </w:rPr>
              <w:footnoteReference w:id="31"/>
            </w: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+1</w:t>
            </w:r>
          </w:p>
        </w:tc>
        <w:tc>
          <w:tcPr>
            <w:tcW w:w="567"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w:t>
            </w:r>
          </w:p>
        </w:tc>
        <w:tc>
          <w:tcPr>
            <w:tcW w:w="709"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w:t>
            </w:r>
            <w:r w:rsidRPr="007C4478">
              <w:rPr>
                <w:rFonts w:eastAsiaTheme="minorEastAsia" w:cs="Times New Roman"/>
                <w:szCs w:val="24"/>
                <w:lang w:val="en-US" w:eastAsia="ru-RU"/>
              </w:rPr>
              <w:t>n</w:t>
            </w:r>
          </w:p>
        </w:tc>
        <w:tc>
          <w:tcPr>
            <w:tcW w:w="1275" w:type="dxa"/>
            <w:vMerge/>
          </w:tcPr>
          <w:p w:rsidR="007C4478" w:rsidRPr="007C4478" w:rsidRDefault="007C4478" w:rsidP="007C4478">
            <w:pPr>
              <w:ind w:firstLine="0"/>
              <w:jc w:val="center"/>
              <w:rPr>
                <w:rFonts w:eastAsiaTheme="minorEastAsia" w:cs="Times New Roman"/>
                <w:szCs w:val="24"/>
                <w:lang w:eastAsia="ru-RU"/>
              </w:rPr>
            </w:pPr>
          </w:p>
        </w:tc>
        <w:tc>
          <w:tcPr>
            <w:tcW w:w="1843" w:type="dxa"/>
            <w:vMerge/>
          </w:tcPr>
          <w:p w:rsidR="007C4478" w:rsidRPr="007C4478" w:rsidRDefault="007C4478" w:rsidP="007C4478">
            <w:pPr>
              <w:ind w:firstLine="0"/>
              <w:jc w:val="center"/>
              <w:rPr>
                <w:rFonts w:eastAsiaTheme="minorEastAsia" w:cs="Times New Roman"/>
                <w:szCs w:val="24"/>
                <w:lang w:eastAsia="ru-RU"/>
              </w:rPr>
            </w:pPr>
          </w:p>
        </w:tc>
        <w:tc>
          <w:tcPr>
            <w:tcW w:w="1843" w:type="dxa"/>
            <w:vMerge/>
            <w:shd w:val="clear" w:color="auto" w:fill="FFFFFF" w:themeFill="background1"/>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331"/>
        </w:trPr>
        <w:tc>
          <w:tcPr>
            <w:tcW w:w="846"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1843" w:type="dxa"/>
            <w:vAlign w:val="center"/>
          </w:tcPr>
          <w:p w:rsidR="007C4478" w:rsidRPr="007C4478" w:rsidRDefault="007C4478" w:rsidP="007C4478">
            <w:pPr>
              <w:ind w:right="-21" w:firstLine="0"/>
              <w:contextualSpacing/>
              <w:jc w:val="center"/>
              <w:rPr>
                <w:rFonts w:eastAsiaTheme="minorEastAsia" w:cs="Times New Roman"/>
                <w:szCs w:val="24"/>
                <w:lang w:eastAsia="ru-RU"/>
              </w:rPr>
            </w:pPr>
            <w:r w:rsidRPr="007C4478">
              <w:rPr>
                <w:rFonts w:eastAsiaTheme="minorEastAsia" w:cs="Times New Roman"/>
                <w:szCs w:val="24"/>
                <w:lang w:eastAsia="ru-RU"/>
              </w:rPr>
              <w:t>2</w:t>
            </w:r>
          </w:p>
        </w:tc>
        <w:tc>
          <w:tcPr>
            <w:tcW w:w="1701" w:type="dxa"/>
            <w:vAlign w:val="center"/>
          </w:tcPr>
          <w:p w:rsidR="007C4478" w:rsidRPr="007C4478" w:rsidRDefault="007C4478" w:rsidP="007C4478">
            <w:pPr>
              <w:ind w:firstLine="0"/>
              <w:contextualSpacing/>
              <w:jc w:val="center"/>
              <w:rPr>
                <w:rFonts w:eastAsiaTheme="minorEastAsia" w:cs="Times New Roman"/>
                <w:szCs w:val="24"/>
                <w:lang w:eastAsia="ru-RU"/>
              </w:rPr>
            </w:pPr>
            <w:r w:rsidRPr="007C4478">
              <w:rPr>
                <w:rFonts w:eastAsiaTheme="minorEastAsia" w:cs="Times New Roman"/>
                <w:szCs w:val="24"/>
                <w:lang w:eastAsia="ru-RU"/>
              </w:rPr>
              <w:t>3</w:t>
            </w:r>
          </w:p>
        </w:tc>
        <w:tc>
          <w:tcPr>
            <w:tcW w:w="1417"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4</w:t>
            </w:r>
          </w:p>
        </w:tc>
        <w:tc>
          <w:tcPr>
            <w:tcW w:w="709"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5</w:t>
            </w:r>
          </w:p>
        </w:tc>
        <w:tc>
          <w:tcPr>
            <w:tcW w:w="567" w:type="dxa"/>
            <w:vAlign w:val="center"/>
          </w:tcPr>
          <w:p w:rsidR="007C4478" w:rsidRPr="007C4478" w:rsidRDefault="007C4478" w:rsidP="007C4478">
            <w:pPr>
              <w:ind w:left="27" w:firstLine="0"/>
              <w:contextualSpacing/>
              <w:jc w:val="center"/>
              <w:rPr>
                <w:rFonts w:eastAsiaTheme="minorEastAsia" w:cs="Times New Roman"/>
                <w:szCs w:val="24"/>
                <w:lang w:val="en-US" w:eastAsia="ru-RU"/>
              </w:rPr>
            </w:pPr>
            <w:r w:rsidRPr="007C4478">
              <w:rPr>
                <w:rFonts w:eastAsiaTheme="minorEastAsia" w:cs="Times New Roman"/>
                <w:szCs w:val="24"/>
                <w:lang w:val="en-US" w:eastAsia="ru-RU"/>
              </w:rPr>
              <w:t>6</w:t>
            </w:r>
          </w:p>
        </w:tc>
        <w:tc>
          <w:tcPr>
            <w:tcW w:w="567"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7</w:t>
            </w:r>
          </w:p>
        </w:tc>
        <w:tc>
          <w:tcPr>
            <w:tcW w:w="709" w:type="dxa"/>
            <w:vAlign w:val="center"/>
          </w:tcPr>
          <w:p w:rsidR="007C4478" w:rsidRPr="007C4478" w:rsidRDefault="007C4478" w:rsidP="007C4478">
            <w:pPr>
              <w:ind w:left="-2" w:firstLine="0"/>
              <w:contextualSpacing/>
              <w:jc w:val="center"/>
              <w:rPr>
                <w:rFonts w:eastAsiaTheme="minorEastAsia" w:cs="Times New Roman"/>
                <w:szCs w:val="24"/>
                <w:lang w:val="en-US" w:eastAsia="ru-RU"/>
              </w:rPr>
            </w:pPr>
            <w:r w:rsidRPr="007C4478">
              <w:rPr>
                <w:rFonts w:eastAsiaTheme="minorEastAsia" w:cs="Times New Roman"/>
                <w:szCs w:val="24"/>
                <w:lang w:val="en-US" w:eastAsia="ru-RU"/>
              </w:rPr>
              <w:t>8</w:t>
            </w:r>
          </w:p>
        </w:tc>
        <w:tc>
          <w:tcPr>
            <w:tcW w:w="567" w:type="dxa"/>
            <w:vAlign w:val="center"/>
          </w:tcPr>
          <w:p w:rsidR="007C4478" w:rsidRPr="007C4478" w:rsidRDefault="007C4478" w:rsidP="007C4478">
            <w:pPr>
              <w:ind w:firstLine="0"/>
              <w:contextualSpacing/>
              <w:jc w:val="center"/>
              <w:rPr>
                <w:rFonts w:eastAsiaTheme="minorEastAsia" w:cs="Times New Roman"/>
                <w:szCs w:val="24"/>
                <w:lang w:val="en-US" w:eastAsia="ru-RU"/>
              </w:rPr>
            </w:pPr>
            <w:r w:rsidRPr="007C4478">
              <w:rPr>
                <w:rFonts w:eastAsiaTheme="minorEastAsia" w:cs="Times New Roman"/>
                <w:szCs w:val="24"/>
                <w:lang w:val="en-US" w:eastAsia="ru-RU"/>
              </w:rPr>
              <w:t>9</w:t>
            </w:r>
          </w:p>
        </w:tc>
        <w:tc>
          <w:tcPr>
            <w:tcW w:w="709" w:type="dxa"/>
            <w:vAlign w:val="center"/>
          </w:tcPr>
          <w:p w:rsidR="007C4478" w:rsidRPr="007C4478" w:rsidRDefault="007C4478" w:rsidP="007C4478">
            <w:pPr>
              <w:ind w:firstLine="0"/>
              <w:contextualSpacing/>
              <w:jc w:val="center"/>
              <w:rPr>
                <w:rFonts w:eastAsiaTheme="minorEastAsia" w:cs="Times New Roman"/>
                <w:szCs w:val="24"/>
                <w:lang w:val="en-US" w:eastAsia="ru-RU"/>
              </w:rPr>
            </w:pPr>
            <w:r w:rsidRPr="007C4478">
              <w:rPr>
                <w:rFonts w:eastAsiaTheme="minorEastAsia" w:cs="Times New Roman"/>
                <w:szCs w:val="24"/>
                <w:lang w:val="en-US" w:eastAsia="ru-RU"/>
              </w:rPr>
              <w:t>10</w:t>
            </w:r>
          </w:p>
        </w:tc>
        <w:tc>
          <w:tcPr>
            <w:tcW w:w="1275" w:type="dxa"/>
            <w:vAlign w:val="center"/>
          </w:tcPr>
          <w:p w:rsidR="007C4478" w:rsidRPr="007C4478" w:rsidRDefault="007C4478" w:rsidP="007C4478">
            <w:pPr>
              <w:ind w:firstLine="0"/>
              <w:contextualSpacing/>
              <w:jc w:val="center"/>
              <w:rPr>
                <w:rFonts w:eastAsiaTheme="minorEastAsia" w:cs="Times New Roman"/>
                <w:szCs w:val="24"/>
                <w:lang w:val="en-US" w:eastAsia="ru-RU"/>
              </w:rPr>
            </w:pPr>
            <w:r w:rsidRPr="007C4478">
              <w:rPr>
                <w:rFonts w:eastAsiaTheme="minorEastAsia" w:cs="Times New Roman"/>
                <w:szCs w:val="24"/>
                <w:lang w:eastAsia="ru-RU"/>
              </w:rPr>
              <w:t>1</w:t>
            </w:r>
            <w:r w:rsidRPr="007C4478">
              <w:rPr>
                <w:rFonts w:eastAsiaTheme="minorEastAsia" w:cs="Times New Roman"/>
                <w:szCs w:val="24"/>
                <w:lang w:val="en-US" w:eastAsia="ru-RU"/>
              </w:rPr>
              <w:t>1</w:t>
            </w:r>
          </w:p>
        </w:tc>
        <w:tc>
          <w:tcPr>
            <w:tcW w:w="1843" w:type="dxa"/>
            <w:vAlign w:val="center"/>
          </w:tcPr>
          <w:p w:rsidR="007C4478" w:rsidRPr="007C4478" w:rsidRDefault="007C4478" w:rsidP="007C4478">
            <w:pPr>
              <w:ind w:firstLine="0"/>
              <w:contextualSpacing/>
              <w:jc w:val="center"/>
              <w:rPr>
                <w:rFonts w:eastAsiaTheme="minorEastAsia" w:cs="Times New Roman"/>
                <w:szCs w:val="24"/>
                <w:lang w:val="en-US" w:eastAsia="ru-RU"/>
              </w:rPr>
            </w:pPr>
            <w:r w:rsidRPr="007C4478">
              <w:rPr>
                <w:rFonts w:eastAsiaTheme="minorEastAsia" w:cs="Times New Roman"/>
                <w:szCs w:val="24"/>
                <w:lang w:eastAsia="ru-RU"/>
              </w:rPr>
              <w:t>1</w:t>
            </w:r>
            <w:r w:rsidRPr="007C4478">
              <w:rPr>
                <w:rFonts w:eastAsiaTheme="minorEastAsia" w:cs="Times New Roman"/>
                <w:szCs w:val="24"/>
                <w:lang w:val="en-US" w:eastAsia="ru-RU"/>
              </w:rPr>
              <w:t>2</w:t>
            </w:r>
          </w:p>
        </w:tc>
        <w:tc>
          <w:tcPr>
            <w:tcW w:w="1843" w:type="dxa"/>
            <w:vAlign w:val="center"/>
          </w:tcPr>
          <w:p w:rsidR="007C4478" w:rsidRPr="007C4478" w:rsidRDefault="007C4478" w:rsidP="007C4478">
            <w:pPr>
              <w:ind w:firstLine="0"/>
              <w:contextualSpacing/>
              <w:jc w:val="center"/>
              <w:rPr>
                <w:rFonts w:eastAsiaTheme="minorEastAsia" w:cs="Times New Roman"/>
                <w:szCs w:val="24"/>
                <w:lang w:val="en-US" w:eastAsia="ru-RU"/>
              </w:rPr>
            </w:pPr>
            <w:r w:rsidRPr="007C4478">
              <w:rPr>
                <w:rFonts w:eastAsiaTheme="minorEastAsia" w:cs="Times New Roman"/>
                <w:szCs w:val="24"/>
                <w:lang w:eastAsia="ru-RU"/>
              </w:rPr>
              <w:t>1</w:t>
            </w:r>
            <w:r w:rsidRPr="007C4478">
              <w:rPr>
                <w:rFonts w:eastAsiaTheme="minorEastAsia" w:cs="Times New Roman"/>
                <w:szCs w:val="24"/>
                <w:lang w:val="en-US" w:eastAsia="ru-RU"/>
              </w:rPr>
              <w:t>3</w:t>
            </w:r>
          </w:p>
        </w:tc>
      </w:tr>
      <w:tr w:rsidR="007C4478" w:rsidRPr="007C4478" w:rsidTr="00C73CE6">
        <w:trPr>
          <w:trHeight w:val="355"/>
        </w:trPr>
        <w:tc>
          <w:tcPr>
            <w:tcW w:w="14596" w:type="dxa"/>
            <w:gridSpan w:val="13"/>
            <w:vAlign w:val="center"/>
          </w:tcPr>
          <w:p w:rsidR="007C4478" w:rsidRPr="007C4478" w:rsidRDefault="007C4478" w:rsidP="007C4478">
            <w:pPr>
              <w:ind w:firstLine="0"/>
              <w:contextualSpacing/>
              <w:jc w:val="center"/>
              <w:rPr>
                <w:rFonts w:eastAsiaTheme="minorEastAsia" w:cs="Times New Roman"/>
                <w:i/>
                <w:szCs w:val="24"/>
                <w:lang w:eastAsia="ru-RU"/>
              </w:rPr>
            </w:pPr>
            <w:r w:rsidRPr="007C4478">
              <w:rPr>
                <w:rFonts w:eastAsiaTheme="minorEastAsia" w:cs="Times New Roman"/>
                <w:i/>
                <w:szCs w:val="24"/>
                <w:lang w:val="en-US" w:eastAsia="ru-RU"/>
              </w:rPr>
              <w:t>N</w:t>
            </w:r>
            <w:r w:rsidRPr="007C4478">
              <w:rPr>
                <w:rFonts w:eastAsiaTheme="minorEastAsia" w:cs="Times New Roman"/>
                <w:i/>
                <w:szCs w:val="24"/>
                <w:lang w:eastAsia="ru-RU"/>
              </w:rPr>
              <w:t>. Цель муниципальной программы «Наименование»</w:t>
            </w:r>
          </w:p>
        </w:tc>
      </w:tr>
      <w:tr w:rsidR="007C4478" w:rsidRPr="007C4478" w:rsidTr="00C73CE6">
        <w:trPr>
          <w:trHeight w:val="414"/>
        </w:trPr>
        <w:tc>
          <w:tcPr>
            <w:tcW w:w="846" w:type="dxa"/>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1.</w:t>
            </w:r>
          </w:p>
        </w:tc>
        <w:tc>
          <w:tcPr>
            <w:tcW w:w="1843" w:type="dxa"/>
          </w:tcPr>
          <w:p w:rsidR="007C4478" w:rsidRPr="007C4478" w:rsidRDefault="007C4478" w:rsidP="007C4478">
            <w:pPr>
              <w:ind w:firstLine="0"/>
              <w:jc w:val="left"/>
              <w:rPr>
                <w:rFonts w:eastAsiaTheme="minorEastAsia" w:cs="Times New Roman"/>
                <w:i/>
                <w:szCs w:val="24"/>
                <w:lang w:eastAsia="ru-RU"/>
              </w:rPr>
            </w:pPr>
          </w:p>
        </w:tc>
        <w:tc>
          <w:tcPr>
            <w:tcW w:w="1701" w:type="dxa"/>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i/>
                <w:szCs w:val="24"/>
                <w:u w:color="000000"/>
                <w:lang w:eastAsia="ru-RU"/>
              </w:rPr>
              <w:t>«НП», «ГП», «ВДЛ», «МП»</w:t>
            </w:r>
          </w:p>
        </w:tc>
        <w:tc>
          <w:tcPr>
            <w:tcW w:w="141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843" w:type="dxa"/>
          </w:tcPr>
          <w:p w:rsidR="007C4478" w:rsidRPr="007C4478" w:rsidRDefault="007C4478" w:rsidP="007C4478">
            <w:pPr>
              <w:ind w:firstLine="0"/>
              <w:jc w:val="left"/>
              <w:rPr>
                <w:rFonts w:eastAsiaTheme="minorEastAsia" w:cs="Times New Roman"/>
                <w:szCs w:val="24"/>
                <w:lang w:eastAsia="ru-RU"/>
              </w:rPr>
            </w:pPr>
          </w:p>
        </w:tc>
        <w:tc>
          <w:tcPr>
            <w:tcW w:w="1843" w:type="dxa"/>
          </w:tcPr>
          <w:p w:rsidR="007C4478" w:rsidRPr="007C4478" w:rsidRDefault="007C4478" w:rsidP="007C4478">
            <w:pPr>
              <w:ind w:firstLine="0"/>
              <w:jc w:val="left"/>
              <w:rPr>
                <w:rFonts w:eastAsiaTheme="minorEastAsia" w:cs="Times New Roman"/>
                <w:szCs w:val="24"/>
                <w:lang w:eastAsia="ru-RU"/>
              </w:rPr>
            </w:pPr>
          </w:p>
        </w:tc>
      </w:tr>
      <w:tr w:rsidR="007C4478" w:rsidRPr="007C4478" w:rsidTr="00C73CE6">
        <w:trPr>
          <w:trHeight w:val="415"/>
        </w:trPr>
        <w:tc>
          <w:tcPr>
            <w:tcW w:w="846" w:type="dxa"/>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w:t>
            </w:r>
          </w:p>
        </w:tc>
        <w:tc>
          <w:tcPr>
            <w:tcW w:w="1843" w:type="dxa"/>
          </w:tcPr>
          <w:p w:rsidR="007C4478" w:rsidRPr="007C4478" w:rsidRDefault="007C4478" w:rsidP="007C4478">
            <w:pPr>
              <w:ind w:firstLine="0"/>
              <w:jc w:val="left"/>
              <w:rPr>
                <w:rFonts w:eastAsiaTheme="minorEastAsia" w:cs="Times New Roman"/>
                <w:szCs w:val="24"/>
                <w:lang w:eastAsia="ru-RU"/>
              </w:rPr>
            </w:pPr>
          </w:p>
        </w:tc>
        <w:tc>
          <w:tcPr>
            <w:tcW w:w="1701" w:type="dxa"/>
          </w:tcPr>
          <w:p w:rsidR="007C4478" w:rsidRPr="007C4478" w:rsidRDefault="007C4478" w:rsidP="007C4478">
            <w:pPr>
              <w:ind w:firstLine="0"/>
              <w:jc w:val="left"/>
              <w:rPr>
                <w:rFonts w:eastAsiaTheme="minorEastAsia" w:cs="Times New Roman"/>
                <w:szCs w:val="24"/>
                <w:lang w:eastAsia="ru-RU"/>
              </w:rPr>
            </w:pPr>
          </w:p>
        </w:tc>
        <w:tc>
          <w:tcPr>
            <w:tcW w:w="141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567"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843" w:type="dxa"/>
          </w:tcPr>
          <w:p w:rsidR="007C4478" w:rsidRPr="007C4478" w:rsidRDefault="007C4478" w:rsidP="007C4478">
            <w:pPr>
              <w:ind w:firstLine="0"/>
              <w:jc w:val="left"/>
              <w:rPr>
                <w:rFonts w:eastAsiaTheme="minorEastAsia" w:cs="Times New Roman"/>
                <w:szCs w:val="24"/>
                <w:lang w:eastAsia="ru-RU"/>
              </w:rPr>
            </w:pPr>
          </w:p>
        </w:tc>
        <w:tc>
          <w:tcPr>
            <w:tcW w:w="1843" w:type="dxa"/>
          </w:tcPr>
          <w:p w:rsidR="007C4478" w:rsidRPr="007C4478" w:rsidRDefault="007C4478" w:rsidP="007C4478">
            <w:pPr>
              <w:ind w:firstLine="0"/>
              <w:jc w:val="left"/>
              <w:rPr>
                <w:rFonts w:eastAsiaTheme="minorEastAsia" w:cs="Times New Roman"/>
                <w:szCs w:val="24"/>
                <w:lang w:eastAsia="ru-RU"/>
              </w:rPr>
            </w:pPr>
          </w:p>
        </w:tc>
      </w:tr>
    </w:tbl>
    <w:p w:rsidR="007C4478" w:rsidRPr="007C4478" w:rsidRDefault="007C4478" w:rsidP="007C4478">
      <w:pPr>
        <w:widowControl w:val="0"/>
        <w:autoSpaceDE w:val="0"/>
        <w:autoSpaceDN w:val="0"/>
        <w:ind w:firstLine="0"/>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p>
    <w:p w:rsidR="007C4478" w:rsidRPr="007C4478" w:rsidRDefault="007C4478" w:rsidP="007C4478">
      <w:pPr>
        <w:widowControl w:val="0"/>
        <w:autoSpaceDE w:val="0"/>
        <w:autoSpaceDN w:val="0"/>
        <w:ind w:firstLine="0"/>
        <w:jc w:val="center"/>
        <w:rPr>
          <w:rFonts w:eastAsia="Times New Roman" w:cs="Times New Roman"/>
          <w:sz w:val="28"/>
          <w:szCs w:val="28"/>
          <w:lang w:eastAsia="ru-RU"/>
        </w:rPr>
      </w:pPr>
      <w:r w:rsidRPr="007C4478">
        <w:rPr>
          <w:rFonts w:eastAsia="Times New Roman" w:cs="Times New Roman"/>
          <w:sz w:val="28"/>
          <w:szCs w:val="28"/>
          <w:lang w:eastAsia="ru-RU"/>
        </w:rPr>
        <w:lastRenderedPageBreak/>
        <w:t>2.1. Прокси-показатели муниципальной программы в … (</w:t>
      </w:r>
      <w:r w:rsidRPr="007C4478">
        <w:rPr>
          <w:rFonts w:eastAsia="Times New Roman" w:cs="Times New Roman"/>
          <w:i/>
          <w:sz w:val="28"/>
          <w:szCs w:val="28"/>
          <w:lang w:eastAsia="ru-RU"/>
        </w:rPr>
        <w:t>указывается год</w:t>
      </w:r>
      <w:r w:rsidRPr="007C4478">
        <w:rPr>
          <w:rFonts w:eastAsia="Times New Roman" w:cs="Times New Roman"/>
          <w:sz w:val="28"/>
          <w:szCs w:val="28"/>
          <w:lang w:eastAsia="ru-RU"/>
        </w:rPr>
        <w:t>) году</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tbl>
      <w:tblPr>
        <w:tblW w:w="146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77"/>
        <w:gridCol w:w="2410"/>
        <w:gridCol w:w="1275"/>
        <w:gridCol w:w="1135"/>
        <w:gridCol w:w="709"/>
        <w:gridCol w:w="709"/>
        <w:gridCol w:w="708"/>
        <w:gridCol w:w="709"/>
        <w:gridCol w:w="3119"/>
      </w:tblGrid>
      <w:tr w:rsidR="007C4478" w:rsidRPr="007C4478" w:rsidTr="00C73CE6">
        <w:trPr>
          <w:trHeight w:val="473"/>
        </w:trPr>
        <w:tc>
          <w:tcPr>
            <w:tcW w:w="851"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п/п</w:t>
            </w:r>
          </w:p>
        </w:tc>
        <w:tc>
          <w:tcPr>
            <w:tcW w:w="2977" w:type="dxa"/>
            <w:vMerge w:val="restart"/>
            <w:vAlign w:val="center"/>
          </w:tcPr>
          <w:p w:rsidR="007C4478" w:rsidRPr="007C4478" w:rsidRDefault="007C4478" w:rsidP="007C4478">
            <w:pPr>
              <w:ind w:firstLine="0"/>
              <w:jc w:val="center"/>
              <w:rPr>
                <w:rFonts w:eastAsiaTheme="minorEastAsia" w:cs="Times New Roman"/>
                <w:szCs w:val="24"/>
                <w:lang w:eastAsia="ru-RU"/>
              </w:rPr>
            </w:pPr>
          </w:p>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Наименование показателя</w:t>
            </w:r>
          </w:p>
        </w:tc>
        <w:tc>
          <w:tcPr>
            <w:tcW w:w="2410"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Единица измерения (по ОКЕИ)</w:t>
            </w:r>
          </w:p>
        </w:tc>
        <w:tc>
          <w:tcPr>
            <w:tcW w:w="2410" w:type="dxa"/>
            <w:gridSpan w:val="2"/>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Базовое значение</w:t>
            </w:r>
          </w:p>
        </w:tc>
        <w:tc>
          <w:tcPr>
            <w:tcW w:w="2835" w:type="dxa"/>
            <w:gridSpan w:val="4"/>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Значение показателя по кварталам/месяцам</w:t>
            </w:r>
          </w:p>
        </w:tc>
        <w:tc>
          <w:tcPr>
            <w:tcW w:w="3119" w:type="dxa"/>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Ответственный за достижение показателя</w:t>
            </w:r>
          </w:p>
        </w:tc>
      </w:tr>
      <w:tr w:rsidR="007C4478" w:rsidRPr="007C4478" w:rsidTr="00C73CE6">
        <w:trPr>
          <w:trHeight w:val="633"/>
        </w:trPr>
        <w:tc>
          <w:tcPr>
            <w:tcW w:w="851" w:type="dxa"/>
            <w:vMerge/>
            <w:vAlign w:val="center"/>
          </w:tcPr>
          <w:p w:rsidR="007C4478" w:rsidRPr="007C4478" w:rsidRDefault="007C4478" w:rsidP="007C4478">
            <w:pPr>
              <w:ind w:firstLine="0"/>
              <w:jc w:val="center"/>
              <w:rPr>
                <w:rFonts w:eastAsiaTheme="minorEastAsia" w:cs="Times New Roman"/>
                <w:szCs w:val="24"/>
                <w:lang w:eastAsia="ru-RU"/>
              </w:rPr>
            </w:pPr>
          </w:p>
        </w:tc>
        <w:tc>
          <w:tcPr>
            <w:tcW w:w="2977" w:type="dxa"/>
            <w:vMerge/>
            <w:vAlign w:val="center"/>
          </w:tcPr>
          <w:p w:rsidR="007C4478" w:rsidRPr="007C4478" w:rsidRDefault="007C4478" w:rsidP="007C4478">
            <w:pPr>
              <w:ind w:firstLine="0"/>
              <w:jc w:val="center"/>
              <w:rPr>
                <w:rFonts w:eastAsiaTheme="minorEastAsia" w:cs="Times New Roman"/>
                <w:szCs w:val="24"/>
                <w:lang w:eastAsia="ru-RU"/>
              </w:rPr>
            </w:pPr>
          </w:p>
        </w:tc>
        <w:tc>
          <w:tcPr>
            <w:tcW w:w="2410" w:type="dxa"/>
            <w:vMerge/>
            <w:vAlign w:val="center"/>
          </w:tcPr>
          <w:p w:rsidR="007C4478" w:rsidRPr="007C4478" w:rsidRDefault="007C4478" w:rsidP="007C4478">
            <w:pPr>
              <w:ind w:firstLine="0"/>
              <w:jc w:val="center"/>
              <w:rPr>
                <w:rFonts w:eastAsiaTheme="minorEastAsia" w:cs="Times New Roman"/>
                <w:szCs w:val="24"/>
                <w:lang w:eastAsia="ru-RU"/>
              </w:rPr>
            </w:pPr>
          </w:p>
        </w:tc>
        <w:tc>
          <w:tcPr>
            <w:tcW w:w="1275"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значение</w:t>
            </w:r>
          </w:p>
        </w:tc>
        <w:tc>
          <w:tcPr>
            <w:tcW w:w="1135"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год</w:t>
            </w:r>
          </w:p>
        </w:tc>
        <w:tc>
          <w:tcPr>
            <w:tcW w:w="709"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w:t>
            </w: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+1</w:t>
            </w:r>
          </w:p>
        </w:tc>
        <w:tc>
          <w:tcPr>
            <w:tcW w:w="708"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w:t>
            </w:r>
          </w:p>
        </w:tc>
        <w:tc>
          <w:tcPr>
            <w:tcW w:w="709"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w:t>
            </w:r>
            <w:r w:rsidRPr="007C4478">
              <w:rPr>
                <w:rFonts w:eastAsiaTheme="minorEastAsia" w:cs="Times New Roman"/>
                <w:szCs w:val="24"/>
                <w:lang w:val="en-US" w:eastAsia="ru-RU"/>
              </w:rPr>
              <w:t>n</w:t>
            </w:r>
          </w:p>
        </w:tc>
        <w:tc>
          <w:tcPr>
            <w:tcW w:w="3119" w:type="dxa"/>
            <w:vMerge/>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317"/>
        </w:trPr>
        <w:tc>
          <w:tcPr>
            <w:tcW w:w="851"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2977"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2</w:t>
            </w:r>
          </w:p>
        </w:tc>
        <w:tc>
          <w:tcPr>
            <w:tcW w:w="2410"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3</w:t>
            </w:r>
          </w:p>
        </w:tc>
        <w:tc>
          <w:tcPr>
            <w:tcW w:w="1275"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4</w:t>
            </w:r>
          </w:p>
        </w:tc>
        <w:tc>
          <w:tcPr>
            <w:tcW w:w="1135"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5</w:t>
            </w: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6</w:t>
            </w: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7</w:t>
            </w:r>
          </w:p>
        </w:tc>
        <w:tc>
          <w:tcPr>
            <w:tcW w:w="708"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8</w:t>
            </w:r>
          </w:p>
        </w:tc>
        <w:tc>
          <w:tcPr>
            <w:tcW w:w="709"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9</w:t>
            </w:r>
          </w:p>
        </w:tc>
        <w:tc>
          <w:tcPr>
            <w:tcW w:w="3119"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eastAsia="ru-RU"/>
              </w:rPr>
              <w:t>10</w:t>
            </w:r>
          </w:p>
        </w:tc>
      </w:tr>
      <w:tr w:rsidR="007C4478" w:rsidRPr="007C4478" w:rsidTr="00C73CE6">
        <w:trPr>
          <w:trHeight w:val="396"/>
        </w:trPr>
        <w:tc>
          <w:tcPr>
            <w:tcW w:w="851"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13751" w:type="dxa"/>
            <w:gridSpan w:val="9"/>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i/>
                <w:szCs w:val="24"/>
                <w:lang w:eastAsia="ru-RU"/>
              </w:rPr>
              <w:t>Показатель муниципальной программы «Наименование», ед. измерения по ОКЕИ</w:t>
            </w:r>
          </w:p>
        </w:tc>
      </w:tr>
      <w:tr w:rsidR="007C4478" w:rsidRPr="007C4478" w:rsidTr="00C73CE6">
        <w:trPr>
          <w:trHeight w:val="396"/>
        </w:trPr>
        <w:tc>
          <w:tcPr>
            <w:tcW w:w="851"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1.1</w:t>
            </w:r>
          </w:p>
        </w:tc>
        <w:tc>
          <w:tcPr>
            <w:tcW w:w="2977" w:type="dxa"/>
          </w:tcPr>
          <w:p w:rsidR="007C4478" w:rsidRPr="007C4478" w:rsidRDefault="007C4478" w:rsidP="007C4478">
            <w:pPr>
              <w:ind w:firstLine="0"/>
              <w:jc w:val="left"/>
              <w:rPr>
                <w:rFonts w:eastAsiaTheme="minorEastAsia" w:cs="Times New Roman"/>
                <w:i/>
                <w:szCs w:val="24"/>
                <w:lang w:eastAsia="ru-RU"/>
              </w:rPr>
            </w:pPr>
            <w:r w:rsidRPr="007C4478">
              <w:rPr>
                <w:rFonts w:eastAsiaTheme="minorEastAsia" w:cs="Times New Roman"/>
                <w:i/>
                <w:szCs w:val="24"/>
                <w:lang w:eastAsia="ru-RU"/>
              </w:rPr>
              <w:t xml:space="preserve">«Наименование прокси-показателя» </w:t>
            </w:r>
          </w:p>
        </w:tc>
        <w:tc>
          <w:tcPr>
            <w:tcW w:w="2410"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135"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8"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3119" w:type="dxa"/>
          </w:tcPr>
          <w:p w:rsidR="007C4478" w:rsidRPr="007C4478" w:rsidRDefault="007C4478" w:rsidP="007C4478">
            <w:pPr>
              <w:ind w:firstLine="0"/>
              <w:jc w:val="left"/>
              <w:rPr>
                <w:rFonts w:eastAsiaTheme="minorEastAsia" w:cs="Times New Roman"/>
                <w:szCs w:val="24"/>
                <w:lang w:eastAsia="ru-RU"/>
              </w:rPr>
            </w:pPr>
          </w:p>
        </w:tc>
      </w:tr>
      <w:tr w:rsidR="007C4478" w:rsidRPr="007C4478" w:rsidTr="00C73CE6">
        <w:trPr>
          <w:trHeight w:val="397"/>
        </w:trPr>
        <w:tc>
          <w:tcPr>
            <w:tcW w:w="851"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eastAsia="ru-RU"/>
              </w:rPr>
              <w:t>1.</w:t>
            </w:r>
            <w:r w:rsidRPr="007C4478">
              <w:rPr>
                <w:rFonts w:eastAsiaTheme="minorEastAsia" w:cs="Times New Roman"/>
                <w:szCs w:val="24"/>
                <w:lang w:val="en-US" w:eastAsia="ru-RU"/>
              </w:rPr>
              <w:t>N</w:t>
            </w:r>
          </w:p>
        </w:tc>
        <w:tc>
          <w:tcPr>
            <w:tcW w:w="2977" w:type="dxa"/>
          </w:tcPr>
          <w:p w:rsidR="007C4478" w:rsidRPr="007C4478" w:rsidRDefault="007C4478" w:rsidP="007C4478">
            <w:pPr>
              <w:ind w:firstLine="0"/>
              <w:jc w:val="left"/>
              <w:rPr>
                <w:rFonts w:eastAsiaTheme="minorEastAsia" w:cs="Times New Roman"/>
                <w:szCs w:val="24"/>
                <w:lang w:eastAsia="ru-RU"/>
              </w:rPr>
            </w:pPr>
          </w:p>
        </w:tc>
        <w:tc>
          <w:tcPr>
            <w:tcW w:w="2410"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135"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8"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3119" w:type="dxa"/>
          </w:tcPr>
          <w:p w:rsidR="007C4478" w:rsidRPr="007C4478" w:rsidRDefault="007C4478" w:rsidP="007C4478">
            <w:pPr>
              <w:ind w:firstLine="0"/>
              <w:jc w:val="left"/>
              <w:rPr>
                <w:rFonts w:eastAsiaTheme="minorEastAsia" w:cs="Times New Roman"/>
                <w:szCs w:val="24"/>
                <w:lang w:eastAsia="ru-RU"/>
              </w:rPr>
            </w:pPr>
          </w:p>
        </w:tc>
      </w:tr>
      <w:tr w:rsidR="007C4478" w:rsidRPr="007C4478" w:rsidTr="00C73CE6">
        <w:trPr>
          <w:trHeight w:val="397"/>
        </w:trPr>
        <w:tc>
          <w:tcPr>
            <w:tcW w:w="851" w:type="dxa"/>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w:t>
            </w:r>
          </w:p>
        </w:tc>
        <w:tc>
          <w:tcPr>
            <w:tcW w:w="13751" w:type="dxa"/>
            <w:gridSpan w:val="9"/>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i/>
                <w:szCs w:val="24"/>
                <w:lang w:eastAsia="ru-RU"/>
              </w:rPr>
              <w:t>Показатель муниципальной программы «Наименование», ед. измерения по ОКЕИ</w:t>
            </w:r>
          </w:p>
        </w:tc>
      </w:tr>
      <w:tr w:rsidR="007C4478" w:rsidRPr="007C4478" w:rsidTr="00C73CE6">
        <w:trPr>
          <w:trHeight w:val="397"/>
        </w:trPr>
        <w:tc>
          <w:tcPr>
            <w:tcW w:w="851" w:type="dxa"/>
            <w:vAlign w:val="center"/>
          </w:tcPr>
          <w:p w:rsidR="007C4478" w:rsidRPr="007C4478" w:rsidRDefault="007C4478" w:rsidP="007C4478">
            <w:pPr>
              <w:ind w:firstLine="0"/>
              <w:jc w:val="center"/>
              <w:rPr>
                <w:rFonts w:eastAsiaTheme="minorEastAsia" w:cs="Times New Roman"/>
                <w:szCs w:val="24"/>
                <w:lang w:val="en-US" w:eastAsia="ru-RU"/>
              </w:rPr>
            </w:pPr>
            <w:proofErr w:type="spellStart"/>
            <w:r w:rsidRPr="007C4478">
              <w:rPr>
                <w:rFonts w:eastAsiaTheme="minorEastAsia" w:cs="Times New Roman"/>
                <w:szCs w:val="24"/>
                <w:lang w:val="en-US" w:eastAsia="ru-RU"/>
              </w:rPr>
              <w:t>N.n</w:t>
            </w:r>
            <w:proofErr w:type="spellEnd"/>
          </w:p>
        </w:tc>
        <w:tc>
          <w:tcPr>
            <w:tcW w:w="2977" w:type="dxa"/>
          </w:tcPr>
          <w:p w:rsidR="007C4478" w:rsidRPr="007C4478" w:rsidRDefault="007C4478" w:rsidP="007C4478">
            <w:pPr>
              <w:ind w:firstLine="0"/>
              <w:jc w:val="left"/>
              <w:rPr>
                <w:rFonts w:eastAsiaTheme="minorEastAsia" w:cs="Times New Roman"/>
                <w:i/>
                <w:szCs w:val="24"/>
                <w:lang w:val="en-US" w:eastAsia="ru-RU"/>
              </w:rPr>
            </w:pPr>
            <w:r w:rsidRPr="007C4478">
              <w:rPr>
                <w:rFonts w:eastAsiaTheme="minorEastAsia" w:cs="Times New Roman"/>
                <w:i/>
                <w:szCs w:val="24"/>
                <w:lang w:eastAsia="ru-RU"/>
              </w:rPr>
              <w:t>«Наименование прокси-показателя»</w:t>
            </w:r>
          </w:p>
        </w:tc>
        <w:tc>
          <w:tcPr>
            <w:tcW w:w="2410"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135"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8"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3119" w:type="dxa"/>
          </w:tcPr>
          <w:p w:rsidR="007C4478" w:rsidRPr="007C4478" w:rsidRDefault="007C4478" w:rsidP="007C4478">
            <w:pPr>
              <w:ind w:firstLine="0"/>
              <w:jc w:val="left"/>
              <w:rPr>
                <w:rFonts w:eastAsiaTheme="minorEastAsia" w:cs="Times New Roman"/>
                <w:szCs w:val="24"/>
                <w:lang w:eastAsia="ru-RU"/>
              </w:rPr>
            </w:pPr>
          </w:p>
        </w:tc>
      </w:tr>
      <w:tr w:rsidR="007C4478" w:rsidRPr="007C4478" w:rsidTr="00C73CE6">
        <w:trPr>
          <w:trHeight w:val="397"/>
        </w:trPr>
        <w:tc>
          <w:tcPr>
            <w:tcW w:w="851" w:type="dxa"/>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w:t>
            </w:r>
          </w:p>
        </w:tc>
        <w:tc>
          <w:tcPr>
            <w:tcW w:w="2977" w:type="dxa"/>
          </w:tcPr>
          <w:p w:rsidR="007C4478" w:rsidRPr="007C4478" w:rsidRDefault="007C4478" w:rsidP="007C4478">
            <w:pPr>
              <w:ind w:firstLine="0"/>
              <w:jc w:val="left"/>
              <w:rPr>
                <w:rFonts w:eastAsiaTheme="minorEastAsia" w:cs="Times New Roman"/>
                <w:i/>
                <w:szCs w:val="24"/>
                <w:lang w:eastAsia="ru-RU"/>
              </w:rPr>
            </w:pPr>
            <w:r w:rsidRPr="007C4478">
              <w:rPr>
                <w:rFonts w:eastAsiaTheme="minorEastAsia" w:cs="Times New Roman"/>
                <w:i/>
                <w:szCs w:val="24"/>
                <w:lang w:eastAsia="ru-RU"/>
              </w:rPr>
              <w:t>…</w:t>
            </w:r>
          </w:p>
        </w:tc>
        <w:tc>
          <w:tcPr>
            <w:tcW w:w="2410" w:type="dxa"/>
          </w:tcPr>
          <w:p w:rsidR="007C4478" w:rsidRPr="007C4478" w:rsidRDefault="007C4478" w:rsidP="007C4478">
            <w:pPr>
              <w:ind w:firstLine="0"/>
              <w:jc w:val="left"/>
              <w:rPr>
                <w:rFonts w:eastAsiaTheme="minorEastAsia" w:cs="Times New Roman"/>
                <w:szCs w:val="24"/>
                <w:lang w:eastAsia="ru-RU"/>
              </w:rPr>
            </w:pPr>
          </w:p>
        </w:tc>
        <w:tc>
          <w:tcPr>
            <w:tcW w:w="1275" w:type="dxa"/>
          </w:tcPr>
          <w:p w:rsidR="007C4478" w:rsidRPr="007C4478" w:rsidRDefault="007C4478" w:rsidP="007C4478">
            <w:pPr>
              <w:ind w:firstLine="0"/>
              <w:jc w:val="left"/>
              <w:rPr>
                <w:rFonts w:eastAsiaTheme="minorEastAsia" w:cs="Times New Roman"/>
                <w:szCs w:val="24"/>
                <w:lang w:eastAsia="ru-RU"/>
              </w:rPr>
            </w:pPr>
          </w:p>
        </w:tc>
        <w:tc>
          <w:tcPr>
            <w:tcW w:w="1135"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708" w:type="dxa"/>
          </w:tcPr>
          <w:p w:rsidR="007C4478" w:rsidRPr="007C4478" w:rsidRDefault="007C4478" w:rsidP="007C4478">
            <w:pPr>
              <w:ind w:firstLine="0"/>
              <w:jc w:val="left"/>
              <w:rPr>
                <w:rFonts w:eastAsiaTheme="minorEastAsia" w:cs="Times New Roman"/>
                <w:szCs w:val="24"/>
                <w:lang w:eastAsia="ru-RU"/>
              </w:rPr>
            </w:pPr>
          </w:p>
        </w:tc>
        <w:tc>
          <w:tcPr>
            <w:tcW w:w="709" w:type="dxa"/>
          </w:tcPr>
          <w:p w:rsidR="007C4478" w:rsidRPr="007C4478" w:rsidRDefault="007C4478" w:rsidP="007C4478">
            <w:pPr>
              <w:ind w:firstLine="0"/>
              <w:jc w:val="left"/>
              <w:rPr>
                <w:rFonts w:eastAsiaTheme="minorEastAsia" w:cs="Times New Roman"/>
                <w:szCs w:val="24"/>
                <w:lang w:eastAsia="ru-RU"/>
              </w:rPr>
            </w:pPr>
          </w:p>
        </w:tc>
        <w:tc>
          <w:tcPr>
            <w:tcW w:w="3119" w:type="dxa"/>
          </w:tcPr>
          <w:p w:rsidR="007C4478" w:rsidRPr="007C4478" w:rsidRDefault="007C4478" w:rsidP="007C4478">
            <w:pPr>
              <w:ind w:firstLine="0"/>
              <w:jc w:val="left"/>
              <w:rPr>
                <w:rFonts w:eastAsiaTheme="minorEastAsia" w:cs="Times New Roman"/>
                <w:szCs w:val="24"/>
                <w:lang w:eastAsia="ru-RU"/>
              </w:rPr>
            </w:pPr>
          </w:p>
        </w:tc>
      </w:tr>
    </w:tbl>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ind w:firstLine="0"/>
        <w:jc w:val="center"/>
        <w:rPr>
          <w:rFonts w:eastAsiaTheme="minorEastAsia" w:cs="Times New Roman"/>
          <w:sz w:val="28"/>
          <w:szCs w:val="28"/>
          <w:vertAlign w:val="superscript"/>
          <w:lang w:eastAsia="ru-RU"/>
        </w:rPr>
      </w:pPr>
      <w:r w:rsidRPr="007C4478">
        <w:rPr>
          <w:rFonts w:eastAsiaTheme="minorEastAsia" w:cs="Times New Roman"/>
          <w:sz w:val="28"/>
          <w:szCs w:val="28"/>
          <w:lang w:eastAsia="ru-RU"/>
        </w:rPr>
        <w:t xml:space="preserve">3. План достижения показателей муниципальной программы в </w:t>
      </w:r>
      <w:r w:rsidRPr="007C4478">
        <w:rPr>
          <w:rFonts w:eastAsiaTheme="minorEastAsia" w:cs="Times New Roman"/>
          <w:i/>
          <w:sz w:val="28"/>
          <w:szCs w:val="28"/>
          <w:lang w:eastAsia="ru-RU"/>
        </w:rPr>
        <w:t>(указывается год)</w:t>
      </w:r>
      <w:r w:rsidRPr="007C4478">
        <w:rPr>
          <w:rFonts w:eastAsiaTheme="minorEastAsia" w:cs="Times New Roman"/>
          <w:sz w:val="28"/>
          <w:szCs w:val="28"/>
          <w:lang w:eastAsia="ru-RU"/>
        </w:rPr>
        <w:t xml:space="preserve"> году</w:t>
      </w:r>
      <w:r w:rsidRPr="007C4478">
        <w:rPr>
          <w:rFonts w:eastAsiaTheme="minorEastAsia" w:cs="Times New Roman"/>
          <w:sz w:val="28"/>
          <w:szCs w:val="28"/>
          <w:vertAlign w:val="superscript"/>
          <w:lang w:eastAsia="ru-RU"/>
        </w:rPr>
        <w:footnoteReference w:id="32"/>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701"/>
        <w:gridCol w:w="3662"/>
        <w:gridCol w:w="1372"/>
        <w:gridCol w:w="1351"/>
        <w:gridCol w:w="542"/>
        <w:gridCol w:w="542"/>
        <w:gridCol w:w="542"/>
        <w:gridCol w:w="542"/>
        <w:gridCol w:w="542"/>
        <w:gridCol w:w="559"/>
        <w:gridCol w:w="550"/>
        <w:gridCol w:w="542"/>
        <w:gridCol w:w="542"/>
        <w:gridCol w:w="542"/>
        <w:gridCol w:w="547"/>
        <w:gridCol w:w="1482"/>
      </w:tblGrid>
      <w:tr w:rsidR="007C4478" w:rsidRPr="007C4478" w:rsidTr="00C73CE6">
        <w:trPr>
          <w:trHeight w:val="349"/>
          <w:tblHeader/>
        </w:trPr>
        <w:tc>
          <w:tcPr>
            <w:tcW w:w="241" w:type="pct"/>
            <w:vMerge w:val="restar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 п/п</w:t>
            </w:r>
          </w:p>
        </w:tc>
        <w:tc>
          <w:tcPr>
            <w:tcW w:w="1258" w:type="pct"/>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Цели/показатели государственной (муниципальной) программы) </w:t>
            </w:r>
          </w:p>
        </w:tc>
        <w:tc>
          <w:tcPr>
            <w:tcW w:w="471" w:type="pct"/>
            <w:vMerge w:val="restart"/>
            <w:vAlign w:val="center"/>
          </w:tcPr>
          <w:p w:rsidR="007C4478" w:rsidRPr="007C4478" w:rsidRDefault="007C4478" w:rsidP="007C4478">
            <w:pPr>
              <w:ind w:firstLine="0"/>
              <w:jc w:val="center"/>
              <w:rPr>
                <w:rFonts w:eastAsiaTheme="minorEastAsia" w:cs="Times New Roman"/>
                <w:szCs w:val="24"/>
                <w:highlight w:val="yellow"/>
                <w:lang w:eastAsia="ru-RU"/>
              </w:rPr>
            </w:pPr>
            <w:r w:rsidRPr="007C4478">
              <w:rPr>
                <w:rFonts w:eastAsiaTheme="minorEastAsia" w:cs="Times New Roman"/>
                <w:szCs w:val="24"/>
                <w:lang w:eastAsia="ru-RU"/>
              </w:rPr>
              <w:t>Уровень показателя</w:t>
            </w:r>
            <w:r w:rsidRPr="007C4478">
              <w:rPr>
                <w:rFonts w:eastAsiaTheme="minorEastAsia" w:cs="Times New Roman"/>
                <w:szCs w:val="24"/>
                <w:vertAlign w:val="superscript"/>
                <w:lang w:eastAsia="ru-RU"/>
              </w:rPr>
              <w:footnoteReference w:id="33"/>
            </w:r>
            <w:r w:rsidRPr="007C4478">
              <w:rPr>
                <w:rFonts w:eastAsiaTheme="minorEastAsia" w:cs="Times New Roman"/>
                <w:szCs w:val="24"/>
                <w:lang w:eastAsia="ru-RU"/>
              </w:rPr>
              <w:t xml:space="preserve"> </w:t>
            </w:r>
          </w:p>
        </w:tc>
        <w:tc>
          <w:tcPr>
            <w:tcW w:w="464" w:type="pct"/>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Единица измерения</w:t>
            </w:r>
          </w:p>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(по ОКЕИ)</w:t>
            </w:r>
          </w:p>
        </w:tc>
        <w:tc>
          <w:tcPr>
            <w:tcW w:w="2055" w:type="pct"/>
            <w:gridSpan w:val="11"/>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Плановые значения по кварталам/месяцам</w:t>
            </w:r>
          </w:p>
        </w:tc>
        <w:tc>
          <w:tcPr>
            <w:tcW w:w="512" w:type="pct"/>
            <w:vMerge w:val="restar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На конец </w:t>
            </w:r>
            <w:r w:rsidRPr="007C4478">
              <w:rPr>
                <w:rFonts w:eastAsiaTheme="minorEastAsia" w:cs="Times New Roman"/>
                <w:i/>
                <w:szCs w:val="24"/>
                <w:lang w:eastAsia="ru-RU"/>
              </w:rPr>
              <w:t>(указывается год)</w:t>
            </w:r>
            <w:r w:rsidRPr="007C4478">
              <w:rPr>
                <w:rFonts w:eastAsiaTheme="minorEastAsia" w:cs="Times New Roman"/>
                <w:szCs w:val="24"/>
                <w:lang w:eastAsia="ru-RU"/>
              </w:rPr>
              <w:t xml:space="preserve"> года</w:t>
            </w:r>
          </w:p>
        </w:tc>
      </w:tr>
      <w:tr w:rsidR="007C4478" w:rsidRPr="007C4478" w:rsidTr="00C73CE6">
        <w:trPr>
          <w:trHeight w:val="661"/>
          <w:tblHeader/>
        </w:trPr>
        <w:tc>
          <w:tcPr>
            <w:tcW w:w="241" w:type="pct"/>
            <w:vMerge/>
            <w:vAlign w:val="center"/>
          </w:tcPr>
          <w:p w:rsidR="007C4478" w:rsidRPr="007C4478" w:rsidRDefault="007C4478" w:rsidP="007C4478">
            <w:pPr>
              <w:spacing w:before="60" w:after="60"/>
              <w:ind w:firstLine="0"/>
              <w:jc w:val="center"/>
              <w:rPr>
                <w:rFonts w:eastAsiaTheme="minorEastAsia" w:cs="Times New Roman"/>
                <w:szCs w:val="24"/>
                <w:lang w:eastAsia="ru-RU"/>
              </w:rPr>
            </w:pPr>
          </w:p>
        </w:tc>
        <w:tc>
          <w:tcPr>
            <w:tcW w:w="1258" w:type="pct"/>
            <w:vMerge/>
            <w:vAlign w:val="center"/>
          </w:tcPr>
          <w:p w:rsidR="007C4478" w:rsidRPr="007C4478" w:rsidRDefault="007C4478" w:rsidP="007C4478">
            <w:pPr>
              <w:spacing w:before="60" w:after="60"/>
              <w:ind w:firstLine="0"/>
              <w:jc w:val="center"/>
              <w:rPr>
                <w:rFonts w:eastAsiaTheme="minorEastAsia" w:cs="Times New Roman"/>
                <w:szCs w:val="24"/>
                <w:lang w:eastAsia="ru-RU"/>
              </w:rPr>
            </w:pPr>
          </w:p>
        </w:tc>
        <w:tc>
          <w:tcPr>
            <w:tcW w:w="471" w:type="pct"/>
            <w:vMerge/>
            <w:vAlign w:val="center"/>
          </w:tcPr>
          <w:p w:rsidR="007C4478" w:rsidRPr="007C4478" w:rsidRDefault="007C4478" w:rsidP="007C4478">
            <w:pPr>
              <w:spacing w:before="60" w:after="60"/>
              <w:ind w:firstLine="0"/>
              <w:jc w:val="center"/>
              <w:rPr>
                <w:rFonts w:eastAsiaTheme="minorEastAsia" w:cs="Times New Roman"/>
                <w:szCs w:val="24"/>
                <w:lang w:eastAsia="ru-RU"/>
              </w:rPr>
            </w:pPr>
          </w:p>
        </w:tc>
        <w:tc>
          <w:tcPr>
            <w:tcW w:w="464" w:type="pct"/>
            <w:vMerge/>
            <w:vAlign w:val="center"/>
          </w:tcPr>
          <w:p w:rsidR="007C4478" w:rsidRPr="007C4478" w:rsidRDefault="007C4478" w:rsidP="007C4478">
            <w:pPr>
              <w:spacing w:before="60" w:after="60"/>
              <w:ind w:firstLine="0"/>
              <w:jc w:val="center"/>
              <w:rPr>
                <w:rFonts w:eastAsiaTheme="minorEastAsia" w:cs="Times New Roman"/>
                <w:szCs w:val="24"/>
                <w:lang w:eastAsia="ru-RU"/>
              </w:rPr>
            </w:pP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янв.</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фев.</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март</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апр.</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май</w:t>
            </w:r>
          </w:p>
        </w:tc>
        <w:tc>
          <w:tcPr>
            <w:tcW w:w="192"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июнь</w:t>
            </w:r>
          </w:p>
        </w:tc>
        <w:tc>
          <w:tcPr>
            <w:tcW w:w="189"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июль</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авг.</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сен.</w:t>
            </w:r>
          </w:p>
        </w:tc>
        <w:tc>
          <w:tcPr>
            <w:tcW w:w="186"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окт.</w:t>
            </w:r>
          </w:p>
        </w:tc>
        <w:tc>
          <w:tcPr>
            <w:tcW w:w="188"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ноя.</w:t>
            </w:r>
          </w:p>
        </w:tc>
        <w:tc>
          <w:tcPr>
            <w:tcW w:w="512" w:type="pct"/>
            <w:vMerge/>
            <w:vAlign w:val="center"/>
          </w:tcPr>
          <w:p w:rsidR="007C4478" w:rsidRPr="007C4478" w:rsidRDefault="007C4478" w:rsidP="007C4478">
            <w:pPr>
              <w:spacing w:before="60" w:after="60"/>
              <w:ind w:firstLine="0"/>
              <w:jc w:val="center"/>
              <w:rPr>
                <w:rFonts w:eastAsiaTheme="minorEastAsia" w:cs="Times New Roman"/>
                <w:szCs w:val="24"/>
                <w:lang w:eastAsia="ru-RU"/>
              </w:rPr>
            </w:pPr>
          </w:p>
        </w:tc>
      </w:tr>
      <w:tr w:rsidR="007C4478" w:rsidRPr="007C4478" w:rsidTr="00C73CE6">
        <w:trPr>
          <w:trHeight w:val="244"/>
        </w:trPr>
        <w:tc>
          <w:tcPr>
            <w:tcW w:w="241" w:type="pct"/>
            <w:vAlign w:val="center"/>
          </w:tcPr>
          <w:p w:rsidR="007C4478" w:rsidRPr="007C4478" w:rsidRDefault="007C4478" w:rsidP="007C4478">
            <w:pPr>
              <w:spacing w:before="60" w:after="60"/>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4759" w:type="pct"/>
            <w:gridSpan w:val="15"/>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bCs/>
                <w:i/>
                <w:szCs w:val="24"/>
                <w:u w:color="000000"/>
                <w:lang w:eastAsia="ru-RU"/>
              </w:rPr>
              <w:t>Цель муниципальной программы</w:t>
            </w:r>
          </w:p>
        </w:tc>
      </w:tr>
      <w:tr w:rsidR="007C4478" w:rsidRPr="007C4478" w:rsidTr="00C73CE6">
        <w:trPr>
          <w:trHeight w:val="386"/>
        </w:trPr>
        <w:tc>
          <w:tcPr>
            <w:tcW w:w="241" w:type="pct"/>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1.1.</w:t>
            </w:r>
          </w:p>
        </w:tc>
        <w:tc>
          <w:tcPr>
            <w:tcW w:w="1258" w:type="pct"/>
            <w:vAlign w:val="center"/>
          </w:tcPr>
          <w:p w:rsidR="007C4478" w:rsidRPr="007C4478" w:rsidRDefault="007C4478" w:rsidP="007C4478">
            <w:pPr>
              <w:ind w:left="259" w:firstLine="0"/>
              <w:jc w:val="left"/>
              <w:rPr>
                <w:rFonts w:eastAsiaTheme="minorEastAsia" w:cs="Times New Roman"/>
                <w:i/>
                <w:szCs w:val="24"/>
                <w:u w:color="000000"/>
                <w:lang w:eastAsia="ru-RU"/>
              </w:rPr>
            </w:pPr>
            <w:r w:rsidRPr="007C4478">
              <w:rPr>
                <w:rFonts w:eastAsiaTheme="minorEastAsia" w:cs="Times New Roman"/>
                <w:bCs/>
                <w:i/>
                <w:szCs w:val="24"/>
                <w:u w:color="000000"/>
                <w:lang w:eastAsia="ru-RU"/>
              </w:rPr>
              <w:t>(наименование показателя)</w:t>
            </w:r>
          </w:p>
        </w:tc>
        <w:tc>
          <w:tcPr>
            <w:tcW w:w="471" w:type="pct"/>
            <w:vAlign w:val="center"/>
          </w:tcPr>
          <w:p w:rsidR="007C4478" w:rsidRPr="007C4478" w:rsidRDefault="007C4478" w:rsidP="007C4478">
            <w:pPr>
              <w:ind w:firstLine="0"/>
              <w:jc w:val="left"/>
              <w:rPr>
                <w:rFonts w:eastAsiaTheme="minorEastAsia" w:cs="Times New Roman"/>
                <w:i/>
                <w:szCs w:val="24"/>
                <w:u w:color="000000"/>
                <w:lang w:eastAsia="ru-RU"/>
              </w:rPr>
            </w:pPr>
          </w:p>
        </w:tc>
        <w:tc>
          <w:tcPr>
            <w:tcW w:w="464" w:type="pct"/>
          </w:tcPr>
          <w:p w:rsidR="007C4478" w:rsidRPr="007C4478" w:rsidRDefault="007C4478" w:rsidP="007C4478">
            <w:pPr>
              <w:ind w:firstLine="0"/>
              <w:jc w:val="center"/>
              <w:rPr>
                <w:rFonts w:eastAsiaTheme="minorEastAsia" w:cs="Times New Roman"/>
                <w:i/>
                <w:szCs w:val="24"/>
                <w:lang w:eastAsia="ru-RU"/>
              </w:rPr>
            </w:pPr>
          </w:p>
        </w:tc>
        <w:tc>
          <w:tcPr>
            <w:tcW w:w="186" w:type="pct"/>
          </w:tcPr>
          <w:p w:rsidR="007C4478" w:rsidRPr="007C4478" w:rsidRDefault="007C4478" w:rsidP="007C4478">
            <w:pPr>
              <w:ind w:firstLine="0"/>
              <w:jc w:val="center"/>
              <w:rPr>
                <w:rFonts w:eastAsiaTheme="minorEastAsia" w:cs="Times New Roman"/>
                <w:i/>
                <w:szCs w:val="24"/>
                <w:lang w:eastAsia="ru-RU"/>
              </w:rPr>
            </w:pPr>
          </w:p>
        </w:tc>
        <w:tc>
          <w:tcPr>
            <w:tcW w:w="186" w:type="pct"/>
          </w:tcPr>
          <w:p w:rsidR="007C4478" w:rsidRPr="007C4478" w:rsidRDefault="007C4478" w:rsidP="007C4478">
            <w:pPr>
              <w:ind w:firstLine="0"/>
              <w:jc w:val="center"/>
              <w:rPr>
                <w:rFonts w:eastAsiaTheme="minorEastAsia" w:cs="Times New Roman"/>
                <w:i/>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92" w:type="pct"/>
            <w:vAlign w:val="center"/>
          </w:tcPr>
          <w:p w:rsidR="007C4478" w:rsidRPr="007C4478" w:rsidRDefault="007C4478" w:rsidP="007C4478">
            <w:pPr>
              <w:ind w:firstLine="0"/>
              <w:jc w:val="center"/>
              <w:rPr>
                <w:rFonts w:eastAsiaTheme="minorEastAsia" w:cs="Times New Roman"/>
                <w:szCs w:val="24"/>
                <w:lang w:eastAsia="ru-RU"/>
              </w:rPr>
            </w:pPr>
          </w:p>
        </w:tc>
        <w:tc>
          <w:tcPr>
            <w:tcW w:w="189"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8" w:type="pct"/>
            <w:vAlign w:val="center"/>
          </w:tcPr>
          <w:p w:rsidR="007C4478" w:rsidRPr="007C4478" w:rsidRDefault="007C4478" w:rsidP="007C4478">
            <w:pPr>
              <w:ind w:firstLine="0"/>
              <w:jc w:val="center"/>
              <w:rPr>
                <w:rFonts w:eastAsiaTheme="minorEastAsia" w:cs="Times New Roman"/>
                <w:szCs w:val="24"/>
                <w:lang w:eastAsia="ru-RU"/>
              </w:rPr>
            </w:pPr>
          </w:p>
        </w:tc>
        <w:tc>
          <w:tcPr>
            <w:tcW w:w="512" w:type="pct"/>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386"/>
        </w:trPr>
        <w:tc>
          <w:tcPr>
            <w:tcW w:w="241" w:type="pct"/>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w:t>
            </w:r>
          </w:p>
        </w:tc>
        <w:tc>
          <w:tcPr>
            <w:tcW w:w="4759" w:type="pct"/>
            <w:gridSpan w:val="15"/>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bCs/>
                <w:i/>
                <w:szCs w:val="24"/>
                <w:u w:color="000000"/>
                <w:lang w:val="en-US" w:eastAsia="ru-RU"/>
              </w:rPr>
              <w:t>…</w:t>
            </w:r>
          </w:p>
        </w:tc>
      </w:tr>
      <w:tr w:rsidR="007C4478" w:rsidRPr="007C4478" w:rsidTr="00C73CE6">
        <w:trPr>
          <w:trHeight w:val="386"/>
        </w:trPr>
        <w:tc>
          <w:tcPr>
            <w:tcW w:w="241" w:type="pct"/>
            <w:vAlign w:val="center"/>
          </w:tcPr>
          <w:p w:rsidR="007C4478" w:rsidRPr="007C4478" w:rsidRDefault="007C4478" w:rsidP="007C4478">
            <w:pPr>
              <w:ind w:firstLine="0"/>
              <w:jc w:val="center"/>
              <w:rPr>
                <w:rFonts w:eastAsiaTheme="minorEastAsia" w:cs="Times New Roman"/>
                <w:szCs w:val="24"/>
                <w:lang w:val="en-US" w:eastAsia="ru-RU"/>
              </w:rPr>
            </w:pPr>
            <w:r w:rsidRPr="007C4478">
              <w:rPr>
                <w:rFonts w:eastAsiaTheme="minorEastAsia" w:cs="Times New Roman"/>
                <w:szCs w:val="24"/>
                <w:lang w:val="en-US" w:eastAsia="ru-RU"/>
              </w:rPr>
              <w:t>N.1</w:t>
            </w:r>
          </w:p>
        </w:tc>
        <w:tc>
          <w:tcPr>
            <w:tcW w:w="1258" w:type="pct"/>
            <w:vAlign w:val="center"/>
          </w:tcPr>
          <w:p w:rsidR="007C4478" w:rsidRPr="007C4478" w:rsidRDefault="007C4478" w:rsidP="007C4478">
            <w:pPr>
              <w:ind w:left="259" w:firstLine="0"/>
              <w:jc w:val="left"/>
              <w:rPr>
                <w:rFonts w:eastAsiaTheme="minorEastAsia" w:cs="Times New Roman"/>
                <w:bCs/>
                <w:i/>
                <w:szCs w:val="24"/>
                <w:u w:color="000000"/>
                <w:lang w:val="en-US" w:eastAsia="ru-RU"/>
              </w:rPr>
            </w:pPr>
            <w:r w:rsidRPr="007C4478">
              <w:rPr>
                <w:rFonts w:eastAsiaTheme="minorEastAsia" w:cs="Times New Roman"/>
                <w:bCs/>
                <w:i/>
                <w:szCs w:val="24"/>
                <w:u w:color="000000"/>
                <w:lang w:val="en-US" w:eastAsia="ru-RU"/>
              </w:rPr>
              <w:t>…</w:t>
            </w:r>
          </w:p>
        </w:tc>
        <w:tc>
          <w:tcPr>
            <w:tcW w:w="471" w:type="pct"/>
            <w:vAlign w:val="center"/>
          </w:tcPr>
          <w:p w:rsidR="007C4478" w:rsidRPr="007C4478" w:rsidRDefault="007C4478" w:rsidP="007C4478">
            <w:pPr>
              <w:ind w:firstLine="0"/>
              <w:jc w:val="left"/>
              <w:rPr>
                <w:rFonts w:eastAsiaTheme="minorEastAsia" w:cs="Times New Roman"/>
                <w:i/>
                <w:szCs w:val="24"/>
                <w:u w:color="000000"/>
                <w:lang w:eastAsia="ru-RU"/>
              </w:rPr>
            </w:pPr>
          </w:p>
        </w:tc>
        <w:tc>
          <w:tcPr>
            <w:tcW w:w="464" w:type="pct"/>
          </w:tcPr>
          <w:p w:rsidR="007C4478" w:rsidRPr="007C4478" w:rsidRDefault="007C4478" w:rsidP="007C4478">
            <w:pPr>
              <w:ind w:firstLine="0"/>
              <w:jc w:val="center"/>
              <w:rPr>
                <w:rFonts w:eastAsiaTheme="minorEastAsia" w:cs="Times New Roman"/>
                <w:i/>
                <w:szCs w:val="24"/>
                <w:lang w:eastAsia="ru-RU"/>
              </w:rPr>
            </w:pPr>
          </w:p>
        </w:tc>
        <w:tc>
          <w:tcPr>
            <w:tcW w:w="186" w:type="pct"/>
          </w:tcPr>
          <w:p w:rsidR="007C4478" w:rsidRPr="007C4478" w:rsidRDefault="007C4478" w:rsidP="007C4478">
            <w:pPr>
              <w:ind w:firstLine="0"/>
              <w:jc w:val="center"/>
              <w:rPr>
                <w:rFonts w:eastAsiaTheme="minorEastAsia" w:cs="Times New Roman"/>
                <w:i/>
                <w:szCs w:val="24"/>
                <w:lang w:eastAsia="ru-RU"/>
              </w:rPr>
            </w:pPr>
          </w:p>
        </w:tc>
        <w:tc>
          <w:tcPr>
            <w:tcW w:w="186" w:type="pct"/>
          </w:tcPr>
          <w:p w:rsidR="007C4478" w:rsidRPr="007C4478" w:rsidRDefault="007C4478" w:rsidP="007C4478">
            <w:pPr>
              <w:ind w:firstLine="0"/>
              <w:jc w:val="center"/>
              <w:rPr>
                <w:rFonts w:eastAsiaTheme="minorEastAsia" w:cs="Times New Roman"/>
                <w:i/>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92" w:type="pct"/>
            <w:vAlign w:val="center"/>
          </w:tcPr>
          <w:p w:rsidR="007C4478" w:rsidRPr="007C4478" w:rsidRDefault="007C4478" w:rsidP="007C4478">
            <w:pPr>
              <w:ind w:firstLine="0"/>
              <w:jc w:val="center"/>
              <w:rPr>
                <w:rFonts w:eastAsiaTheme="minorEastAsia" w:cs="Times New Roman"/>
                <w:szCs w:val="24"/>
                <w:lang w:eastAsia="ru-RU"/>
              </w:rPr>
            </w:pPr>
          </w:p>
        </w:tc>
        <w:tc>
          <w:tcPr>
            <w:tcW w:w="189"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6" w:type="pct"/>
            <w:vAlign w:val="center"/>
          </w:tcPr>
          <w:p w:rsidR="007C4478" w:rsidRPr="007C4478" w:rsidRDefault="007C4478" w:rsidP="007C4478">
            <w:pPr>
              <w:ind w:firstLine="0"/>
              <w:jc w:val="center"/>
              <w:rPr>
                <w:rFonts w:eastAsiaTheme="minorEastAsia" w:cs="Times New Roman"/>
                <w:szCs w:val="24"/>
                <w:lang w:eastAsia="ru-RU"/>
              </w:rPr>
            </w:pPr>
          </w:p>
        </w:tc>
        <w:tc>
          <w:tcPr>
            <w:tcW w:w="188" w:type="pct"/>
            <w:vAlign w:val="center"/>
          </w:tcPr>
          <w:p w:rsidR="007C4478" w:rsidRPr="007C4478" w:rsidRDefault="007C4478" w:rsidP="007C4478">
            <w:pPr>
              <w:ind w:firstLine="0"/>
              <w:jc w:val="center"/>
              <w:rPr>
                <w:rFonts w:eastAsiaTheme="minorEastAsia" w:cs="Times New Roman"/>
                <w:szCs w:val="24"/>
                <w:lang w:eastAsia="ru-RU"/>
              </w:rPr>
            </w:pPr>
          </w:p>
        </w:tc>
        <w:tc>
          <w:tcPr>
            <w:tcW w:w="512" w:type="pct"/>
            <w:vAlign w:val="center"/>
          </w:tcPr>
          <w:p w:rsidR="007C4478" w:rsidRPr="007C4478" w:rsidRDefault="007C4478" w:rsidP="007C4478">
            <w:pPr>
              <w:ind w:firstLine="0"/>
              <w:jc w:val="center"/>
              <w:rPr>
                <w:rFonts w:eastAsiaTheme="minorEastAsia" w:cs="Times New Roman"/>
                <w:szCs w:val="24"/>
                <w:lang w:eastAsia="ru-RU"/>
              </w:rPr>
            </w:pPr>
          </w:p>
        </w:tc>
      </w:tr>
    </w:tbl>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lastRenderedPageBreak/>
        <w:t>4. Структура муниципальной программы</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tbl>
      <w:tblPr>
        <w:tblW w:w="14601" w:type="dxa"/>
        <w:tblInd w:w="-147" w:type="dxa"/>
        <w:tblLook w:val="01E0" w:firstRow="1" w:lastRow="1" w:firstColumn="1" w:lastColumn="1" w:noHBand="0" w:noVBand="0"/>
      </w:tblPr>
      <w:tblGrid>
        <w:gridCol w:w="899"/>
        <w:gridCol w:w="6189"/>
        <w:gridCol w:w="4820"/>
        <w:gridCol w:w="2693"/>
      </w:tblGrid>
      <w:tr w:rsidR="007C4478" w:rsidRPr="007C4478" w:rsidTr="00C73CE6">
        <w:trPr>
          <w:trHeight w:val="498"/>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п/п</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Задачи структурного элемента</w:t>
            </w:r>
            <w:r w:rsidRPr="007C4478">
              <w:rPr>
                <w:rFonts w:eastAsiaTheme="minorEastAsia" w:cs="Times New Roman"/>
                <w:szCs w:val="24"/>
                <w:vertAlign w:val="superscript"/>
                <w:lang w:eastAsia="ru-RU"/>
              </w:rPr>
              <w:footnoteReference w:id="34"/>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Краткое описание ожидаемых эффектов от реализации задачи структурного элемента</w:t>
            </w:r>
            <w:r w:rsidRPr="007C4478">
              <w:rPr>
                <w:rFonts w:eastAsiaTheme="minorEastAsia" w:cs="Times New Roman"/>
                <w:szCs w:val="24"/>
                <w:vertAlign w:val="superscript"/>
                <w:lang w:eastAsia="ru-RU"/>
              </w:rPr>
              <w:footnoteReference w:id="35"/>
            </w: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Связь с показателями</w:t>
            </w:r>
            <w:r w:rsidRPr="007C4478">
              <w:rPr>
                <w:rFonts w:eastAsiaTheme="minorEastAsia" w:cs="Times New Roman"/>
                <w:szCs w:val="24"/>
                <w:vertAlign w:val="superscript"/>
                <w:lang w:eastAsia="ru-RU"/>
              </w:rPr>
              <w:footnoteReference w:id="36"/>
            </w:r>
          </w:p>
        </w:tc>
      </w:tr>
      <w:tr w:rsidR="007C4478" w:rsidRPr="007C4478" w:rsidTr="00C73CE6">
        <w:trPr>
          <w:trHeight w:val="274"/>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2</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3</w:t>
            </w: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4</w:t>
            </w:r>
          </w:p>
        </w:tc>
      </w:tr>
      <w:tr w:rsidR="007C4478" w:rsidRPr="007C4478" w:rsidTr="00C73CE6">
        <w:trPr>
          <w:trHeight w:val="282"/>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 Направление (подпрограмма) «Наименование»</w:t>
            </w:r>
          </w:p>
        </w:tc>
      </w:tr>
      <w:tr w:rsidR="007C4478" w:rsidRPr="007C4478" w:rsidTr="00C73CE6">
        <w:trPr>
          <w:trHeight w:val="282"/>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1.1.</w:t>
            </w: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Региональный проект «Наименование»</w:t>
            </w:r>
          </w:p>
        </w:tc>
      </w:tr>
      <w:tr w:rsidR="007C4478" w:rsidRPr="007C4478" w:rsidTr="00C73CE6">
        <w:trPr>
          <w:trHeight w:val="347"/>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Срок реализации (год начала - год окончания)</w:t>
            </w:r>
          </w:p>
        </w:tc>
      </w:tr>
      <w:tr w:rsidR="007C4478" w:rsidRPr="007C4478" w:rsidTr="00C73CE6">
        <w:trPr>
          <w:trHeight w:val="190"/>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1.1.1</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173"/>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1.1.2</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33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r w:rsidRPr="007C4478">
              <w:rPr>
                <w:rFonts w:eastAsiaTheme="minorEastAsia" w:cs="Times New Roman"/>
                <w:szCs w:val="24"/>
                <w:lang w:val="en-US" w:eastAsia="ru-RU"/>
              </w:rPr>
              <w:t xml:space="preserve"> N</w:t>
            </w:r>
            <w:r w:rsidRPr="007C4478">
              <w:rPr>
                <w:rFonts w:eastAsiaTheme="minorEastAsia" w:cs="Times New Roman"/>
                <w:szCs w:val="24"/>
                <w:lang w:eastAsia="ru-RU"/>
              </w:rPr>
              <w:t>.</w:t>
            </w: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Ведомственный или муниципальный проект «Наименование»</w:t>
            </w:r>
          </w:p>
        </w:tc>
      </w:tr>
      <w:tr w:rsidR="007C4478" w:rsidRPr="007C4478" w:rsidTr="00C73CE6">
        <w:trPr>
          <w:trHeight w:val="173"/>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Срок реализации (год начала - год окончания)</w:t>
            </w:r>
          </w:p>
        </w:tc>
      </w:tr>
      <w:tr w:rsidR="007C4478" w:rsidRPr="007C4478" w:rsidTr="00C73CE6">
        <w:trPr>
          <w:trHeight w:val="173"/>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173"/>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282"/>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1.M.</w:t>
            </w: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Комплекс процессных мероприятий «Наименование»</w:t>
            </w:r>
          </w:p>
        </w:tc>
      </w:tr>
      <w:tr w:rsidR="007C4478" w:rsidRPr="007C4478" w:rsidTr="00C73CE6">
        <w:trPr>
          <w:trHeight w:val="347"/>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w:t>
            </w:r>
          </w:p>
        </w:tc>
      </w:tr>
      <w:tr w:rsidR="007C4478" w:rsidRPr="007C4478" w:rsidTr="00C73CE6">
        <w:trPr>
          <w:trHeight w:val="173"/>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1.M.1</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255"/>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1.M.m</w:t>
            </w: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Структурные элементы, не входящие в направления (подпрограммы)</w:t>
            </w:r>
            <w:r w:rsidRPr="007C4478">
              <w:rPr>
                <w:rFonts w:eastAsiaTheme="minorEastAsia" w:cs="Times New Roman"/>
                <w:szCs w:val="24"/>
                <w:vertAlign w:val="superscript"/>
                <w:lang w:eastAsia="ru-RU"/>
              </w:rPr>
              <w:footnoteReference w:id="37"/>
            </w: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Региональный проект «Наименование»</w:t>
            </w: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Срок реализации (год начала - год окончания)</w:t>
            </w: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349"/>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trike/>
                <w:szCs w:val="24"/>
                <w:lang w:eastAsia="ru-RU"/>
              </w:rPr>
            </w:pPr>
            <w:r w:rsidRPr="007C4478">
              <w:rPr>
                <w:rFonts w:eastAsiaTheme="minorEastAsia" w:cs="Times New Roman"/>
                <w:szCs w:val="24"/>
                <w:lang w:eastAsia="ru-RU"/>
              </w:rPr>
              <w:t>Ведомственный или муниципальный проект «Наименование»</w:t>
            </w: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Срок реализации (год начала - год окончания)</w:t>
            </w: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13702" w:type="dxa"/>
            <w:gridSpan w:val="3"/>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Комплекс процессных мероприятий «Наименование»</w:t>
            </w: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left"/>
              <w:rPr>
                <w:rFonts w:eastAsiaTheme="minorEastAsia" w:cs="Times New Roman"/>
                <w:szCs w:val="24"/>
                <w:lang w:eastAsia="ru-RU"/>
              </w:rPr>
            </w:pPr>
            <w:r w:rsidRPr="007C4478">
              <w:rPr>
                <w:rFonts w:eastAsiaTheme="minorEastAsia" w:cs="Times New Roman"/>
                <w:szCs w:val="24"/>
                <w:lang w:eastAsia="ru-RU"/>
              </w:rPr>
              <w:t>Ответственный за реализацию (наименование структурного подразделения администрации города Пыть-Яха)</w:t>
            </w:r>
          </w:p>
        </w:tc>
        <w:tc>
          <w:tcPr>
            <w:tcW w:w="7513" w:type="dxa"/>
            <w:gridSpan w:val="2"/>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w:t>
            </w: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Задача 1</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346"/>
        </w:trPr>
        <w:tc>
          <w:tcPr>
            <w:tcW w:w="89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6189"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Задача </w:t>
            </w:r>
            <w:r w:rsidRPr="007C4478">
              <w:rPr>
                <w:rFonts w:eastAsiaTheme="minorEastAsia" w:cs="Times New Roman"/>
                <w:szCs w:val="24"/>
                <w:lang w:val="en-US" w:eastAsia="ru-RU"/>
              </w:rPr>
              <w:t>N</w:t>
            </w:r>
          </w:p>
        </w:tc>
        <w:tc>
          <w:tcPr>
            <w:tcW w:w="4820"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c>
          <w:tcPr>
            <w:tcW w:w="2693" w:type="dxa"/>
            <w:tcBorders>
              <w:top w:val="single" w:sz="4" w:space="0" w:color="auto"/>
              <w:left w:val="single" w:sz="4" w:space="0" w:color="auto"/>
              <w:bottom w:val="single" w:sz="4" w:space="0" w:color="auto"/>
              <w:right w:val="single" w:sz="4" w:space="0" w:color="auto"/>
            </w:tcBorders>
            <w:vAlign w:val="center"/>
          </w:tcPr>
          <w:p w:rsidR="007C4478" w:rsidRPr="007C4478" w:rsidRDefault="007C4478" w:rsidP="007C4478">
            <w:pPr>
              <w:ind w:firstLine="0"/>
              <w:jc w:val="center"/>
              <w:rPr>
                <w:rFonts w:eastAsiaTheme="minorEastAsia" w:cs="Times New Roman"/>
                <w:szCs w:val="24"/>
                <w:lang w:eastAsia="ru-RU"/>
              </w:rPr>
            </w:pPr>
          </w:p>
        </w:tc>
      </w:tr>
    </w:tbl>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lastRenderedPageBreak/>
        <w:t>5. Финансовое обеспечение муниципальной программы</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tbl>
      <w:tblPr>
        <w:tblpPr w:leftFromText="180" w:rightFromText="180" w:vertAnchor="text" w:horzAnchor="margin" w:tblpY="241"/>
        <w:tblW w:w="14454" w:type="dxa"/>
        <w:tblLook w:val="01E0" w:firstRow="1" w:lastRow="1" w:firstColumn="1" w:lastColumn="1" w:noHBand="0" w:noVBand="0"/>
      </w:tblPr>
      <w:tblGrid>
        <w:gridCol w:w="6923"/>
        <w:gridCol w:w="992"/>
        <w:gridCol w:w="1134"/>
        <w:gridCol w:w="1134"/>
        <w:gridCol w:w="1276"/>
        <w:gridCol w:w="2995"/>
      </w:tblGrid>
      <w:tr w:rsidR="007C4478" w:rsidRPr="007C4478" w:rsidTr="00C73CE6">
        <w:trPr>
          <w:trHeight w:val="353"/>
        </w:trPr>
        <w:tc>
          <w:tcPr>
            <w:tcW w:w="6923" w:type="dxa"/>
            <w:vMerge w:val="restart"/>
            <w:tcBorders>
              <w:top w:val="single" w:sz="4" w:space="0" w:color="000000"/>
              <w:lef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 xml:space="preserve">Наименование муниципальной программы, структурного элемента / источник финансового обеспечения </w:t>
            </w:r>
            <w:r w:rsidRPr="007C4478">
              <w:rPr>
                <w:rFonts w:eastAsiaTheme="minorEastAsia" w:cs="Times New Roman"/>
                <w:szCs w:val="24"/>
                <w:vertAlign w:val="superscript"/>
                <w:lang w:eastAsia="ru-RU"/>
              </w:rPr>
              <w:footnoteReference w:id="38"/>
            </w:r>
          </w:p>
        </w:tc>
        <w:tc>
          <w:tcPr>
            <w:tcW w:w="7531" w:type="dxa"/>
            <w:gridSpan w:val="5"/>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Объем финансового обеспечения по годам реализации, тыс. рублей</w:t>
            </w:r>
          </w:p>
        </w:tc>
      </w:tr>
      <w:tr w:rsidR="007C4478" w:rsidRPr="007C4478" w:rsidTr="00C73CE6">
        <w:trPr>
          <w:trHeight w:val="328"/>
        </w:trPr>
        <w:tc>
          <w:tcPr>
            <w:tcW w:w="6923" w:type="dxa"/>
            <w:vMerge/>
            <w:tcBorders>
              <w:left w:val="single" w:sz="4" w:space="0" w:color="000000"/>
              <w:bottom w:val="single" w:sz="4" w:space="0" w:color="000000"/>
            </w:tcBorders>
            <w:vAlign w:val="center"/>
          </w:tcPr>
          <w:p w:rsidR="007C4478" w:rsidRPr="007C4478" w:rsidRDefault="007C4478" w:rsidP="007C4478">
            <w:pPr>
              <w:ind w:firstLine="0"/>
              <w:jc w:val="left"/>
              <w:rPr>
                <w:rFonts w:eastAsiaTheme="minorEastAsia" w:cs="Times New Roman"/>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w:t>
            </w: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val="en-US" w:eastAsia="ru-RU"/>
              </w:rPr>
              <w:t>N</w:t>
            </w:r>
            <w:r w:rsidRPr="007C4478">
              <w:rPr>
                <w:rFonts w:eastAsiaTheme="minorEastAsia" w:cs="Times New Roman"/>
                <w:szCs w:val="24"/>
                <w:lang w:eastAsia="ru-RU"/>
              </w:rPr>
              <w:t>+</w:t>
            </w:r>
            <w:r w:rsidRPr="007C4478">
              <w:rPr>
                <w:rFonts w:eastAsiaTheme="minorEastAsia" w:cs="Times New Roman"/>
                <w:szCs w:val="24"/>
                <w:lang w:val="en-US" w:eastAsia="ru-RU"/>
              </w:rPr>
              <w:t>n</w:t>
            </w: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Всего</w:t>
            </w:r>
          </w:p>
        </w:tc>
      </w:tr>
      <w:tr w:rsidR="007C4478" w:rsidRPr="007C4478" w:rsidTr="00C73CE6">
        <w:trPr>
          <w:trHeight w:val="328"/>
        </w:trPr>
        <w:tc>
          <w:tcPr>
            <w:tcW w:w="6923" w:type="dxa"/>
            <w:tcBorders>
              <w:top w:val="single" w:sz="4" w:space="0" w:color="000000"/>
              <w:left w:val="single" w:sz="4" w:space="0" w:color="000000"/>
              <w:bottom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4</w:t>
            </w: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5</w:t>
            </w: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r w:rsidRPr="007C4478">
              <w:rPr>
                <w:rFonts w:eastAsiaTheme="minorEastAsia" w:cs="Times New Roman"/>
                <w:szCs w:val="24"/>
                <w:lang w:eastAsia="ru-RU"/>
              </w:rPr>
              <w:t>6</w:t>
            </w:r>
          </w:p>
        </w:tc>
      </w:tr>
      <w:tr w:rsidR="007C4478" w:rsidRPr="007C4478" w:rsidTr="00C73CE6">
        <w:trPr>
          <w:trHeight w:val="328"/>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i/>
                <w:szCs w:val="24"/>
                <w:lang w:eastAsia="ru-RU"/>
              </w:rPr>
            </w:pPr>
            <w:r w:rsidRPr="007C4478">
              <w:rPr>
                <w:rFonts w:eastAsia="Times New Roman" w:cs="Times New Roman"/>
                <w:b/>
                <w:szCs w:val="24"/>
                <w:lang w:eastAsia="ru-RU"/>
              </w:rPr>
              <w:t>Муниципальная программа (всего),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Бюджет автономного округа</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Иные источники финансирования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464"/>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b/>
                <w:szCs w:val="24"/>
                <w:lang w:eastAsia="ru-RU"/>
              </w:rPr>
              <w:t>Направление (подпрограмма) «Наименование» (всего),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imes New Roman" w:cs="Times New Roman"/>
                <w:b/>
                <w:szCs w:val="24"/>
                <w:lang w:eastAsia="ru-RU"/>
              </w:rPr>
            </w:pPr>
            <w:r w:rsidRPr="007C4478">
              <w:rPr>
                <w:rFonts w:eastAsia="Times New Roman" w:cs="Times New Roman"/>
                <w:szCs w:val="24"/>
                <w:lang w:eastAsia="ru-RU"/>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imes New Roman" w:cs="Times New Roman"/>
                <w:b/>
                <w:szCs w:val="24"/>
                <w:lang w:eastAsia="ru-RU"/>
              </w:rPr>
            </w:pPr>
            <w:r w:rsidRPr="007C4478">
              <w:rPr>
                <w:rFonts w:eastAsia="Times New Roman" w:cs="Times New Roman"/>
                <w:szCs w:val="24"/>
                <w:lang w:eastAsia="ru-RU"/>
              </w:rPr>
              <w:t>Бюджет автономного округа</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imes New Roman" w:cs="Times New Roman"/>
                <w:b/>
                <w:szCs w:val="24"/>
                <w:lang w:eastAsia="ru-RU"/>
              </w:rPr>
            </w:pPr>
            <w:r w:rsidRPr="007C4478">
              <w:rPr>
                <w:rFonts w:eastAsia="Times New Roman" w:cs="Times New Roman"/>
                <w:szCs w:val="24"/>
                <w:lang w:eastAsia="ru-RU"/>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i/>
                <w:szCs w:val="24"/>
                <w:lang w:eastAsia="ru-RU"/>
              </w:rPr>
            </w:pPr>
            <w:r w:rsidRPr="007C4478">
              <w:rPr>
                <w:rFonts w:eastAsia="Times New Roman" w:cs="Times New Roman"/>
                <w:szCs w:val="24"/>
                <w:lang w:eastAsia="ru-RU"/>
              </w:rPr>
              <w:t>Иные источники финансирования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389"/>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i/>
                <w:szCs w:val="24"/>
                <w:lang w:eastAsia="ru-RU"/>
              </w:rPr>
            </w:pPr>
            <w:r w:rsidRPr="007C4478">
              <w:rPr>
                <w:rFonts w:eastAsia="Times New Roman" w:cs="Times New Roman"/>
                <w:b/>
                <w:szCs w:val="24"/>
                <w:lang w:eastAsia="ru-RU"/>
              </w:rPr>
              <w:t>1. Структурный элемент</w:t>
            </w:r>
            <w:r w:rsidRPr="007C4478">
              <w:rPr>
                <w:rFonts w:eastAsia="Times New Roman" w:cs="Times New Roman"/>
                <w:b/>
                <w:szCs w:val="24"/>
                <w:vertAlign w:val="superscript"/>
                <w:lang w:eastAsia="ru-RU"/>
              </w:rPr>
              <w:footnoteReference w:id="39"/>
            </w:r>
            <w:r w:rsidRPr="007C4478">
              <w:rPr>
                <w:rFonts w:eastAsia="Times New Roman" w:cs="Times New Roman"/>
                <w:b/>
                <w:szCs w:val="24"/>
                <w:lang w:eastAsia="ru-RU"/>
              </w:rPr>
              <w:t xml:space="preserve"> «Наименование» (всего), в том числе:</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Бюджет автономного округа</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r w:rsidR="007C4478" w:rsidRPr="007C4478" w:rsidTr="00C73CE6">
        <w:trPr>
          <w:trHeight w:val="57"/>
        </w:trPr>
        <w:tc>
          <w:tcPr>
            <w:tcW w:w="6923" w:type="dxa"/>
            <w:tcBorders>
              <w:top w:val="single" w:sz="4" w:space="0" w:color="auto"/>
              <w:left w:val="single" w:sz="4" w:space="0" w:color="auto"/>
              <w:bottom w:val="single" w:sz="4" w:space="0" w:color="auto"/>
              <w:right w:val="single" w:sz="4" w:space="0" w:color="auto"/>
            </w:tcBorders>
          </w:tcPr>
          <w:p w:rsidR="007C4478" w:rsidRPr="007C4478" w:rsidRDefault="007C4478" w:rsidP="007C4478">
            <w:pPr>
              <w:ind w:firstLine="0"/>
              <w:jc w:val="left"/>
              <w:rPr>
                <w:rFonts w:eastAsiaTheme="minorEastAsia" w:cs="Times New Roman"/>
                <w:szCs w:val="24"/>
                <w:lang w:eastAsia="ru-RU"/>
              </w:rPr>
            </w:pPr>
            <w:r w:rsidRPr="007C4478">
              <w:rPr>
                <w:rFonts w:eastAsia="Times New Roman" w:cs="Times New Roman"/>
                <w:szCs w:val="24"/>
                <w:lang w:eastAsia="ru-RU"/>
              </w:rPr>
              <w:t>Иные источники финансирования</w:t>
            </w:r>
          </w:p>
        </w:tc>
        <w:tc>
          <w:tcPr>
            <w:tcW w:w="992"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c>
          <w:tcPr>
            <w:tcW w:w="2995" w:type="dxa"/>
            <w:tcBorders>
              <w:top w:val="single" w:sz="4" w:space="0" w:color="000000"/>
              <w:left w:val="single" w:sz="4" w:space="0" w:color="000000"/>
              <w:bottom w:val="single" w:sz="4" w:space="0" w:color="000000"/>
              <w:right w:val="single" w:sz="4" w:space="0" w:color="000000"/>
            </w:tcBorders>
            <w:vAlign w:val="center"/>
          </w:tcPr>
          <w:p w:rsidR="007C4478" w:rsidRPr="007C4478" w:rsidRDefault="007C4478" w:rsidP="007C4478">
            <w:pPr>
              <w:ind w:firstLine="0"/>
              <w:jc w:val="center"/>
              <w:rPr>
                <w:rFonts w:eastAsiaTheme="minorEastAsia" w:cs="Times New Roman"/>
                <w:szCs w:val="24"/>
                <w:lang w:eastAsia="ru-RU"/>
              </w:rPr>
            </w:pPr>
          </w:p>
        </w:tc>
      </w:tr>
    </w:tbl>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
    <w:p w:rsidR="007C4478" w:rsidRPr="007C4478" w:rsidRDefault="007C4478" w:rsidP="007C4478">
      <w:pPr>
        <w:ind w:firstLine="0"/>
        <w:jc w:val="right"/>
        <w:rPr>
          <w:rFonts w:eastAsia="Times New Roman" w:cs="Times New Roman"/>
          <w:szCs w:val="24"/>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r w:rsidRPr="007C4478">
        <w:rPr>
          <w:rFonts w:eastAsia="Times New Roman" w:cs="Times New Roman"/>
          <w:sz w:val="28"/>
          <w:szCs w:val="28"/>
          <w:lang w:eastAsia="ru-RU"/>
        </w:rPr>
        <w:lastRenderedPageBreak/>
        <w:t xml:space="preserve">Приложение № 3 к модельной </w:t>
      </w:r>
    </w:p>
    <w:p w:rsidR="007C4478" w:rsidRPr="007C4478" w:rsidRDefault="007C4478" w:rsidP="007C4478">
      <w:pPr>
        <w:widowControl w:val="0"/>
        <w:autoSpaceDE w:val="0"/>
        <w:autoSpaceDN w:val="0"/>
        <w:ind w:firstLine="0"/>
        <w:jc w:val="right"/>
        <w:rPr>
          <w:rFonts w:eastAsia="Times New Roman" w:cs="Times New Roman"/>
          <w:sz w:val="28"/>
          <w:szCs w:val="28"/>
          <w:lang w:eastAsia="ru-RU"/>
        </w:rPr>
      </w:pPr>
      <w:r w:rsidRPr="007C4478">
        <w:rPr>
          <w:rFonts w:eastAsia="Times New Roman" w:cs="Times New Roman"/>
          <w:sz w:val="28"/>
          <w:szCs w:val="28"/>
          <w:lang w:eastAsia="ru-RU"/>
        </w:rPr>
        <w:t>муниципальной программе</w:t>
      </w:r>
    </w:p>
    <w:p w:rsidR="007C4478" w:rsidRPr="007C4478" w:rsidRDefault="007C4478" w:rsidP="007C4478">
      <w:pPr>
        <w:widowControl w:val="0"/>
        <w:autoSpaceDE w:val="0"/>
        <w:autoSpaceDN w:val="0"/>
        <w:adjustRightInd w:val="0"/>
        <w:ind w:firstLine="720"/>
        <w:jc w:val="right"/>
        <w:rPr>
          <w:rFonts w:eastAsia="Times New Roman" w:cs="Times New Roman"/>
          <w:sz w:val="28"/>
          <w:szCs w:val="28"/>
          <w:lang w:eastAsia="ru-RU"/>
        </w:rPr>
      </w:pP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t xml:space="preserve">Перечень создаваемых объектов на _____ год и на плановый </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t xml:space="preserve">период _____ годов, включая приобретение объектов </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t xml:space="preserve">недвижимого имущества, объектов, создаваемых в соответствии </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t xml:space="preserve">с соглашениями о государственно-частном партнёрстве, </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proofErr w:type="spellStart"/>
      <w:r w:rsidRPr="007C4478">
        <w:rPr>
          <w:rFonts w:eastAsia="Times New Roman" w:cs="Times New Roman"/>
          <w:sz w:val="28"/>
          <w:szCs w:val="28"/>
          <w:lang w:eastAsia="ru-RU"/>
        </w:rPr>
        <w:t>муниципально</w:t>
      </w:r>
      <w:proofErr w:type="spellEnd"/>
      <w:r w:rsidRPr="007C4478">
        <w:rPr>
          <w:rFonts w:eastAsia="Times New Roman" w:cs="Times New Roman"/>
          <w:sz w:val="28"/>
          <w:szCs w:val="28"/>
          <w:lang w:eastAsia="ru-RU"/>
        </w:rPr>
        <w:t xml:space="preserve">-частном партнёрстве и концессионными </w:t>
      </w:r>
    </w:p>
    <w:p w:rsidR="007C4478" w:rsidRPr="007C4478" w:rsidRDefault="007C4478" w:rsidP="007C4478">
      <w:pPr>
        <w:widowControl w:val="0"/>
        <w:autoSpaceDE w:val="0"/>
        <w:autoSpaceDN w:val="0"/>
        <w:adjustRightInd w:val="0"/>
        <w:ind w:firstLine="720"/>
        <w:jc w:val="center"/>
        <w:rPr>
          <w:rFonts w:eastAsia="Times New Roman" w:cs="Times New Roman"/>
          <w:sz w:val="28"/>
          <w:szCs w:val="28"/>
          <w:lang w:eastAsia="ru-RU"/>
        </w:rPr>
      </w:pPr>
      <w:r w:rsidRPr="007C4478">
        <w:rPr>
          <w:rFonts w:eastAsia="Times New Roman" w:cs="Times New Roman"/>
          <w:sz w:val="28"/>
          <w:szCs w:val="28"/>
          <w:lang w:eastAsia="ru-RU"/>
        </w:rPr>
        <w:t>соглашениями</w:t>
      </w:r>
    </w:p>
    <w:p w:rsidR="007C4478" w:rsidRPr="007C4478" w:rsidRDefault="007C4478" w:rsidP="007C4478">
      <w:pPr>
        <w:widowControl w:val="0"/>
        <w:autoSpaceDE w:val="0"/>
        <w:autoSpaceDN w:val="0"/>
        <w:adjustRightInd w:val="0"/>
        <w:ind w:firstLine="0"/>
        <w:jc w:val="left"/>
        <w:rPr>
          <w:rFonts w:eastAsia="Times New Roman" w:cs="Times New Roman"/>
          <w:sz w:val="28"/>
          <w:szCs w:val="28"/>
          <w:lang w:eastAsia="ru-RU"/>
        </w:rPr>
      </w:pPr>
    </w:p>
    <w:tbl>
      <w:tblPr>
        <w:tblW w:w="14565" w:type="dxa"/>
        <w:tblInd w:w="-5" w:type="dxa"/>
        <w:tblLayout w:type="fixed"/>
        <w:tblLook w:val="04A0" w:firstRow="1" w:lastRow="0" w:firstColumn="1" w:lastColumn="0" w:noHBand="0" w:noVBand="1"/>
      </w:tblPr>
      <w:tblGrid>
        <w:gridCol w:w="426"/>
        <w:gridCol w:w="1134"/>
        <w:gridCol w:w="992"/>
        <w:gridCol w:w="709"/>
        <w:gridCol w:w="1134"/>
        <w:gridCol w:w="1417"/>
        <w:gridCol w:w="992"/>
        <w:gridCol w:w="1276"/>
        <w:gridCol w:w="709"/>
        <w:gridCol w:w="709"/>
        <w:gridCol w:w="708"/>
        <w:gridCol w:w="709"/>
        <w:gridCol w:w="709"/>
        <w:gridCol w:w="1134"/>
        <w:gridCol w:w="709"/>
        <w:gridCol w:w="1098"/>
      </w:tblGrid>
      <w:tr w:rsidR="007C4478" w:rsidRPr="007C4478" w:rsidTr="00C73CE6">
        <w:trPr>
          <w:trHeight w:val="281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п/п</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муниципального образования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объекта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Мощность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Срок строительства, проектирования (характер работ)</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Стоимость объекта в ценах соответствующих лет с учетом периода реализации проекта (планируемый объект инвестиций)</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Остаток стоимости на 01.01.20__</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Источники финансирования</w:t>
            </w:r>
          </w:p>
        </w:tc>
        <w:tc>
          <w:tcPr>
            <w:tcW w:w="4678" w:type="dxa"/>
            <w:gridSpan w:val="6"/>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Инвестиции (тыс. рублей)</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Механизм реализации</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Заказчик по строительству (приобретению)</w:t>
            </w:r>
          </w:p>
        </w:tc>
      </w:tr>
      <w:tr w:rsidR="007C4478" w:rsidRPr="007C4478" w:rsidTr="00C73CE6">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20__г</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20__г</w:t>
            </w:r>
          </w:p>
        </w:tc>
        <w:tc>
          <w:tcPr>
            <w:tcW w:w="708"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20__г</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20__г</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20__г</w:t>
            </w: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16"/>
                <w:szCs w:val="16"/>
                <w:lang w:eastAsia="ru-RU"/>
              </w:rPr>
            </w:pPr>
            <w:r w:rsidRPr="007C4478">
              <w:rPr>
                <w:rFonts w:eastAsia="Times New Roman" w:cs="Times New Roman"/>
                <w:sz w:val="16"/>
                <w:szCs w:val="16"/>
                <w:lang w:eastAsia="ru-RU"/>
              </w:rPr>
              <w:t>В период реализации программы 20_ -20_гг</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c>
          <w:tcPr>
            <w:tcW w:w="1098"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p>
        </w:tc>
      </w:tr>
      <w:tr w:rsidR="007C4478" w:rsidRPr="007C4478" w:rsidTr="00C73CE6">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2</w:t>
            </w:r>
          </w:p>
        </w:tc>
        <w:tc>
          <w:tcPr>
            <w:tcW w:w="992"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3</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4</w:t>
            </w: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5</w:t>
            </w:r>
          </w:p>
        </w:tc>
        <w:tc>
          <w:tcPr>
            <w:tcW w:w="1417"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6</w:t>
            </w:r>
          </w:p>
        </w:tc>
        <w:tc>
          <w:tcPr>
            <w:tcW w:w="992"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7</w:t>
            </w:r>
          </w:p>
        </w:tc>
        <w:tc>
          <w:tcPr>
            <w:tcW w:w="1276"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8</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9</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10</w:t>
            </w:r>
          </w:p>
        </w:tc>
        <w:tc>
          <w:tcPr>
            <w:tcW w:w="708"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13</w:t>
            </w:r>
          </w:p>
        </w:tc>
        <w:tc>
          <w:tcPr>
            <w:tcW w:w="1134"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15</w:t>
            </w:r>
          </w:p>
        </w:tc>
        <w:tc>
          <w:tcPr>
            <w:tcW w:w="1098" w:type="dxa"/>
            <w:tcBorders>
              <w:top w:val="nil"/>
              <w:left w:val="nil"/>
              <w:bottom w:val="single" w:sz="4" w:space="0" w:color="auto"/>
              <w:right w:val="single" w:sz="4" w:space="0" w:color="auto"/>
            </w:tcBorders>
            <w:shd w:val="clear" w:color="auto" w:fill="auto"/>
            <w:vAlign w:val="center"/>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16</w:t>
            </w:r>
          </w:p>
        </w:tc>
      </w:tr>
      <w:tr w:rsidR="007C4478" w:rsidRPr="007C4478" w:rsidTr="00C73CE6">
        <w:trPr>
          <w:trHeight w:val="523"/>
        </w:trPr>
        <w:tc>
          <w:tcPr>
            <w:tcW w:w="680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Всего, в том числе</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945"/>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723"/>
        </w:trPr>
        <w:tc>
          <w:tcPr>
            <w:tcW w:w="14565"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xml:space="preserve">I. Объекты, создаваемые в _____ финансовом году и плановом периоде _____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rsidRPr="007C4478">
              <w:rPr>
                <w:rFonts w:eastAsia="Times New Roman" w:cs="Times New Roman"/>
                <w:sz w:val="20"/>
                <w:szCs w:val="20"/>
                <w:lang w:eastAsia="ru-RU"/>
              </w:rPr>
              <w:t>муниципально</w:t>
            </w:r>
            <w:proofErr w:type="spellEnd"/>
            <w:r w:rsidRPr="007C4478">
              <w:rPr>
                <w:rFonts w:eastAsia="Times New Roman" w:cs="Times New Roman"/>
                <w:sz w:val="20"/>
                <w:szCs w:val="20"/>
                <w:lang w:eastAsia="ru-RU"/>
              </w:rPr>
              <w:t>-частном партнёрстве и концессионными соглашениями</w:t>
            </w:r>
          </w:p>
        </w:tc>
      </w:tr>
      <w:tr w:rsidR="007C4478" w:rsidRPr="007C4478" w:rsidTr="00C73CE6">
        <w:trPr>
          <w:trHeight w:val="561"/>
        </w:trPr>
        <w:tc>
          <w:tcPr>
            <w:tcW w:w="6804"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Всего по разделу I</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945"/>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6804" w:type="dxa"/>
            <w:gridSpan w:val="7"/>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12"/>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объекта 1</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426"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single" w:sz="4" w:space="0" w:color="auto"/>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945"/>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593"/>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объекта 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945"/>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31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 т.д.</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545"/>
        </w:trPr>
        <w:tc>
          <w:tcPr>
            <w:tcW w:w="14565"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II. Объекты, планируемые к созданию в период реализации муниципальной программы 20____ - 20____ годов</w:t>
            </w:r>
            <w:r w:rsidRPr="007C4478">
              <w:rPr>
                <w:rFonts w:eastAsia="Times New Roman" w:cs="Times New Roman"/>
                <w:sz w:val="20"/>
                <w:szCs w:val="20"/>
                <w:vertAlign w:val="superscript"/>
                <w:lang w:eastAsia="ru-RU"/>
              </w:rPr>
              <w:footnoteReference w:id="40"/>
            </w:r>
          </w:p>
        </w:tc>
      </w:tr>
      <w:tr w:rsidR="007C4478" w:rsidRPr="007C4478" w:rsidTr="00C73CE6">
        <w:trPr>
          <w:trHeight w:val="553"/>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объекта 1</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945"/>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26"/>
        </w:trPr>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1</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Наименование объекта 2</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C4478" w:rsidRPr="007C4478" w:rsidRDefault="007C4478" w:rsidP="007C4478">
            <w:pPr>
              <w:ind w:firstLine="0"/>
              <w:jc w:val="center"/>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всего</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муниципального образования, из них:</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126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в том числе межбюджетные трансферты из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945"/>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Бюджет автономного округа</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Местный бюджет</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630"/>
        </w:trPr>
        <w:tc>
          <w:tcPr>
            <w:tcW w:w="426"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134"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992" w:type="dxa"/>
            <w:vMerge/>
            <w:tcBorders>
              <w:top w:val="nil"/>
              <w:left w:val="single" w:sz="4" w:space="0" w:color="auto"/>
              <w:bottom w:val="single" w:sz="4" w:space="0" w:color="auto"/>
              <w:right w:val="single" w:sz="4" w:space="0" w:color="auto"/>
            </w:tcBorders>
            <w:vAlign w:val="center"/>
            <w:hideMark/>
          </w:tcPr>
          <w:p w:rsidR="007C4478" w:rsidRPr="007C4478" w:rsidRDefault="007C4478" w:rsidP="007C4478">
            <w:pPr>
              <w:ind w:firstLine="0"/>
              <w:jc w:val="left"/>
              <w:rPr>
                <w:rFonts w:eastAsia="Times New Roman" w:cs="Times New Roman"/>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Иные источники финансирования</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r w:rsidR="007C4478" w:rsidRPr="007C4478" w:rsidTr="00C73CE6">
        <w:trPr>
          <w:trHeight w:val="315"/>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и т.д.</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7C4478" w:rsidRPr="007C4478" w:rsidRDefault="007C4478" w:rsidP="007C4478">
            <w:pPr>
              <w:ind w:firstLine="0"/>
              <w:jc w:val="left"/>
              <w:rPr>
                <w:rFonts w:eastAsia="Times New Roman" w:cs="Times New Roman"/>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709"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c>
          <w:tcPr>
            <w:tcW w:w="1098" w:type="dxa"/>
            <w:tcBorders>
              <w:top w:val="nil"/>
              <w:left w:val="nil"/>
              <w:bottom w:val="single" w:sz="4" w:space="0" w:color="auto"/>
              <w:right w:val="single" w:sz="4" w:space="0" w:color="auto"/>
            </w:tcBorders>
            <w:shd w:val="clear" w:color="auto" w:fill="auto"/>
            <w:vAlign w:val="bottom"/>
            <w:hideMark/>
          </w:tcPr>
          <w:p w:rsidR="007C4478" w:rsidRPr="007C4478" w:rsidRDefault="007C4478" w:rsidP="007C4478">
            <w:pPr>
              <w:ind w:firstLine="0"/>
              <w:jc w:val="left"/>
              <w:rPr>
                <w:rFonts w:eastAsia="Times New Roman" w:cs="Times New Roman"/>
                <w:sz w:val="20"/>
                <w:szCs w:val="20"/>
                <w:lang w:eastAsia="ru-RU"/>
              </w:rPr>
            </w:pPr>
            <w:r w:rsidRPr="007C4478">
              <w:rPr>
                <w:rFonts w:eastAsia="Times New Roman" w:cs="Times New Roman"/>
                <w:sz w:val="20"/>
                <w:szCs w:val="20"/>
                <w:lang w:eastAsia="ru-RU"/>
              </w:rPr>
              <w:t> </w:t>
            </w:r>
          </w:p>
        </w:tc>
      </w:tr>
    </w:tbl>
    <w:p w:rsidR="007C4478" w:rsidRPr="007C4478" w:rsidRDefault="007C4478" w:rsidP="007C4478">
      <w:pPr>
        <w:widowControl w:val="0"/>
        <w:autoSpaceDE w:val="0"/>
        <w:autoSpaceDN w:val="0"/>
        <w:adjustRightInd w:val="0"/>
        <w:ind w:firstLine="0"/>
        <w:jc w:val="left"/>
        <w:rPr>
          <w:rFonts w:eastAsia="Times New Roman" w:cs="Times New Roman"/>
          <w:sz w:val="28"/>
          <w:szCs w:val="28"/>
          <w:highlight w:val="yellow"/>
          <w:lang w:eastAsia="ru-RU"/>
        </w:rPr>
      </w:pPr>
    </w:p>
    <w:p w:rsidR="004D1C3E" w:rsidRPr="00564C9E" w:rsidRDefault="004D1C3E" w:rsidP="007C4478">
      <w:pPr>
        <w:ind w:firstLine="0"/>
      </w:pPr>
    </w:p>
    <w:sectPr w:rsidR="004D1C3E" w:rsidRPr="00564C9E" w:rsidSect="007C4478">
      <w:pgSz w:w="16838" w:h="11906" w:orient="landscape"/>
      <w:pgMar w:top="1701" w:right="1134" w:bottom="567" w:left="1134" w:header="624"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B3F" w:rsidRDefault="00314B3F" w:rsidP="007C4478">
      <w:r>
        <w:separator/>
      </w:r>
    </w:p>
  </w:endnote>
  <w:endnote w:type="continuationSeparator" w:id="0">
    <w:p w:rsidR="00314B3F" w:rsidRDefault="00314B3F" w:rsidP="007C4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lbertus Extra Bold">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B3F" w:rsidRDefault="00314B3F" w:rsidP="007C4478">
      <w:r>
        <w:separator/>
      </w:r>
    </w:p>
  </w:footnote>
  <w:footnote w:type="continuationSeparator" w:id="0">
    <w:p w:rsidR="00314B3F" w:rsidRDefault="00314B3F" w:rsidP="007C4478">
      <w:r>
        <w:continuationSeparator/>
      </w:r>
    </w:p>
  </w:footnote>
  <w:footnote w:id="1">
    <w:p w:rsidR="007C4478" w:rsidRPr="00E250E3" w:rsidRDefault="007C4478" w:rsidP="007C4478">
      <w:pPr>
        <w:pStyle w:val="aff"/>
        <w:rPr>
          <w:rFonts w:ascii="Times New Roman" w:hAnsi="Times New Roman"/>
        </w:rPr>
      </w:pPr>
      <w:r w:rsidRPr="00E250E3">
        <w:rPr>
          <w:rStyle w:val="aff1"/>
        </w:rPr>
        <w:footnoteRef/>
      </w:r>
      <w:r w:rsidRPr="00E250E3">
        <w:rPr>
          <w:rFonts w:ascii="Times New Roman" w:hAnsi="Times New Roman"/>
        </w:rPr>
        <w:t xml:space="preserve"> Отражается значение результата на конец реализации муниципальной программы, либо на момент исполнения (достижения) соответствующего результата (в зависимости от того, какая из дат наступит ранее).</w:t>
      </w:r>
    </w:p>
  </w:footnote>
  <w:footnote w:id="2">
    <w:p w:rsidR="007C4478" w:rsidRPr="00E250E3" w:rsidRDefault="007C4478" w:rsidP="007C4478">
      <w:pPr>
        <w:pStyle w:val="aff"/>
        <w:rPr>
          <w:rFonts w:ascii="Times New Roman" w:hAnsi="Times New Roman"/>
        </w:rPr>
      </w:pPr>
      <w:r w:rsidRPr="00E250E3">
        <w:rPr>
          <w:rStyle w:val="aff1"/>
        </w:rPr>
        <w:footnoteRef/>
      </w:r>
      <w:r w:rsidRPr="00E250E3">
        <w:rPr>
          <w:rFonts w:ascii="Times New Roman" w:hAnsi="Times New Roman"/>
        </w:rPr>
        <w:t xml:space="preserve"> Указывается год, в котором планируется исполнение (достижение) соответствующего результата (конечный год реализации муниципальной программы, либо год, в котором планируется исполнение (достижение) соответствующего результата (в зависимости от того, какая из дат наступит ранее)</w:t>
      </w:r>
      <w:r>
        <w:rPr>
          <w:rFonts w:ascii="Times New Roman" w:hAnsi="Times New Roman"/>
        </w:rPr>
        <w:t>.</w:t>
      </w:r>
    </w:p>
  </w:footnote>
  <w:footnote w:id="3">
    <w:p w:rsidR="007C4478" w:rsidRPr="00E250E3" w:rsidRDefault="007C4478" w:rsidP="007C4478">
      <w:pPr>
        <w:pStyle w:val="aff"/>
        <w:rPr>
          <w:rFonts w:ascii="Times New Roman" w:hAnsi="Times New Roman"/>
        </w:rPr>
      </w:pPr>
      <w:r w:rsidRPr="00E250E3">
        <w:rPr>
          <w:rStyle w:val="aff1"/>
        </w:rPr>
        <w:footnoteRef/>
      </w:r>
      <w:r w:rsidRPr="00E250E3">
        <w:rPr>
          <w:rFonts w:ascii="Times New Roman" w:hAnsi="Times New Roman"/>
        </w:rPr>
        <w:t xml:space="preserve"> Направления (подпрограммы), стр</w:t>
      </w:r>
      <w:r>
        <w:rPr>
          <w:rFonts w:ascii="Times New Roman" w:hAnsi="Times New Roman"/>
        </w:rPr>
        <w:t>уктурный</w:t>
      </w:r>
      <w:r w:rsidRPr="00E250E3">
        <w:rPr>
          <w:rFonts w:ascii="Times New Roman" w:hAnsi="Times New Roman"/>
        </w:rPr>
        <w:t xml:space="preserve"> элемент муниципальной программы, реализация которых напрямую приводит к достижению соответствующего результата.</w:t>
      </w:r>
    </w:p>
  </w:footnote>
  <w:footnote w:id="4">
    <w:p w:rsidR="007C4478" w:rsidRPr="00E250E3" w:rsidRDefault="007C4478" w:rsidP="007C4478">
      <w:pPr>
        <w:pStyle w:val="aff"/>
        <w:rPr>
          <w:rFonts w:ascii="Times New Roman" w:hAnsi="Times New Roman"/>
        </w:rPr>
      </w:pPr>
      <w:r w:rsidRPr="00E250E3">
        <w:rPr>
          <w:rStyle w:val="aff1"/>
        </w:rPr>
        <w:footnoteRef/>
      </w:r>
      <w:r w:rsidRPr="00E250E3">
        <w:rPr>
          <w:rFonts w:ascii="Times New Roman" w:hAnsi="Times New Roman"/>
        </w:rPr>
        <w:t xml:space="preserve"> Отражаются объемы финансирования направления (подпрограммы), структурного элемента муниципальной программы, указанных в графе 5 таблицы за весь период реализации.</w:t>
      </w:r>
    </w:p>
  </w:footnote>
  <w:footnote w:id="5">
    <w:p w:rsidR="007C4478" w:rsidRDefault="007C4478" w:rsidP="007C4478">
      <w:pPr>
        <w:pStyle w:val="aff"/>
      </w:pPr>
      <w:r>
        <w:rPr>
          <w:rStyle w:val="aff1"/>
        </w:rPr>
        <w:footnoteRef/>
      </w:r>
      <w:r>
        <w:t xml:space="preserve"> </w:t>
      </w:r>
      <w:r w:rsidRPr="000E5B38">
        <w:rPr>
          <w:rFonts w:ascii="Times New Roman" w:hAnsi="Times New Roman"/>
        </w:rPr>
        <w:t>В случае отсутствия финансового обеспечения за счет отдельных источников финансирования, такие источники не приводятся.</w:t>
      </w:r>
    </w:p>
  </w:footnote>
  <w:footnote w:id="6">
    <w:p w:rsidR="007C4478" w:rsidRPr="00E85BF2" w:rsidRDefault="007C4478" w:rsidP="007C4478">
      <w:pPr>
        <w:pStyle w:val="aff"/>
        <w:rPr>
          <w:rFonts w:ascii="Times New Roman" w:hAnsi="Times New Roman"/>
        </w:rPr>
      </w:pPr>
      <w:r w:rsidRPr="00E85BF2">
        <w:rPr>
          <w:rStyle w:val="aff1"/>
        </w:rPr>
        <w:footnoteRef/>
      </w:r>
      <w:r w:rsidRPr="00E85BF2">
        <w:rPr>
          <w:rFonts w:ascii="Times New Roman" w:hAnsi="Times New Roman"/>
        </w:rPr>
        <w:t xml:space="preserve"> Здесь и далее за «N» принимается год реализации муниципальной программы.</w:t>
      </w:r>
    </w:p>
  </w:footnote>
  <w:footnote w:id="7">
    <w:p w:rsidR="007C4478" w:rsidRPr="008F19A4" w:rsidRDefault="007C4478" w:rsidP="007C4478">
      <w:pPr>
        <w:pStyle w:val="aff"/>
        <w:rPr>
          <w:rFonts w:ascii="Times New Roman" w:hAnsi="Times New Roman"/>
        </w:rPr>
      </w:pPr>
      <w:r w:rsidRPr="008F19A4">
        <w:rPr>
          <w:rStyle w:val="aff1"/>
        </w:rPr>
        <w:footnoteRef/>
      </w:r>
      <w:r w:rsidRPr="008F19A4">
        <w:rPr>
          <w:rFonts w:ascii="Times New Roman" w:hAnsi="Times New Roman"/>
        </w:rPr>
        <w:t xml:space="preserve"> Указываются все структурные </w:t>
      </w:r>
      <w:r w:rsidRPr="00E31C72">
        <w:rPr>
          <w:rFonts w:ascii="Times New Roman" w:hAnsi="Times New Roman"/>
        </w:rPr>
        <w:t>элементы,</w:t>
      </w:r>
      <w:r w:rsidRPr="00E31C72">
        <w:rPr>
          <w:rFonts w:ascii="Times New Roman" w:hAnsi="Times New Roman"/>
          <w:lang w:eastAsia="ru-RU"/>
        </w:rPr>
        <w:t xml:space="preserve"> м</w:t>
      </w:r>
      <w:r w:rsidRPr="00E31C72">
        <w:rPr>
          <w:rFonts w:ascii="Times New Roman" w:hAnsi="Times New Roman"/>
        </w:rPr>
        <w:t>ероприяти</w:t>
      </w:r>
      <w:r>
        <w:rPr>
          <w:rFonts w:ascii="Times New Roman" w:hAnsi="Times New Roman"/>
        </w:rPr>
        <w:t>я</w:t>
      </w:r>
      <w:r w:rsidRPr="00E31C72">
        <w:rPr>
          <w:rFonts w:ascii="Times New Roman" w:hAnsi="Times New Roman"/>
        </w:rPr>
        <w:t xml:space="preserve"> (результат) комплекса процессных мероприятий</w:t>
      </w:r>
      <w:r w:rsidRPr="000A36AF">
        <w:rPr>
          <w:rFonts w:ascii="Times New Roman" w:hAnsi="Times New Roman"/>
        </w:rPr>
        <w:t>, региональный (ведомственный) проект</w:t>
      </w:r>
      <w:r w:rsidRPr="00E31C72">
        <w:rPr>
          <w:rFonts w:ascii="Times New Roman" w:hAnsi="Times New Roman"/>
        </w:rPr>
        <w:t>, по которым вносятся изменения (структурные элементы</w:t>
      </w:r>
      <w:r>
        <w:rPr>
          <w:rFonts w:ascii="Times New Roman" w:hAnsi="Times New Roman"/>
        </w:rPr>
        <w:t>,</w:t>
      </w:r>
      <w:r w:rsidRPr="000A36AF">
        <w:t xml:space="preserve"> </w:t>
      </w:r>
      <w:r w:rsidRPr="000A36AF">
        <w:rPr>
          <w:rFonts w:ascii="Times New Roman" w:hAnsi="Times New Roman"/>
        </w:rPr>
        <w:t>мероприятия (результат) комплекса процессных мероприятий</w:t>
      </w:r>
      <w:r w:rsidRPr="00E31C72">
        <w:rPr>
          <w:rFonts w:ascii="Times New Roman" w:hAnsi="Times New Roman"/>
        </w:rPr>
        <w:t>,</w:t>
      </w:r>
      <w:r w:rsidRPr="000A36AF">
        <w:t xml:space="preserve"> </w:t>
      </w:r>
      <w:r w:rsidRPr="000A36AF">
        <w:rPr>
          <w:rFonts w:ascii="Times New Roman" w:hAnsi="Times New Roman"/>
        </w:rPr>
        <w:t>региональный (ведомственный) проект</w:t>
      </w:r>
      <w:r>
        <w:rPr>
          <w:rFonts w:ascii="Times New Roman" w:hAnsi="Times New Roman"/>
        </w:rPr>
        <w:t>,</w:t>
      </w:r>
      <w:r w:rsidRPr="00E31C72">
        <w:rPr>
          <w:rFonts w:ascii="Times New Roman" w:hAnsi="Times New Roman"/>
        </w:rPr>
        <w:t xml:space="preserve"> по которым объем финансирования не изменяется, в данную графу</w:t>
      </w:r>
      <w:r w:rsidRPr="008F19A4">
        <w:rPr>
          <w:rFonts w:ascii="Times New Roman" w:hAnsi="Times New Roman"/>
        </w:rPr>
        <w:t xml:space="preserve"> не вносятся).</w:t>
      </w:r>
    </w:p>
  </w:footnote>
  <w:footnote w:id="8">
    <w:p w:rsidR="007C4478" w:rsidRPr="00A81176" w:rsidRDefault="007C4478" w:rsidP="007C4478">
      <w:pPr>
        <w:pStyle w:val="aff"/>
        <w:rPr>
          <w:rFonts w:ascii="Times New Roman" w:hAnsi="Times New Roman"/>
        </w:rPr>
      </w:pPr>
      <w:r w:rsidRPr="00A81176">
        <w:rPr>
          <w:rStyle w:val="aff1"/>
        </w:rPr>
        <w:footnoteRef/>
      </w:r>
      <w:r w:rsidRPr="00A81176">
        <w:rPr>
          <w:rFonts w:ascii="Times New Roman" w:hAnsi="Times New Roman"/>
        </w:rPr>
        <w:t xml:space="preserve"> Здесь и далее указывается наименование типа структурного элемента</w:t>
      </w:r>
      <w:r>
        <w:rPr>
          <w:rFonts w:ascii="Times New Roman" w:hAnsi="Times New Roman"/>
        </w:rPr>
        <w:t xml:space="preserve"> муниципальной программы.</w:t>
      </w:r>
    </w:p>
  </w:footnote>
  <w:footnote w:id="9">
    <w:p w:rsidR="007C4478" w:rsidRPr="0056292E" w:rsidRDefault="007C4478" w:rsidP="007C4478">
      <w:pPr>
        <w:pStyle w:val="aff"/>
        <w:rPr>
          <w:rFonts w:ascii="Times New Roman" w:hAnsi="Times New Roman"/>
        </w:rPr>
      </w:pPr>
      <w:r w:rsidRPr="0056292E">
        <w:rPr>
          <w:rStyle w:val="aff1"/>
        </w:rPr>
        <w:footnoteRef/>
      </w:r>
      <w:r w:rsidRPr="0056292E">
        <w:rPr>
          <w:rFonts w:ascii="Times New Roman" w:hAnsi="Times New Roman"/>
        </w:rPr>
        <w:t xml:space="preserve"> Указываются наименование направления (подпрограмм), структурных элементов в последовательности, предусмотренной муниципальной программой.</w:t>
      </w:r>
    </w:p>
  </w:footnote>
  <w:footnote w:id="10">
    <w:p w:rsidR="007C4478" w:rsidRPr="0056292E" w:rsidRDefault="007C4478" w:rsidP="007C4478">
      <w:pPr>
        <w:pStyle w:val="aff"/>
        <w:rPr>
          <w:rFonts w:ascii="Times New Roman" w:hAnsi="Times New Roman"/>
        </w:rPr>
      </w:pPr>
      <w:r w:rsidRPr="0056292E">
        <w:rPr>
          <w:rStyle w:val="aff1"/>
        </w:rPr>
        <w:footnoteRef/>
      </w:r>
      <w:r w:rsidRPr="0056292E">
        <w:rPr>
          <w:rFonts w:ascii="Times New Roman" w:hAnsi="Times New Roman"/>
        </w:rPr>
        <w:t xml:space="preserve"> Указываются объемы финансирования, предусмотренные утвержденной муниципальной программой на соответствующий финансовый год, с последними изменениями.</w:t>
      </w:r>
    </w:p>
  </w:footnote>
  <w:footnote w:id="11">
    <w:p w:rsidR="007C4478" w:rsidRPr="0056292E" w:rsidRDefault="007C4478" w:rsidP="007C4478">
      <w:pPr>
        <w:pStyle w:val="aff"/>
        <w:rPr>
          <w:rFonts w:ascii="Times New Roman" w:hAnsi="Times New Roman"/>
        </w:rPr>
      </w:pPr>
      <w:r w:rsidRPr="0056292E">
        <w:rPr>
          <w:rStyle w:val="aff1"/>
        </w:rPr>
        <w:footnoteRef/>
      </w:r>
      <w:r w:rsidRPr="0056292E">
        <w:rPr>
          <w:rFonts w:ascii="Times New Roman" w:hAnsi="Times New Roman"/>
        </w:rPr>
        <w:t xml:space="preserve"> Указываются объемы финансирования, утвержденные Решением Думы «О бюджете города Пыть-Яха на очередной год и плановый период».</w:t>
      </w:r>
    </w:p>
  </w:footnote>
  <w:footnote w:id="12">
    <w:p w:rsidR="007C4478" w:rsidRPr="0056292E" w:rsidRDefault="007C4478" w:rsidP="007C4478">
      <w:pPr>
        <w:pStyle w:val="aff"/>
        <w:rPr>
          <w:rFonts w:ascii="Times New Roman" w:hAnsi="Times New Roman"/>
        </w:rPr>
      </w:pPr>
      <w:r w:rsidRPr="0056292E">
        <w:rPr>
          <w:rStyle w:val="aff1"/>
        </w:rPr>
        <w:footnoteRef/>
      </w:r>
      <w:r w:rsidRPr="0056292E">
        <w:rPr>
          <w:rFonts w:ascii="Times New Roman" w:hAnsi="Times New Roman"/>
        </w:rPr>
        <w:t xml:space="preserve"> Указываются денежные средства по кассовому исполнению, поквартально с нарастающим итогом.</w:t>
      </w:r>
    </w:p>
  </w:footnote>
  <w:footnote w:id="13">
    <w:p w:rsidR="007C4478" w:rsidRDefault="007C4478" w:rsidP="007C4478">
      <w:pPr>
        <w:pStyle w:val="aff"/>
      </w:pPr>
    </w:p>
  </w:footnote>
  <w:footnote w:id="14">
    <w:p w:rsidR="007C4478" w:rsidRPr="00FE766D" w:rsidRDefault="007C4478" w:rsidP="007C4478">
      <w:pPr>
        <w:pStyle w:val="aff"/>
        <w:jc w:val="both"/>
        <w:rPr>
          <w:rFonts w:ascii="Times New Roman" w:hAnsi="Times New Roman"/>
        </w:rPr>
      </w:pPr>
      <w:r w:rsidRPr="00FE766D">
        <w:rPr>
          <w:rStyle w:val="aff1"/>
        </w:rPr>
        <w:footnoteRef/>
      </w:r>
      <w:r w:rsidRPr="00FE766D">
        <w:rPr>
          <w:rFonts w:ascii="Times New Roman" w:hAnsi="Times New Roman"/>
        </w:rPr>
        <w:t xml:space="preserve"> Указывается уровень соответствия, декомпозированного до муниципального образования показателя для муниципальной программ</w:t>
      </w:r>
      <w:r>
        <w:rPr>
          <w:rFonts w:ascii="Times New Roman" w:hAnsi="Times New Roman"/>
        </w:rPr>
        <w:t>ы: «НП» (национального проекта)</w:t>
      </w:r>
      <w:r w:rsidRPr="00FE766D">
        <w:rPr>
          <w:rFonts w:ascii="Times New Roman" w:hAnsi="Times New Roman"/>
        </w:rPr>
        <w:t>; «ГП» (государственной программы Ханты-Мансийского автономного округа - Югры); «ВДЛ» (показатели для оценки эффективности деятельности высших должностных лиц субъектов Российской Федерации)</w:t>
      </w:r>
      <w:r>
        <w:rPr>
          <w:rFonts w:ascii="Times New Roman" w:hAnsi="Times New Roman"/>
        </w:rPr>
        <w:t>; «МП» (муниципальная программа города Пыть-Яха)</w:t>
      </w:r>
      <w:r w:rsidRPr="00FE766D">
        <w:rPr>
          <w:rFonts w:ascii="Times New Roman" w:hAnsi="Times New Roman"/>
        </w:rPr>
        <w:t>. Допускается установление одновременно нескольких уровней.</w:t>
      </w:r>
    </w:p>
  </w:footnote>
  <w:footnote w:id="15">
    <w:p w:rsidR="007C4478" w:rsidRPr="00275249" w:rsidRDefault="007C4478" w:rsidP="007C4478">
      <w:pPr>
        <w:pStyle w:val="aff"/>
        <w:jc w:val="both"/>
        <w:rPr>
          <w:rFonts w:ascii="Times New Roman" w:hAnsi="Times New Roman"/>
        </w:rPr>
      </w:pPr>
      <w:r w:rsidRPr="00FE766D">
        <w:rPr>
          <w:rStyle w:val="aff1"/>
        </w:rPr>
        <w:footnoteRef/>
      </w:r>
      <w:r w:rsidRPr="00FE766D">
        <w:rPr>
          <w:rFonts w:ascii="Times New Roman" w:hAnsi="Times New Roman"/>
        </w:rPr>
        <w:t xml:space="preserve"> Информация предоставляется к годовому отчету о ходе реализации муниципальной программы.</w:t>
      </w:r>
    </w:p>
  </w:footnote>
  <w:footnote w:id="16">
    <w:p w:rsidR="007C4478" w:rsidRDefault="007C4478" w:rsidP="007C4478">
      <w:pPr>
        <w:pStyle w:val="aff"/>
      </w:pPr>
    </w:p>
  </w:footnote>
  <w:footnote w:id="17">
    <w:p w:rsidR="007C4478" w:rsidRDefault="007C4478" w:rsidP="007C4478">
      <w:pPr>
        <w:pStyle w:val="aff"/>
      </w:pPr>
    </w:p>
  </w:footnote>
  <w:footnote w:id="18">
    <w:p w:rsidR="007C4478" w:rsidRPr="00B83C54" w:rsidRDefault="007C4478"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Указывается тип документа, входящего в состав муниципальной программы, в соответствии с перечнем, определенным пунктом 6 порядка.</w:t>
      </w:r>
    </w:p>
  </w:footnote>
  <w:footnote w:id="19">
    <w:p w:rsidR="007C4478" w:rsidRPr="00B83C54" w:rsidRDefault="007C4478"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w:t>
      </w:r>
      <w:r>
        <w:rPr>
          <w:rFonts w:ascii="Times New Roman" w:hAnsi="Times New Roman"/>
          <w:sz w:val="20"/>
          <w:szCs w:val="20"/>
        </w:rPr>
        <w:t>Указывается в</w:t>
      </w:r>
      <w:r w:rsidRPr="00B83C54">
        <w:rPr>
          <w:rFonts w:ascii="Times New Roman" w:hAnsi="Times New Roman"/>
          <w:sz w:val="20"/>
          <w:szCs w:val="20"/>
        </w:rPr>
        <w:t>ид документа (</w:t>
      </w:r>
      <w:r>
        <w:rPr>
          <w:rFonts w:ascii="Times New Roman" w:hAnsi="Times New Roman"/>
          <w:sz w:val="20"/>
          <w:szCs w:val="20"/>
        </w:rPr>
        <w:t>например,</w:t>
      </w:r>
      <w:r w:rsidRPr="00B83C54">
        <w:rPr>
          <w:rFonts w:ascii="Times New Roman" w:hAnsi="Times New Roman"/>
          <w:sz w:val="20"/>
          <w:szCs w:val="20"/>
        </w:rPr>
        <w:t xml:space="preserve"> постановление, распоряжение администрации города </w:t>
      </w:r>
      <w:r>
        <w:rPr>
          <w:rFonts w:ascii="Times New Roman" w:hAnsi="Times New Roman"/>
          <w:sz w:val="20"/>
          <w:szCs w:val="20"/>
        </w:rPr>
        <w:t>Пыть-Яха</w:t>
      </w:r>
      <w:r w:rsidRPr="00B83C54">
        <w:rPr>
          <w:rFonts w:ascii="Times New Roman" w:hAnsi="Times New Roman"/>
          <w:sz w:val="20"/>
          <w:szCs w:val="20"/>
        </w:rPr>
        <w:t xml:space="preserve">, </w:t>
      </w:r>
      <w:r>
        <w:rPr>
          <w:rFonts w:ascii="Times New Roman" w:hAnsi="Times New Roman"/>
          <w:sz w:val="20"/>
          <w:szCs w:val="20"/>
        </w:rPr>
        <w:t>и другие нормативно правовые акты органов местного самоуправления города Пыть-Яха)</w:t>
      </w:r>
      <w:r w:rsidRPr="00B83C54">
        <w:rPr>
          <w:rFonts w:ascii="Times New Roman" w:hAnsi="Times New Roman"/>
          <w:sz w:val="20"/>
          <w:szCs w:val="20"/>
        </w:rPr>
        <w:t>.</w:t>
      </w:r>
    </w:p>
  </w:footnote>
  <w:footnote w:id="20">
    <w:p w:rsidR="007C4478" w:rsidRPr="00B83C54" w:rsidRDefault="007C4478"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w:t>
      </w:r>
      <w:r>
        <w:rPr>
          <w:rFonts w:ascii="Times New Roman" w:hAnsi="Times New Roman"/>
          <w:sz w:val="20"/>
          <w:szCs w:val="20"/>
        </w:rPr>
        <w:t>Указывается н</w:t>
      </w:r>
      <w:r w:rsidRPr="00B83C54">
        <w:rPr>
          <w:rFonts w:ascii="Times New Roman" w:hAnsi="Times New Roman"/>
          <w:sz w:val="20"/>
          <w:szCs w:val="20"/>
        </w:rPr>
        <w:t>аименование принятого (утвержденного) документа.</w:t>
      </w:r>
    </w:p>
  </w:footnote>
  <w:footnote w:id="21">
    <w:p w:rsidR="007C4478" w:rsidRPr="00B83C54" w:rsidRDefault="007C4478"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w:t>
      </w:r>
      <w:r>
        <w:rPr>
          <w:rFonts w:ascii="Times New Roman" w:hAnsi="Times New Roman"/>
          <w:sz w:val="20"/>
          <w:szCs w:val="20"/>
        </w:rPr>
        <w:t>Указывается д</w:t>
      </w:r>
      <w:r w:rsidRPr="00B83C54">
        <w:rPr>
          <w:rFonts w:ascii="Times New Roman" w:hAnsi="Times New Roman"/>
          <w:sz w:val="20"/>
          <w:szCs w:val="20"/>
        </w:rPr>
        <w:t>ата и номер принятого (утвержденного) документа.</w:t>
      </w:r>
    </w:p>
  </w:footnote>
  <w:footnote w:id="22">
    <w:p w:rsidR="007C4478" w:rsidRPr="00B83C54" w:rsidRDefault="007C4478"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w:t>
      </w:r>
      <w:r>
        <w:rPr>
          <w:rFonts w:ascii="Times New Roman" w:hAnsi="Times New Roman"/>
          <w:sz w:val="20"/>
          <w:szCs w:val="20"/>
        </w:rPr>
        <w:t>Указывается н</w:t>
      </w:r>
      <w:r w:rsidRPr="00B83C54">
        <w:rPr>
          <w:rFonts w:ascii="Times New Roman" w:hAnsi="Times New Roman"/>
          <w:sz w:val="20"/>
          <w:szCs w:val="20"/>
        </w:rPr>
        <w:t xml:space="preserve">аименование </w:t>
      </w:r>
      <w:r w:rsidRPr="00F46417">
        <w:rPr>
          <w:rFonts w:ascii="Times New Roman" w:hAnsi="Times New Roman"/>
          <w:sz w:val="20"/>
          <w:szCs w:val="20"/>
        </w:rPr>
        <w:t>структурного подразделения администрации города Пыть-Яха (организации), ответственного за разработку документа</w:t>
      </w:r>
      <w:r w:rsidRPr="00B83C54">
        <w:rPr>
          <w:rFonts w:ascii="Times New Roman" w:hAnsi="Times New Roman"/>
          <w:sz w:val="20"/>
          <w:szCs w:val="20"/>
        </w:rPr>
        <w:t>.</w:t>
      </w:r>
    </w:p>
  </w:footnote>
  <w:footnote w:id="23">
    <w:p w:rsidR="007C4478" w:rsidRPr="00B83C54" w:rsidRDefault="007C4478" w:rsidP="007C4478">
      <w:pPr>
        <w:pStyle w:val="afb"/>
        <w:jc w:val="both"/>
        <w:rPr>
          <w:rFonts w:ascii="Times New Roman" w:hAnsi="Times New Roman"/>
          <w:sz w:val="20"/>
          <w:szCs w:val="20"/>
        </w:rPr>
      </w:pPr>
      <w:r w:rsidRPr="00B83C54">
        <w:rPr>
          <w:rStyle w:val="aff1"/>
        </w:rPr>
        <w:footnoteRef/>
      </w:r>
      <w:r w:rsidRPr="00B83C54">
        <w:rPr>
          <w:rFonts w:ascii="Times New Roman" w:hAnsi="Times New Roman"/>
          <w:sz w:val="20"/>
          <w:szCs w:val="20"/>
        </w:rPr>
        <w:t xml:space="preserve"> </w:t>
      </w:r>
      <w:r>
        <w:rPr>
          <w:rFonts w:ascii="Times New Roman" w:hAnsi="Times New Roman"/>
          <w:sz w:val="20"/>
          <w:szCs w:val="20"/>
        </w:rPr>
        <w:t>Указывается г</w:t>
      </w:r>
      <w:r w:rsidRPr="00B83C54">
        <w:rPr>
          <w:rFonts w:ascii="Times New Roman" w:hAnsi="Times New Roman"/>
          <w:sz w:val="20"/>
          <w:szCs w:val="20"/>
        </w:rPr>
        <w:t xml:space="preserve">иперссылка на текст документа на </w:t>
      </w:r>
      <w:r>
        <w:rPr>
          <w:rFonts w:ascii="Times New Roman" w:hAnsi="Times New Roman"/>
          <w:sz w:val="20"/>
          <w:szCs w:val="20"/>
        </w:rPr>
        <w:t xml:space="preserve">едином </w:t>
      </w:r>
      <w:r w:rsidRPr="00B83C54">
        <w:rPr>
          <w:rFonts w:ascii="Times New Roman" w:hAnsi="Times New Roman"/>
          <w:sz w:val="20"/>
          <w:szCs w:val="20"/>
        </w:rPr>
        <w:t>оф</w:t>
      </w:r>
      <w:r>
        <w:rPr>
          <w:rFonts w:ascii="Times New Roman" w:hAnsi="Times New Roman"/>
          <w:sz w:val="20"/>
          <w:szCs w:val="20"/>
        </w:rPr>
        <w:t>ициальном сайте администрации города Пыть-Яха в сети интернет или</w:t>
      </w:r>
      <w:r w:rsidRPr="00B83C54">
        <w:rPr>
          <w:rFonts w:ascii="Times New Roman" w:hAnsi="Times New Roman"/>
          <w:sz w:val="20"/>
          <w:szCs w:val="20"/>
        </w:rPr>
        <w:t xml:space="preserve"> в ин</w:t>
      </w:r>
      <w:r>
        <w:rPr>
          <w:rFonts w:ascii="Times New Roman" w:hAnsi="Times New Roman"/>
          <w:sz w:val="20"/>
          <w:szCs w:val="20"/>
        </w:rPr>
        <w:t>ые</w:t>
      </w:r>
      <w:r w:rsidRPr="00B83C54">
        <w:rPr>
          <w:rFonts w:ascii="Times New Roman" w:hAnsi="Times New Roman"/>
          <w:sz w:val="20"/>
          <w:szCs w:val="20"/>
        </w:rPr>
        <w:t xml:space="preserve"> информационн</w:t>
      </w:r>
      <w:r>
        <w:rPr>
          <w:rFonts w:ascii="Times New Roman" w:hAnsi="Times New Roman"/>
          <w:sz w:val="20"/>
          <w:szCs w:val="20"/>
        </w:rPr>
        <w:t>ые источники</w:t>
      </w:r>
      <w:r w:rsidRPr="00B83C54">
        <w:rPr>
          <w:rFonts w:ascii="Times New Roman" w:hAnsi="Times New Roman"/>
          <w:sz w:val="20"/>
          <w:szCs w:val="20"/>
        </w:rPr>
        <w:t xml:space="preserve"> (в случае размещения).</w:t>
      </w:r>
    </w:p>
  </w:footnote>
  <w:footnote w:id="24">
    <w:p w:rsidR="007C4478" w:rsidRPr="006240C4" w:rsidRDefault="007C4478" w:rsidP="007C4478">
      <w:pPr>
        <w:pStyle w:val="aff"/>
        <w:rPr>
          <w:rFonts w:ascii="Times New Roman" w:hAnsi="Times New Roman"/>
        </w:rPr>
      </w:pPr>
      <w:r w:rsidRPr="006240C4">
        <w:rPr>
          <w:rStyle w:val="aff1"/>
        </w:rPr>
        <w:footnoteRef/>
      </w:r>
      <w:r w:rsidRPr="006240C4">
        <w:rPr>
          <w:rFonts w:ascii="Times New Roman" w:hAnsi="Times New Roman"/>
        </w:rPr>
        <w:t xml:space="preserve"> Приводится общий объем финансового обеспечения реализации муниципальной программы по всем источникам финансирования за весь период реализации муниципальной программы.</w:t>
      </w:r>
    </w:p>
  </w:footnote>
  <w:footnote w:id="25">
    <w:p w:rsidR="007C4478" w:rsidRPr="00F373BB" w:rsidRDefault="007C4478" w:rsidP="007C4478">
      <w:pPr>
        <w:pStyle w:val="aff"/>
        <w:jc w:val="both"/>
        <w:rPr>
          <w:rFonts w:ascii="Times New Roman" w:hAnsi="Times New Roman"/>
        </w:rPr>
      </w:pPr>
      <w:r w:rsidRPr="00F373BB">
        <w:rPr>
          <w:rStyle w:val="aff1"/>
        </w:rPr>
        <w:footnoteRef/>
      </w:r>
      <w:r w:rsidRPr="00F373BB">
        <w:rPr>
          <w:rFonts w:ascii="Times New Roman" w:hAnsi="Times New Roman"/>
        </w:rPr>
        <w:t xml:space="preserve"> Приводятся показатели уровня муниципальной программы.</w:t>
      </w:r>
    </w:p>
  </w:footnote>
  <w:footnote w:id="26">
    <w:p w:rsidR="007C4478" w:rsidRPr="00F373BB" w:rsidRDefault="007C4478" w:rsidP="007C4478">
      <w:pPr>
        <w:pStyle w:val="aff"/>
        <w:jc w:val="both"/>
        <w:rPr>
          <w:rFonts w:ascii="Times New Roman" w:hAnsi="Times New Roman"/>
        </w:rPr>
      </w:pPr>
      <w:r w:rsidRPr="00F373BB">
        <w:rPr>
          <w:rStyle w:val="aff1"/>
        </w:rPr>
        <w:footnoteRef/>
      </w:r>
      <w:r w:rsidRPr="00F373BB">
        <w:rPr>
          <w:rFonts w:ascii="Times New Roman" w:hAnsi="Times New Roman"/>
        </w:rPr>
        <w:t xml:space="preserve"> </w:t>
      </w:r>
      <w:r w:rsidRPr="0083164F">
        <w:rPr>
          <w:rFonts w:ascii="Times New Roman" w:hAnsi="Times New Roman"/>
        </w:rPr>
        <w:t>Указывается уровень соответствия, декомпозированного до муниципального образования показателя для муниципальной программы: «НП» (национального проекта); «ГП» (государственной программы Ханты-Мансийского автономного округа - Югры); «ВДЛ» (показатели для оценки эффективности деятельности высших должностных лиц субъектов Российской Федерации)</w:t>
      </w:r>
      <w:r w:rsidRPr="00D96D9C">
        <w:t xml:space="preserve"> </w:t>
      </w:r>
      <w:r w:rsidRPr="00D96D9C">
        <w:rPr>
          <w:rFonts w:ascii="Times New Roman" w:hAnsi="Times New Roman"/>
        </w:rPr>
        <w:t>«МП» (муниципальная программа города Пыть-Яха)</w:t>
      </w:r>
      <w:r w:rsidRPr="0083164F">
        <w:rPr>
          <w:rFonts w:ascii="Times New Roman" w:hAnsi="Times New Roman"/>
        </w:rPr>
        <w:t>. Допускается установление одновременно нескольких уровней.</w:t>
      </w:r>
    </w:p>
  </w:footnote>
  <w:footnote w:id="27">
    <w:p w:rsidR="007C4478" w:rsidRPr="00F373BB" w:rsidRDefault="007C4478" w:rsidP="007C4478">
      <w:pPr>
        <w:pStyle w:val="aff"/>
        <w:jc w:val="both"/>
        <w:rPr>
          <w:rFonts w:ascii="Times New Roman" w:hAnsi="Times New Roman"/>
        </w:rPr>
      </w:pPr>
      <w:r w:rsidRPr="00F373BB">
        <w:rPr>
          <w:rStyle w:val="aff1"/>
        </w:rPr>
        <w:footnoteRef/>
      </w:r>
      <w:r w:rsidRPr="00F373BB">
        <w:rPr>
          <w:rFonts w:ascii="Times New Roman" w:hAnsi="Times New Roman"/>
        </w:rPr>
        <w:t xml:space="preserve"> 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footnote>
  <w:footnote w:id="28">
    <w:p w:rsidR="007C4478" w:rsidRPr="00F373BB" w:rsidRDefault="007C4478" w:rsidP="007C4478">
      <w:pPr>
        <w:rPr>
          <w:sz w:val="20"/>
        </w:rPr>
      </w:pPr>
      <w:r w:rsidRPr="00F373BB">
        <w:rPr>
          <w:rStyle w:val="aff1"/>
        </w:rPr>
        <w:footnoteRef/>
      </w:r>
      <w:r w:rsidRPr="00F373BB">
        <w:rPr>
          <w:sz w:val="20"/>
        </w:rPr>
        <w:t xml:space="preserve"> </w:t>
      </w:r>
      <w:r w:rsidRPr="00F373BB">
        <w:rPr>
          <w:rFonts w:eastAsia="Calibri"/>
          <w:sz w:val="20"/>
        </w:rPr>
        <w:t xml:space="preserve">Отражаются документы и (или) решения Президента Российской Федерации, Правительства Российской Федерации, Правительства автономного округа, администрации города </w:t>
      </w:r>
      <w:r>
        <w:rPr>
          <w:rFonts w:eastAsia="Calibri"/>
          <w:sz w:val="20"/>
        </w:rPr>
        <w:t>Пыть-Яха</w:t>
      </w:r>
      <w:r w:rsidRPr="00F373BB">
        <w:rPr>
          <w:rFonts w:eastAsia="Calibri"/>
          <w:sz w:val="20"/>
        </w:rPr>
        <w:t xml:space="preserve">,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w:t>
      </w:r>
      <w:r w:rsidRPr="001A351F">
        <w:rPr>
          <w:rFonts w:eastAsia="Calibri"/>
          <w:sz w:val="20"/>
        </w:rPr>
        <w:t>Ханты-Мансийского автономного округа - Югры</w:t>
      </w:r>
      <w:r w:rsidRPr="00F373BB">
        <w:rPr>
          <w:rFonts w:eastAsia="Calibri"/>
          <w:sz w:val="20"/>
        </w:rPr>
        <w:t>, документ стратегическо</w:t>
      </w:r>
      <w:r>
        <w:rPr>
          <w:rFonts w:eastAsia="Calibri"/>
          <w:sz w:val="20"/>
        </w:rPr>
        <w:t>го планирования, постановление Г</w:t>
      </w:r>
      <w:r w:rsidRPr="00F373BB">
        <w:rPr>
          <w:rFonts w:eastAsia="Calibri"/>
          <w:sz w:val="20"/>
        </w:rPr>
        <w:t>убернатора автономного округа,</w:t>
      </w:r>
      <w:r w:rsidRPr="00F373BB">
        <w:rPr>
          <w:sz w:val="20"/>
        </w:rPr>
        <w:t xml:space="preserve"> </w:t>
      </w:r>
      <w:r w:rsidRPr="00F373BB">
        <w:rPr>
          <w:rFonts w:eastAsia="Calibri"/>
          <w:sz w:val="20"/>
        </w:rPr>
        <w:t xml:space="preserve">Правительства автономного округа, администрации города </w:t>
      </w:r>
      <w:r>
        <w:rPr>
          <w:rFonts w:eastAsia="Calibri"/>
          <w:sz w:val="20"/>
        </w:rPr>
        <w:t>Пыть-Яха</w:t>
      </w:r>
      <w:r w:rsidRPr="00F373BB">
        <w:rPr>
          <w:rFonts w:eastAsia="Calibri"/>
          <w:sz w:val="20"/>
        </w:rPr>
        <w:t xml:space="preserve"> или иной документ).</w:t>
      </w:r>
    </w:p>
  </w:footnote>
  <w:footnote w:id="29">
    <w:p w:rsidR="007C4478" w:rsidRPr="00F373BB" w:rsidRDefault="007C4478" w:rsidP="007C4478">
      <w:pPr>
        <w:rPr>
          <w:sz w:val="20"/>
        </w:rPr>
      </w:pPr>
      <w:r w:rsidRPr="00F373BB">
        <w:rPr>
          <w:rStyle w:val="aff1"/>
        </w:rPr>
        <w:footnoteRef/>
      </w:r>
      <w:r w:rsidRPr="00F373BB">
        <w:rPr>
          <w:sz w:val="20"/>
        </w:rPr>
        <w:t xml:space="preserve"> </w:t>
      </w:r>
      <w:r w:rsidRPr="00F373BB">
        <w:rPr>
          <w:rFonts w:eastAsia="Calibri"/>
          <w:sz w:val="20"/>
        </w:rPr>
        <w:t xml:space="preserve">Указывается наименование ответственного за достижение показателя </w:t>
      </w:r>
      <w:r>
        <w:rPr>
          <w:rFonts w:eastAsia="Calibri"/>
          <w:sz w:val="20"/>
        </w:rPr>
        <w:t xml:space="preserve">структурного подразделения </w:t>
      </w:r>
      <w:r w:rsidRPr="00F373BB">
        <w:rPr>
          <w:rFonts w:eastAsia="Calibri"/>
          <w:sz w:val="20"/>
        </w:rPr>
        <w:t xml:space="preserve">администрации города </w:t>
      </w:r>
      <w:r>
        <w:rPr>
          <w:rFonts w:eastAsia="Calibri"/>
          <w:sz w:val="20"/>
        </w:rPr>
        <w:t>Пыть-Яха</w:t>
      </w:r>
      <w:r w:rsidRPr="00F373BB">
        <w:rPr>
          <w:rFonts w:eastAsia="Calibri"/>
          <w:sz w:val="20"/>
        </w:rPr>
        <w:t>, иного органа</w:t>
      </w:r>
      <w:r>
        <w:rPr>
          <w:rFonts w:eastAsia="Calibri"/>
          <w:sz w:val="20"/>
        </w:rPr>
        <w:t xml:space="preserve"> местного самоуправления</w:t>
      </w:r>
      <w:r w:rsidRPr="00F373BB">
        <w:rPr>
          <w:rFonts w:eastAsia="Calibri"/>
          <w:sz w:val="20"/>
        </w:rPr>
        <w:t>, организации.</w:t>
      </w:r>
    </w:p>
  </w:footnote>
  <w:footnote w:id="30">
    <w:p w:rsidR="007C4478" w:rsidRPr="00F373BB" w:rsidRDefault="007C4478" w:rsidP="007C4478">
      <w:pPr>
        <w:pStyle w:val="aff"/>
        <w:rPr>
          <w:rFonts w:ascii="Times New Roman" w:hAnsi="Times New Roman"/>
        </w:rPr>
      </w:pPr>
      <w:r w:rsidRPr="00F373BB">
        <w:rPr>
          <w:rStyle w:val="aff1"/>
        </w:rPr>
        <w:footnoteRef/>
      </w:r>
      <w:r w:rsidRPr="00F373BB">
        <w:rPr>
          <w:rFonts w:ascii="Times New Roman" w:hAnsi="Times New Roman"/>
        </w:rPr>
        <w:t xml:space="preserve"> Наименование целевых показателей национальных целей, вклад в достижение которых обеспечивает показатель муниципальной программы.</w:t>
      </w:r>
    </w:p>
  </w:footnote>
  <w:footnote w:id="31">
    <w:p w:rsidR="007C4478" w:rsidRPr="00DE005A" w:rsidRDefault="007C4478" w:rsidP="007C4478">
      <w:pPr>
        <w:pStyle w:val="aff"/>
        <w:jc w:val="both"/>
        <w:rPr>
          <w:rFonts w:ascii="Times New Roman" w:hAnsi="Times New Roman"/>
        </w:rPr>
      </w:pPr>
      <w:r w:rsidRPr="00F373BB">
        <w:rPr>
          <w:rStyle w:val="aff1"/>
        </w:rPr>
        <w:footnoteRef/>
      </w:r>
      <w:r w:rsidRPr="00F373BB">
        <w:rPr>
          <w:rFonts w:ascii="Times New Roman" w:hAnsi="Times New Roman"/>
        </w:rPr>
        <w:t xml:space="preserve"> Здесь и далее за «</w:t>
      </w:r>
      <w:r>
        <w:rPr>
          <w:rFonts w:ascii="Times New Roman" w:hAnsi="Times New Roman"/>
          <w:lang w:val="en-US"/>
        </w:rPr>
        <w:t>N</w:t>
      </w:r>
      <w:r w:rsidRPr="00F373BB">
        <w:rPr>
          <w:rFonts w:ascii="Times New Roman" w:hAnsi="Times New Roman"/>
        </w:rPr>
        <w:t xml:space="preserve">» принимается год начала реализации муниципальной программы с учетом </w:t>
      </w:r>
      <w:r>
        <w:rPr>
          <w:rFonts w:ascii="Times New Roman" w:hAnsi="Times New Roman"/>
        </w:rPr>
        <w:t>Порядка</w:t>
      </w:r>
      <w:r w:rsidRPr="00F373BB">
        <w:rPr>
          <w:rFonts w:ascii="Times New Roman" w:hAnsi="Times New Roman"/>
        </w:rPr>
        <w:t xml:space="preserve"> или год начала реализации муниципальной программы (для новых программ).</w:t>
      </w:r>
    </w:p>
  </w:footnote>
  <w:footnote w:id="32">
    <w:p w:rsidR="007C4478" w:rsidRPr="006F6AAB" w:rsidRDefault="007C4478" w:rsidP="007C4478">
      <w:pPr>
        <w:pStyle w:val="aff"/>
        <w:jc w:val="both"/>
        <w:rPr>
          <w:rFonts w:ascii="Times New Roman" w:hAnsi="Times New Roman"/>
          <w:color w:val="FF0000"/>
        </w:rPr>
      </w:pPr>
      <w:r w:rsidRPr="007E684E">
        <w:rPr>
          <w:rStyle w:val="aff1"/>
          <w:color w:val="000000" w:themeColor="text1"/>
        </w:rPr>
        <w:footnoteRef/>
      </w:r>
      <w:r w:rsidRPr="007E684E">
        <w:rPr>
          <w:rFonts w:ascii="Times New Roman" w:hAnsi="Times New Roman"/>
          <w:color w:val="000000" w:themeColor="text1"/>
        </w:rPr>
        <w:t xml:space="preserve"> Заполняется при наличии соответствующих показателей в паспорте муниципальной программы с учетом выбранной периодичности наблюдения.</w:t>
      </w:r>
    </w:p>
  </w:footnote>
  <w:footnote w:id="33">
    <w:p w:rsidR="007C4478" w:rsidRDefault="007C4478" w:rsidP="007C4478">
      <w:pPr>
        <w:pStyle w:val="aff"/>
      </w:pPr>
      <w:r w:rsidRPr="006F6AAB">
        <w:rPr>
          <w:rStyle w:val="aff1"/>
        </w:rPr>
        <w:footnoteRef/>
      </w:r>
      <w:r w:rsidRPr="006F6AAB">
        <w:rPr>
          <w:rFonts w:ascii="Times New Roman" w:hAnsi="Times New Roman"/>
        </w:rPr>
        <w:t xml:space="preserve"> Заполняется в соответствии с разделом 2.</w:t>
      </w:r>
    </w:p>
  </w:footnote>
  <w:footnote w:id="34">
    <w:p w:rsidR="007C4478" w:rsidRPr="005A5ACC" w:rsidRDefault="007C4478" w:rsidP="007C4478">
      <w:pPr>
        <w:pStyle w:val="aff"/>
        <w:jc w:val="both"/>
        <w:rPr>
          <w:rFonts w:ascii="Times New Roman" w:hAnsi="Times New Roman"/>
        </w:rPr>
      </w:pPr>
      <w:r w:rsidRPr="005A5ACC">
        <w:rPr>
          <w:rStyle w:val="aff1"/>
        </w:rPr>
        <w:footnoteRef/>
      </w:r>
      <w:r w:rsidRPr="005A5ACC">
        <w:rPr>
          <w:rFonts w:ascii="Times New Roman" w:hAnsi="Times New Roman"/>
        </w:rPr>
        <w:t xml:space="preserve"> Приводятся ключевые (социально-значимые) задачи, планируемые к решению в рамках региональных и ведомственных проектов, комплексов процессных мероприятий.</w:t>
      </w:r>
      <w:r w:rsidRPr="005A5ACC">
        <w:rPr>
          <w:rFonts w:ascii="Times New Roman" w:hAnsi="Times New Roman"/>
          <w:highlight w:val="yellow"/>
        </w:rPr>
        <w:t xml:space="preserve"> </w:t>
      </w:r>
      <w:r w:rsidRPr="005A5ACC">
        <w:rPr>
          <w:rFonts w:ascii="Times New Roman" w:hAnsi="Times New Roman"/>
        </w:rPr>
        <w:t>Для региональных проектов приводятся общественно значимый результаты (в случае, если такой региональный проект обеспечивает достижение целей и (или) показателей и мероприятий (результатов) федерального проекта, входящего в состав национального проекта) и (или) задачи, не являющиеся общественно значимыми результатами.</w:t>
      </w:r>
    </w:p>
  </w:footnote>
  <w:footnote w:id="35">
    <w:p w:rsidR="007C4478" w:rsidRPr="005A5ACC" w:rsidRDefault="007C4478" w:rsidP="007C4478">
      <w:pPr>
        <w:pStyle w:val="aff"/>
        <w:jc w:val="both"/>
        <w:rPr>
          <w:rFonts w:ascii="Times New Roman" w:hAnsi="Times New Roman"/>
        </w:rPr>
      </w:pPr>
      <w:r w:rsidRPr="005A5ACC">
        <w:rPr>
          <w:rStyle w:val="aff1"/>
        </w:rPr>
        <w:footnoteRef/>
      </w:r>
      <w:r w:rsidRPr="005A5ACC">
        <w:rPr>
          <w:rFonts w:ascii="Times New Roman" w:hAnsi="Times New Roman"/>
        </w:rPr>
        <w:t xml:space="preserve"> Приводится краткое описание социальных, экономических и иных эффектов реализации каждой задачи структурного элемента муниципальной программы; направления расходов структурного элемента.</w:t>
      </w:r>
    </w:p>
  </w:footnote>
  <w:footnote w:id="36">
    <w:p w:rsidR="007C4478" w:rsidRPr="005A5ACC" w:rsidRDefault="007C4478" w:rsidP="007C4478">
      <w:pPr>
        <w:pStyle w:val="aff"/>
        <w:jc w:val="both"/>
        <w:rPr>
          <w:rFonts w:ascii="Times New Roman" w:hAnsi="Times New Roman"/>
        </w:rPr>
      </w:pPr>
      <w:r w:rsidRPr="005A5ACC">
        <w:rPr>
          <w:rStyle w:val="aff1"/>
        </w:rPr>
        <w:footnoteRef/>
      </w:r>
      <w:r w:rsidRPr="005A5ACC">
        <w:rPr>
          <w:rFonts w:ascii="Times New Roman" w:hAnsi="Times New Roman"/>
        </w:rPr>
        <w:t xml:space="preserve"> Указываются наименования показателей уровня муниципальной программы, на достижение которых направлен структурный элемент.</w:t>
      </w:r>
    </w:p>
  </w:footnote>
  <w:footnote w:id="37">
    <w:p w:rsidR="007C4478" w:rsidRPr="000E5B38" w:rsidRDefault="007C4478" w:rsidP="007C4478">
      <w:pPr>
        <w:pStyle w:val="aff"/>
        <w:jc w:val="both"/>
        <w:rPr>
          <w:rFonts w:ascii="Times New Roman" w:hAnsi="Times New Roman"/>
        </w:rPr>
      </w:pPr>
      <w:r w:rsidRPr="005A5ACC">
        <w:rPr>
          <w:rStyle w:val="aff1"/>
        </w:rPr>
        <w:footnoteRef/>
      </w:r>
      <w:r w:rsidRPr="005A5ACC">
        <w:rPr>
          <w:rFonts w:ascii="Times New Roman" w:hAnsi="Times New Roman"/>
        </w:rPr>
        <w:t xml:space="preserve"> Приводится в случае наличия структурных элементов, не входящих в направления (подпрограммы) муниципальной программы, а также структурные элементы, в рамках которых предусматривается обеспечение деятельности структурных подразделений администрации города Пыть-Яха, подведомственные учреждений.</w:t>
      </w:r>
    </w:p>
  </w:footnote>
  <w:footnote w:id="38">
    <w:p w:rsidR="007C4478" w:rsidRPr="000E5B38" w:rsidRDefault="007C4478" w:rsidP="007C4478">
      <w:pPr>
        <w:pStyle w:val="aff"/>
        <w:jc w:val="both"/>
        <w:rPr>
          <w:rFonts w:ascii="Times New Roman" w:hAnsi="Times New Roman"/>
        </w:rPr>
      </w:pPr>
      <w:r w:rsidRPr="000E5B38">
        <w:rPr>
          <w:rStyle w:val="aff1"/>
        </w:rPr>
        <w:footnoteRef/>
      </w:r>
      <w:r w:rsidRPr="000E5B38">
        <w:rPr>
          <w:rFonts w:ascii="Times New Roman" w:hAnsi="Times New Roman"/>
        </w:rPr>
        <w:t xml:space="preserve"> В случае отсутствия финансового обеспечения за счет отдельных источников финансирования, такие источники не приводятся.</w:t>
      </w:r>
    </w:p>
  </w:footnote>
  <w:footnote w:id="39">
    <w:p w:rsidR="007C4478" w:rsidRPr="00A81176" w:rsidRDefault="007C4478" w:rsidP="007C4478">
      <w:pPr>
        <w:pStyle w:val="aff"/>
        <w:rPr>
          <w:rFonts w:ascii="Times New Roman" w:hAnsi="Times New Roman"/>
        </w:rPr>
      </w:pPr>
      <w:r w:rsidRPr="00A81176">
        <w:rPr>
          <w:rStyle w:val="aff1"/>
        </w:rPr>
        <w:footnoteRef/>
      </w:r>
      <w:r w:rsidRPr="00A81176">
        <w:rPr>
          <w:rFonts w:ascii="Times New Roman" w:hAnsi="Times New Roman"/>
        </w:rPr>
        <w:t xml:space="preserve"> Здесь и далее указывается наименование типа структурного элемента</w:t>
      </w:r>
      <w:r>
        <w:rPr>
          <w:rFonts w:ascii="Times New Roman" w:hAnsi="Times New Roman"/>
        </w:rPr>
        <w:t xml:space="preserve"> муниципальной программы.</w:t>
      </w:r>
    </w:p>
  </w:footnote>
  <w:footnote w:id="40">
    <w:p w:rsidR="007C4478" w:rsidRPr="00562B78" w:rsidRDefault="007C4478" w:rsidP="007C4478">
      <w:pPr>
        <w:pStyle w:val="aff"/>
        <w:rPr>
          <w:rFonts w:ascii="Times New Roman" w:hAnsi="Times New Roman"/>
        </w:rPr>
      </w:pPr>
      <w:r w:rsidRPr="00562B78">
        <w:rPr>
          <w:rStyle w:val="aff1"/>
        </w:rPr>
        <w:footnoteRef/>
      </w:r>
      <w:r w:rsidRPr="00562B78">
        <w:rPr>
          <w:rFonts w:ascii="Times New Roman" w:hAnsi="Times New Roman"/>
        </w:rPr>
        <w:t xml:space="preserve"> В разделе II включаются объекты, начало создания которых запланировано после пятилетнего планового периода. Общий годовой объем инвестиций не должен превышать объемы бюджетных ассигнований, направленных на финансовое обеспечение структурных элементов, предусматривающих создание (строительство, реконструкция, приобретение объектов капитального строительства муниципальной собственности муниципального образования, в разделе 5 «Финансовое обеспечение муниципальной программы».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478" w:rsidRDefault="007C4478" w:rsidP="00453CA2">
    <w:pPr>
      <w:pStyle w:val="a6"/>
      <w:tabs>
        <w:tab w:val="left" w:pos="4575"/>
        <w:tab w:val="center" w:pos="4819"/>
      </w:tabs>
    </w:pPr>
    <w:r>
      <w:tab/>
    </w:r>
  </w:p>
  <w:p w:rsidR="007C4478" w:rsidRDefault="007C4478" w:rsidP="00295F2B">
    <w:pPr>
      <w:pStyle w:val="a6"/>
      <w:tabs>
        <w:tab w:val="clear" w:pos="4677"/>
        <w:tab w:val="clear" w:pos="9355"/>
        <w:tab w:val="center" w:pos="4395"/>
        <w:tab w:val="right" w:pos="4536"/>
      </w:tabs>
      <w:jc w:val="center"/>
      <w:rPr>
        <w:sz w:val="24"/>
        <w:szCs w:val="24"/>
      </w:rPr>
    </w:pPr>
    <w:r w:rsidRPr="00453CA2">
      <w:rPr>
        <w:sz w:val="24"/>
        <w:szCs w:val="24"/>
      </w:rPr>
      <w:fldChar w:fldCharType="begin"/>
    </w:r>
    <w:r w:rsidRPr="00453CA2">
      <w:rPr>
        <w:sz w:val="24"/>
        <w:szCs w:val="24"/>
      </w:rPr>
      <w:instrText>PAGE   \* MERGEFORMAT</w:instrText>
    </w:r>
    <w:r w:rsidRPr="00453CA2">
      <w:rPr>
        <w:sz w:val="24"/>
        <w:szCs w:val="24"/>
      </w:rPr>
      <w:fldChar w:fldCharType="separate"/>
    </w:r>
    <w:r w:rsidR="00A71F0C">
      <w:rPr>
        <w:noProof/>
        <w:sz w:val="24"/>
        <w:szCs w:val="24"/>
      </w:rPr>
      <w:t>22</w:t>
    </w:r>
    <w:r w:rsidRPr="00453CA2">
      <w:rPr>
        <w:sz w:val="24"/>
        <w:szCs w:val="24"/>
      </w:rPr>
      <w:fldChar w:fldCharType="end"/>
    </w:r>
  </w:p>
  <w:p w:rsidR="007C4478" w:rsidRPr="00453CA2" w:rsidRDefault="007C4478" w:rsidP="00453CA2">
    <w:pPr>
      <w:pStyle w:val="a6"/>
      <w:tabs>
        <w:tab w:val="left" w:pos="4575"/>
        <w:tab w:val="center" w:pos="4819"/>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478" w:rsidRDefault="007C4478" w:rsidP="0051460F">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478" w:rsidRDefault="007C4478" w:rsidP="00453CA2">
    <w:pPr>
      <w:pStyle w:val="a6"/>
      <w:tabs>
        <w:tab w:val="left" w:pos="4575"/>
        <w:tab w:val="center" w:pos="4819"/>
      </w:tabs>
    </w:pPr>
    <w:r>
      <w:tab/>
    </w:r>
  </w:p>
  <w:p w:rsidR="007C4478" w:rsidRDefault="007C4478" w:rsidP="00295F2B">
    <w:pPr>
      <w:pStyle w:val="a6"/>
      <w:tabs>
        <w:tab w:val="clear" w:pos="4677"/>
        <w:tab w:val="clear" w:pos="9355"/>
        <w:tab w:val="right" w:pos="4536"/>
        <w:tab w:val="center" w:pos="6946"/>
      </w:tabs>
      <w:jc w:val="center"/>
      <w:rPr>
        <w:sz w:val="24"/>
        <w:szCs w:val="24"/>
      </w:rPr>
    </w:pPr>
    <w:r w:rsidRPr="00453CA2">
      <w:rPr>
        <w:sz w:val="24"/>
        <w:szCs w:val="24"/>
      </w:rPr>
      <w:fldChar w:fldCharType="begin"/>
    </w:r>
    <w:r w:rsidRPr="00453CA2">
      <w:rPr>
        <w:sz w:val="24"/>
        <w:szCs w:val="24"/>
      </w:rPr>
      <w:instrText>PAGE   \* MERGEFORMAT</w:instrText>
    </w:r>
    <w:r w:rsidRPr="00453CA2">
      <w:rPr>
        <w:sz w:val="24"/>
        <w:szCs w:val="24"/>
      </w:rPr>
      <w:fldChar w:fldCharType="separate"/>
    </w:r>
    <w:r w:rsidR="00A71F0C">
      <w:rPr>
        <w:noProof/>
        <w:sz w:val="24"/>
        <w:szCs w:val="24"/>
      </w:rPr>
      <w:t>33</w:t>
    </w:r>
    <w:r w:rsidRPr="00453CA2">
      <w:rPr>
        <w:sz w:val="24"/>
        <w:szCs w:val="24"/>
      </w:rPr>
      <w:fldChar w:fldCharType="end"/>
    </w:r>
  </w:p>
  <w:p w:rsidR="007C4478" w:rsidRPr="00453CA2" w:rsidRDefault="007C4478" w:rsidP="00453CA2">
    <w:pPr>
      <w:pStyle w:val="a6"/>
      <w:tabs>
        <w:tab w:val="left" w:pos="4575"/>
        <w:tab w:val="center" w:pos="4819"/>
      </w:tabs>
      <w:rP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4112422"/>
      <w:docPartObj>
        <w:docPartGallery w:val="Page Numbers (Top of Page)"/>
        <w:docPartUnique/>
      </w:docPartObj>
    </w:sdtPr>
    <w:sdtEndPr>
      <w:rPr>
        <w:sz w:val="24"/>
        <w:szCs w:val="24"/>
      </w:rPr>
    </w:sdtEndPr>
    <w:sdtContent>
      <w:p w:rsidR="007C4478" w:rsidRPr="00295F2B" w:rsidRDefault="007C4478" w:rsidP="00295F2B">
        <w:pPr>
          <w:pStyle w:val="a6"/>
          <w:tabs>
            <w:tab w:val="clear" w:pos="4677"/>
            <w:tab w:val="center" w:pos="6663"/>
            <w:tab w:val="left" w:pos="6946"/>
          </w:tabs>
          <w:jc w:val="center"/>
          <w:rPr>
            <w:sz w:val="24"/>
            <w:szCs w:val="24"/>
          </w:rPr>
        </w:pPr>
        <w:r w:rsidRPr="00295F2B">
          <w:rPr>
            <w:sz w:val="24"/>
            <w:szCs w:val="24"/>
          </w:rPr>
          <w:fldChar w:fldCharType="begin"/>
        </w:r>
        <w:r w:rsidRPr="00295F2B">
          <w:rPr>
            <w:sz w:val="24"/>
            <w:szCs w:val="24"/>
          </w:rPr>
          <w:instrText>PAGE   \* MERGEFORMAT</w:instrText>
        </w:r>
        <w:r w:rsidRPr="00295F2B">
          <w:rPr>
            <w:sz w:val="24"/>
            <w:szCs w:val="24"/>
          </w:rPr>
          <w:fldChar w:fldCharType="separate"/>
        </w:r>
        <w:r w:rsidR="00A71F0C">
          <w:rPr>
            <w:noProof/>
            <w:sz w:val="24"/>
            <w:szCs w:val="24"/>
          </w:rPr>
          <w:t>53</w:t>
        </w:r>
        <w:r w:rsidRPr="00295F2B">
          <w:rPr>
            <w:sz w:val="24"/>
            <w:szCs w:val="24"/>
          </w:rPr>
          <w:fldChar w:fldCharType="end"/>
        </w:r>
      </w:p>
    </w:sdtContent>
  </w:sdt>
  <w:p w:rsidR="007C4478" w:rsidRPr="00BF66E2" w:rsidRDefault="007C4478">
    <w:pPr>
      <w:pStyle w:val="a6"/>
      <w:rPr>
        <w:color w:val="000000" w:themeColor="text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478" w:rsidRPr="00295F2B" w:rsidRDefault="007C4478">
    <w:pPr>
      <w:pStyle w:val="a6"/>
      <w:jc w:val="center"/>
      <w:rPr>
        <w:sz w:val="24"/>
        <w:szCs w:val="24"/>
      </w:rPr>
    </w:pPr>
    <w:r w:rsidRPr="00295F2B">
      <w:rPr>
        <w:sz w:val="24"/>
        <w:szCs w:val="24"/>
      </w:rPr>
      <w:fldChar w:fldCharType="begin"/>
    </w:r>
    <w:r w:rsidRPr="00295F2B">
      <w:rPr>
        <w:sz w:val="24"/>
        <w:szCs w:val="24"/>
      </w:rPr>
      <w:instrText>PAGE   \* MERGEFORMAT</w:instrText>
    </w:r>
    <w:r w:rsidRPr="00295F2B">
      <w:rPr>
        <w:sz w:val="24"/>
        <w:szCs w:val="24"/>
      </w:rPr>
      <w:fldChar w:fldCharType="separate"/>
    </w:r>
    <w:r w:rsidR="00A71F0C">
      <w:rPr>
        <w:noProof/>
        <w:sz w:val="24"/>
        <w:szCs w:val="24"/>
      </w:rPr>
      <w:t>43</w:t>
    </w:r>
    <w:r w:rsidRPr="00295F2B">
      <w:rPr>
        <w:sz w:val="24"/>
        <w:szCs w:val="24"/>
      </w:rPr>
      <w:fldChar w:fldCharType="end"/>
    </w:r>
  </w:p>
  <w:p w:rsidR="007C4478" w:rsidRDefault="007C447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D5E49"/>
    <w:multiLevelType w:val="multilevel"/>
    <w:tmpl w:val="04190029"/>
    <w:lvl w:ilvl="0">
      <w:start w:val="1"/>
      <w:numFmt w:val="decimal"/>
      <w:pStyle w:val="1"/>
      <w:suff w:val="space"/>
      <w:lvlText w:val="Глава %1"/>
      <w:lvlJc w:val="left"/>
      <w:rPr>
        <w:rFonts w:cs="Times New Roman"/>
      </w:rPr>
    </w:lvl>
    <w:lvl w:ilvl="1">
      <w:start w:val="1"/>
      <w:numFmt w:val="none"/>
      <w:pStyle w:val="2"/>
      <w:suff w:val="nothing"/>
      <w:lvlText w:val=""/>
      <w:lvlJc w:val="left"/>
      <w:rPr>
        <w:rFonts w:cs="Times New Roman"/>
      </w:rPr>
    </w:lvl>
    <w:lvl w:ilvl="2">
      <w:start w:val="1"/>
      <w:numFmt w:val="none"/>
      <w:pStyle w:val="3"/>
      <w:suff w:val="nothing"/>
      <w:lvlText w:val=""/>
      <w:lvlJc w:val="left"/>
      <w:rPr>
        <w:rFonts w:cs="Times New Roman"/>
      </w:rPr>
    </w:lvl>
    <w:lvl w:ilvl="3">
      <w:start w:val="1"/>
      <w:numFmt w:val="none"/>
      <w:pStyle w:val="4"/>
      <w:suff w:val="nothing"/>
      <w:lvlText w:val=""/>
      <w:lvlJc w:val="left"/>
      <w:rPr>
        <w:rFonts w:cs="Times New Roman"/>
      </w:rPr>
    </w:lvl>
    <w:lvl w:ilvl="4">
      <w:start w:val="1"/>
      <w:numFmt w:val="none"/>
      <w:pStyle w:val="5"/>
      <w:suff w:val="nothing"/>
      <w:lvlText w:val=""/>
      <w:lvlJc w:val="left"/>
      <w:rPr>
        <w:rFonts w:cs="Times New Roman"/>
      </w:rPr>
    </w:lvl>
    <w:lvl w:ilvl="5">
      <w:start w:val="1"/>
      <w:numFmt w:val="none"/>
      <w:pStyle w:val="6"/>
      <w:suff w:val="nothing"/>
      <w:lvlText w:val=""/>
      <w:lvlJc w:val="left"/>
      <w:rPr>
        <w:rFonts w:cs="Times New Roman"/>
      </w:rPr>
    </w:lvl>
    <w:lvl w:ilvl="6">
      <w:start w:val="1"/>
      <w:numFmt w:val="none"/>
      <w:pStyle w:val="7"/>
      <w:suff w:val="nothing"/>
      <w:lvlText w:val=""/>
      <w:lvlJc w:val="left"/>
      <w:rPr>
        <w:rFonts w:cs="Times New Roman"/>
      </w:rPr>
    </w:lvl>
    <w:lvl w:ilvl="7">
      <w:start w:val="1"/>
      <w:numFmt w:val="none"/>
      <w:pStyle w:val="8"/>
      <w:suff w:val="nothing"/>
      <w:lvlText w:val=""/>
      <w:lvlJc w:val="left"/>
      <w:rPr>
        <w:rFonts w:cs="Times New Roman"/>
      </w:rPr>
    </w:lvl>
    <w:lvl w:ilvl="8">
      <w:start w:val="1"/>
      <w:numFmt w:val="none"/>
      <w:pStyle w:val="9"/>
      <w:suff w:val="nothing"/>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8F3"/>
    <w:rsid w:val="00262DC5"/>
    <w:rsid w:val="00263A4E"/>
    <w:rsid w:val="003078F3"/>
    <w:rsid w:val="00314B3F"/>
    <w:rsid w:val="003D2C93"/>
    <w:rsid w:val="003D59FD"/>
    <w:rsid w:val="004148B0"/>
    <w:rsid w:val="004D1C3E"/>
    <w:rsid w:val="00564C9E"/>
    <w:rsid w:val="0069183E"/>
    <w:rsid w:val="006C1A02"/>
    <w:rsid w:val="007C4478"/>
    <w:rsid w:val="00821C16"/>
    <w:rsid w:val="008C7E02"/>
    <w:rsid w:val="00912FF0"/>
    <w:rsid w:val="00A71F0C"/>
    <w:rsid w:val="00E83270"/>
    <w:rsid w:val="00F96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3CAB5-4519-45BF-B93B-344C0726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A02"/>
    <w:pPr>
      <w:spacing w:after="0" w:line="240" w:lineRule="auto"/>
      <w:ind w:firstLine="709"/>
      <w:jc w:val="both"/>
    </w:pPr>
    <w:rPr>
      <w:rFonts w:ascii="Times New Roman" w:hAnsi="Times New Roman"/>
      <w:sz w:val="24"/>
    </w:rPr>
  </w:style>
  <w:style w:type="paragraph" w:styleId="1">
    <w:name w:val="heading 1"/>
    <w:basedOn w:val="a"/>
    <w:next w:val="a"/>
    <w:link w:val="10"/>
    <w:uiPriority w:val="9"/>
    <w:qFormat/>
    <w:rsid w:val="007C4478"/>
    <w:pPr>
      <w:keepNext/>
      <w:numPr>
        <w:numId w:val="1"/>
      </w:numPr>
      <w:spacing w:before="240" w:after="60"/>
      <w:ind w:firstLine="0"/>
      <w:jc w:val="left"/>
      <w:outlineLvl w:val="0"/>
    </w:pPr>
    <w:rPr>
      <w:rFonts w:ascii="Arial" w:eastAsia="Times New Roman" w:hAnsi="Arial" w:cs="Times New Roman"/>
      <w:b/>
      <w:kern w:val="28"/>
      <w:sz w:val="28"/>
      <w:szCs w:val="20"/>
      <w:lang w:eastAsia="ru-RU"/>
    </w:rPr>
  </w:style>
  <w:style w:type="paragraph" w:styleId="2">
    <w:name w:val="heading 2"/>
    <w:basedOn w:val="a"/>
    <w:next w:val="a"/>
    <w:link w:val="20"/>
    <w:uiPriority w:val="9"/>
    <w:qFormat/>
    <w:rsid w:val="007C4478"/>
    <w:pPr>
      <w:keepNext/>
      <w:numPr>
        <w:ilvl w:val="1"/>
        <w:numId w:val="1"/>
      </w:numPr>
      <w:spacing w:before="240" w:after="60"/>
      <w:ind w:firstLine="0"/>
      <w:jc w:val="left"/>
      <w:outlineLvl w:val="1"/>
    </w:pPr>
    <w:rPr>
      <w:rFonts w:ascii="Arial" w:eastAsia="Times New Roman" w:hAnsi="Arial" w:cs="Times New Roman"/>
      <w:b/>
      <w:i/>
      <w:sz w:val="28"/>
      <w:szCs w:val="20"/>
      <w:lang w:eastAsia="ru-RU"/>
    </w:rPr>
  </w:style>
  <w:style w:type="paragraph" w:styleId="3">
    <w:name w:val="heading 3"/>
    <w:basedOn w:val="a"/>
    <w:next w:val="a"/>
    <w:link w:val="30"/>
    <w:qFormat/>
    <w:rsid w:val="007C4478"/>
    <w:pPr>
      <w:keepNext/>
      <w:numPr>
        <w:ilvl w:val="2"/>
        <w:numId w:val="1"/>
      </w:numPr>
      <w:spacing w:before="240" w:after="60"/>
      <w:ind w:firstLine="0"/>
      <w:jc w:val="left"/>
      <w:outlineLvl w:val="2"/>
    </w:pPr>
    <w:rPr>
      <w:rFonts w:ascii="Arial" w:eastAsia="Times New Roman" w:hAnsi="Arial" w:cs="Times New Roman"/>
      <w:sz w:val="28"/>
      <w:szCs w:val="20"/>
      <w:lang w:eastAsia="ru-RU"/>
    </w:rPr>
  </w:style>
  <w:style w:type="paragraph" w:styleId="4">
    <w:name w:val="heading 4"/>
    <w:basedOn w:val="a"/>
    <w:next w:val="a"/>
    <w:link w:val="40"/>
    <w:qFormat/>
    <w:rsid w:val="007C4478"/>
    <w:pPr>
      <w:keepNext/>
      <w:numPr>
        <w:ilvl w:val="3"/>
        <w:numId w:val="1"/>
      </w:numPr>
      <w:spacing w:before="240" w:after="60"/>
      <w:ind w:firstLine="0"/>
      <w:jc w:val="left"/>
      <w:outlineLvl w:val="3"/>
    </w:pPr>
    <w:rPr>
      <w:rFonts w:ascii="Arial" w:eastAsia="Times New Roman" w:hAnsi="Arial" w:cs="Times New Roman"/>
      <w:b/>
      <w:sz w:val="28"/>
      <w:szCs w:val="20"/>
      <w:lang w:eastAsia="ru-RU"/>
    </w:rPr>
  </w:style>
  <w:style w:type="paragraph" w:styleId="5">
    <w:name w:val="heading 5"/>
    <w:basedOn w:val="a"/>
    <w:next w:val="a"/>
    <w:link w:val="50"/>
    <w:qFormat/>
    <w:rsid w:val="007C4478"/>
    <w:pPr>
      <w:numPr>
        <w:ilvl w:val="4"/>
        <w:numId w:val="1"/>
      </w:numPr>
      <w:spacing w:before="240" w:after="60"/>
      <w:ind w:firstLine="0"/>
      <w:jc w:val="left"/>
      <w:outlineLvl w:val="4"/>
    </w:pPr>
    <w:rPr>
      <w:rFonts w:eastAsia="Times New Roman" w:cs="Times New Roman"/>
      <w:sz w:val="22"/>
      <w:szCs w:val="20"/>
      <w:lang w:eastAsia="ru-RU"/>
    </w:rPr>
  </w:style>
  <w:style w:type="paragraph" w:styleId="6">
    <w:name w:val="heading 6"/>
    <w:basedOn w:val="a"/>
    <w:next w:val="a"/>
    <w:link w:val="60"/>
    <w:qFormat/>
    <w:rsid w:val="007C4478"/>
    <w:pPr>
      <w:numPr>
        <w:ilvl w:val="5"/>
        <w:numId w:val="1"/>
      </w:numPr>
      <w:spacing w:before="240" w:after="60"/>
      <w:ind w:firstLine="0"/>
      <w:jc w:val="left"/>
      <w:outlineLvl w:val="5"/>
    </w:pPr>
    <w:rPr>
      <w:rFonts w:eastAsia="Times New Roman" w:cs="Times New Roman"/>
      <w:i/>
      <w:sz w:val="22"/>
      <w:szCs w:val="20"/>
      <w:lang w:eastAsia="ru-RU"/>
    </w:rPr>
  </w:style>
  <w:style w:type="paragraph" w:styleId="7">
    <w:name w:val="heading 7"/>
    <w:basedOn w:val="a"/>
    <w:next w:val="a"/>
    <w:link w:val="70"/>
    <w:qFormat/>
    <w:rsid w:val="007C4478"/>
    <w:pPr>
      <w:numPr>
        <w:ilvl w:val="6"/>
        <w:numId w:val="1"/>
      </w:numPr>
      <w:spacing w:before="240" w:after="60"/>
      <w:ind w:firstLine="0"/>
      <w:jc w:val="left"/>
      <w:outlineLvl w:val="6"/>
    </w:pPr>
    <w:rPr>
      <w:rFonts w:ascii="Arial" w:eastAsia="Times New Roman" w:hAnsi="Arial" w:cs="Times New Roman"/>
      <w:sz w:val="20"/>
      <w:szCs w:val="20"/>
      <w:lang w:eastAsia="ru-RU"/>
    </w:rPr>
  </w:style>
  <w:style w:type="paragraph" w:styleId="8">
    <w:name w:val="heading 8"/>
    <w:basedOn w:val="a"/>
    <w:next w:val="a"/>
    <w:link w:val="80"/>
    <w:qFormat/>
    <w:rsid w:val="007C4478"/>
    <w:pPr>
      <w:numPr>
        <w:ilvl w:val="7"/>
        <w:numId w:val="1"/>
      </w:numPr>
      <w:spacing w:before="240" w:after="60"/>
      <w:ind w:firstLine="0"/>
      <w:jc w:val="left"/>
      <w:outlineLvl w:val="7"/>
    </w:pPr>
    <w:rPr>
      <w:rFonts w:ascii="Arial" w:eastAsia="Times New Roman" w:hAnsi="Arial" w:cs="Times New Roman"/>
      <w:i/>
      <w:sz w:val="20"/>
      <w:szCs w:val="20"/>
      <w:lang w:eastAsia="ru-RU"/>
    </w:rPr>
  </w:style>
  <w:style w:type="paragraph" w:styleId="9">
    <w:name w:val="heading 9"/>
    <w:basedOn w:val="a"/>
    <w:next w:val="a"/>
    <w:link w:val="90"/>
    <w:qFormat/>
    <w:rsid w:val="007C4478"/>
    <w:pPr>
      <w:numPr>
        <w:ilvl w:val="8"/>
        <w:numId w:val="1"/>
      </w:numPr>
      <w:spacing w:before="240" w:after="60"/>
      <w:ind w:firstLine="0"/>
      <w:jc w:val="left"/>
      <w:outlineLvl w:val="8"/>
    </w:pPr>
    <w:rPr>
      <w:rFonts w:ascii="Arial" w:eastAsia="Times New Roman" w:hAnsi="Arial" w:cs="Times New Roman"/>
      <w:b/>
      <w:i/>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2C93"/>
    <w:rPr>
      <w:rFonts w:ascii="Segoe UI" w:hAnsi="Segoe UI" w:cs="Segoe UI"/>
      <w:sz w:val="18"/>
      <w:szCs w:val="18"/>
    </w:rPr>
  </w:style>
  <w:style w:type="character" w:customStyle="1" w:styleId="a4">
    <w:name w:val="Текст выноски Знак"/>
    <w:basedOn w:val="a0"/>
    <w:link w:val="a3"/>
    <w:uiPriority w:val="99"/>
    <w:semiHidden/>
    <w:rsid w:val="003D2C93"/>
    <w:rPr>
      <w:rFonts w:ascii="Segoe UI" w:hAnsi="Segoe UI" w:cs="Segoe UI"/>
      <w:sz w:val="18"/>
      <w:szCs w:val="18"/>
    </w:rPr>
  </w:style>
  <w:style w:type="character" w:styleId="a5">
    <w:name w:val="Hyperlink"/>
    <w:basedOn w:val="a0"/>
    <w:uiPriority w:val="99"/>
    <w:unhideWhenUsed/>
    <w:rsid w:val="003D2C93"/>
    <w:rPr>
      <w:color w:val="0563C1" w:themeColor="hyperlink"/>
      <w:u w:val="single"/>
    </w:rPr>
  </w:style>
  <w:style w:type="character" w:customStyle="1" w:styleId="10">
    <w:name w:val="Заголовок 1 Знак"/>
    <w:basedOn w:val="a0"/>
    <w:link w:val="1"/>
    <w:uiPriority w:val="9"/>
    <w:rsid w:val="007C4478"/>
    <w:rPr>
      <w:rFonts w:ascii="Arial" w:eastAsia="Times New Roman" w:hAnsi="Arial" w:cs="Times New Roman"/>
      <w:b/>
      <w:kern w:val="28"/>
      <w:sz w:val="28"/>
      <w:szCs w:val="20"/>
      <w:lang w:eastAsia="ru-RU"/>
    </w:rPr>
  </w:style>
  <w:style w:type="character" w:customStyle="1" w:styleId="20">
    <w:name w:val="Заголовок 2 Знак"/>
    <w:basedOn w:val="a0"/>
    <w:link w:val="2"/>
    <w:uiPriority w:val="9"/>
    <w:rsid w:val="007C4478"/>
    <w:rPr>
      <w:rFonts w:ascii="Arial" w:eastAsia="Times New Roman" w:hAnsi="Arial" w:cs="Times New Roman"/>
      <w:b/>
      <w:i/>
      <w:sz w:val="28"/>
      <w:szCs w:val="20"/>
      <w:lang w:eastAsia="ru-RU"/>
    </w:rPr>
  </w:style>
  <w:style w:type="character" w:customStyle="1" w:styleId="30">
    <w:name w:val="Заголовок 3 Знак"/>
    <w:basedOn w:val="a0"/>
    <w:link w:val="3"/>
    <w:rsid w:val="007C4478"/>
    <w:rPr>
      <w:rFonts w:ascii="Arial" w:eastAsia="Times New Roman" w:hAnsi="Arial" w:cs="Times New Roman"/>
      <w:sz w:val="28"/>
      <w:szCs w:val="20"/>
      <w:lang w:eastAsia="ru-RU"/>
    </w:rPr>
  </w:style>
  <w:style w:type="character" w:customStyle="1" w:styleId="40">
    <w:name w:val="Заголовок 4 Знак"/>
    <w:basedOn w:val="a0"/>
    <w:link w:val="4"/>
    <w:rsid w:val="007C4478"/>
    <w:rPr>
      <w:rFonts w:ascii="Arial" w:eastAsia="Times New Roman" w:hAnsi="Arial" w:cs="Times New Roman"/>
      <w:b/>
      <w:sz w:val="28"/>
      <w:szCs w:val="20"/>
      <w:lang w:eastAsia="ru-RU"/>
    </w:rPr>
  </w:style>
  <w:style w:type="character" w:customStyle="1" w:styleId="50">
    <w:name w:val="Заголовок 5 Знак"/>
    <w:basedOn w:val="a0"/>
    <w:link w:val="5"/>
    <w:rsid w:val="007C4478"/>
    <w:rPr>
      <w:rFonts w:ascii="Times New Roman" w:eastAsia="Times New Roman" w:hAnsi="Times New Roman" w:cs="Times New Roman"/>
      <w:szCs w:val="20"/>
      <w:lang w:eastAsia="ru-RU"/>
    </w:rPr>
  </w:style>
  <w:style w:type="character" w:customStyle="1" w:styleId="60">
    <w:name w:val="Заголовок 6 Знак"/>
    <w:basedOn w:val="a0"/>
    <w:link w:val="6"/>
    <w:rsid w:val="007C4478"/>
    <w:rPr>
      <w:rFonts w:ascii="Times New Roman" w:eastAsia="Times New Roman" w:hAnsi="Times New Roman" w:cs="Times New Roman"/>
      <w:i/>
      <w:szCs w:val="20"/>
      <w:lang w:eastAsia="ru-RU"/>
    </w:rPr>
  </w:style>
  <w:style w:type="character" w:customStyle="1" w:styleId="70">
    <w:name w:val="Заголовок 7 Знак"/>
    <w:basedOn w:val="a0"/>
    <w:link w:val="7"/>
    <w:rsid w:val="007C4478"/>
    <w:rPr>
      <w:rFonts w:ascii="Arial" w:eastAsia="Times New Roman" w:hAnsi="Arial" w:cs="Times New Roman"/>
      <w:sz w:val="20"/>
      <w:szCs w:val="20"/>
      <w:lang w:eastAsia="ru-RU"/>
    </w:rPr>
  </w:style>
  <w:style w:type="character" w:customStyle="1" w:styleId="80">
    <w:name w:val="Заголовок 8 Знак"/>
    <w:basedOn w:val="a0"/>
    <w:link w:val="8"/>
    <w:rsid w:val="007C4478"/>
    <w:rPr>
      <w:rFonts w:ascii="Arial" w:eastAsia="Times New Roman" w:hAnsi="Arial" w:cs="Times New Roman"/>
      <w:i/>
      <w:sz w:val="20"/>
      <w:szCs w:val="20"/>
      <w:lang w:eastAsia="ru-RU"/>
    </w:rPr>
  </w:style>
  <w:style w:type="character" w:customStyle="1" w:styleId="90">
    <w:name w:val="Заголовок 9 Знак"/>
    <w:basedOn w:val="a0"/>
    <w:link w:val="9"/>
    <w:rsid w:val="007C4478"/>
    <w:rPr>
      <w:rFonts w:ascii="Arial" w:eastAsia="Times New Roman" w:hAnsi="Arial" w:cs="Times New Roman"/>
      <w:b/>
      <w:i/>
      <w:sz w:val="18"/>
      <w:szCs w:val="20"/>
      <w:lang w:eastAsia="ru-RU"/>
    </w:rPr>
  </w:style>
  <w:style w:type="numbering" w:customStyle="1" w:styleId="11">
    <w:name w:val="Нет списка1"/>
    <w:next w:val="a2"/>
    <w:uiPriority w:val="99"/>
    <w:semiHidden/>
    <w:unhideWhenUsed/>
    <w:rsid w:val="007C4478"/>
  </w:style>
  <w:style w:type="paragraph" w:customStyle="1" w:styleId="ConsNormal">
    <w:name w:val="ConsNormal"/>
    <w:rsid w:val="007C447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6">
    <w:name w:val="header"/>
    <w:basedOn w:val="a"/>
    <w:link w:val="a7"/>
    <w:uiPriority w:val="99"/>
    <w:rsid w:val="007C4478"/>
    <w:pPr>
      <w:tabs>
        <w:tab w:val="center" w:pos="4677"/>
        <w:tab w:val="right" w:pos="9355"/>
      </w:tabs>
      <w:ind w:firstLine="0"/>
      <w:jc w:val="left"/>
    </w:pPr>
    <w:rPr>
      <w:rFonts w:eastAsia="Times New Roman" w:cs="Times New Roman"/>
      <w:sz w:val="28"/>
      <w:szCs w:val="20"/>
      <w:lang w:eastAsia="ru-RU"/>
    </w:rPr>
  </w:style>
  <w:style w:type="character" w:customStyle="1" w:styleId="a7">
    <w:name w:val="Верхний колонтитул Знак"/>
    <w:basedOn w:val="a0"/>
    <w:link w:val="a6"/>
    <w:uiPriority w:val="99"/>
    <w:rsid w:val="007C4478"/>
    <w:rPr>
      <w:rFonts w:ascii="Times New Roman" w:eastAsia="Times New Roman" w:hAnsi="Times New Roman" w:cs="Times New Roman"/>
      <w:sz w:val="28"/>
      <w:szCs w:val="20"/>
      <w:lang w:eastAsia="ru-RU"/>
    </w:rPr>
  </w:style>
  <w:style w:type="character" w:styleId="a8">
    <w:name w:val="page number"/>
    <w:rsid w:val="007C4478"/>
    <w:rPr>
      <w:rFonts w:cs="Times New Roman"/>
    </w:rPr>
  </w:style>
  <w:style w:type="paragraph" w:styleId="a9">
    <w:name w:val="Title"/>
    <w:basedOn w:val="a"/>
    <w:link w:val="aa"/>
    <w:uiPriority w:val="10"/>
    <w:qFormat/>
    <w:rsid w:val="007C4478"/>
    <w:pPr>
      <w:ind w:firstLine="0"/>
      <w:jc w:val="center"/>
    </w:pPr>
    <w:rPr>
      <w:rFonts w:eastAsia="Times New Roman" w:cs="Times New Roman"/>
      <w:b/>
      <w:bCs/>
      <w:sz w:val="32"/>
      <w:szCs w:val="20"/>
      <w:lang w:eastAsia="ru-RU"/>
    </w:rPr>
  </w:style>
  <w:style w:type="character" w:customStyle="1" w:styleId="aa">
    <w:name w:val="Название Знак"/>
    <w:basedOn w:val="a0"/>
    <w:link w:val="a9"/>
    <w:uiPriority w:val="10"/>
    <w:rsid w:val="007C4478"/>
    <w:rPr>
      <w:rFonts w:ascii="Times New Roman" w:eastAsia="Times New Roman" w:hAnsi="Times New Roman" w:cs="Times New Roman"/>
      <w:b/>
      <w:bCs/>
      <w:sz w:val="32"/>
      <w:szCs w:val="20"/>
      <w:lang w:eastAsia="ru-RU"/>
    </w:rPr>
  </w:style>
  <w:style w:type="paragraph" w:customStyle="1" w:styleId="ConsNonformat">
    <w:name w:val="ConsNonformat"/>
    <w:rsid w:val="007C4478"/>
    <w:pPr>
      <w:widowControl w:val="0"/>
      <w:spacing w:after="0" w:line="240" w:lineRule="auto"/>
      <w:ind w:right="19772"/>
    </w:pPr>
    <w:rPr>
      <w:rFonts w:ascii="Courier New" w:eastAsia="Times New Roman" w:hAnsi="Courier New" w:cs="Times New Roman"/>
      <w:sz w:val="20"/>
      <w:szCs w:val="20"/>
      <w:lang w:eastAsia="ru-RU"/>
    </w:rPr>
  </w:style>
  <w:style w:type="paragraph" w:customStyle="1" w:styleId="ConsTitle">
    <w:name w:val="ConsTitle"/>
    <w:rsid w:val="007C4478"/>
    <w:pPr>
      <w:widowControl w:val="0"/>
      <w:spacing w:after="0" w:line="240" w:lineRule="auto"/>
      <w:ind w:right="19772"/>
    </w:pPr>
    <w:rPr>
      <w:rFonts w:ascii="Arial" w:eastAsia="Times New Roman" w:hAnsi="Arial" w:cs="Times New Roman"/>
      <w:b/>
      <w:sz w:val="20"/>
      <w:szCs w:val="20"/>
      <w:lang w:eastAsia="ru-RU"/>
    </w:rPr>
  </w:style>
  <w:style w:type="table" w:styleId="ab">
    <w:name w:val="Table Grid"/>
    <w:basedOn w:val="a1"/>
    <w:uiPriority w:val="39"/>
    <w:rsid w:val="007C447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7C4478"/>
    <w:pPr>
      <w:spacing w:after="120" w:line="480" w:lineRule="auto"/>
      <w:ind w:firstLine="0"/>
      <w:jc w:val="left"/>
    </w:pPr>
    <w:rPr>
      <w:rFonts w:eastAsia="Times New Roman" w:cs="Times New Roman"/>
      <w:sz w:val="20"/>
      <w:szCs w:val="20"/>
      <w:lang w:eastAsia="ru-RU"/>
    </w:rPr>
  </w:style>
  <w:style w:type="character" w:customStyle="1" w:styleId="22">
    <w:name w:val="Основной текст 2 Знак"/>
    <w:basedOn w:val="a0"/>
    <w:link w:val="21"/>
    <w:rsid w:val="007C4478"/>
    <w:rPr>
      <w:rFonts w:ascii="Times New Roman" w:eastAsia="Times New Roman" w:hAnsi="Times New Roman" w:cs="Times New Roman"/>
      <w:sz w:val="20"/>
      <w:szCs w:val="20"/>
      <w:lang w:eastAsia="ru-RU"/>
    </w:rPr>
  </w:style>
  <w:style w:type="paragraph" w:styleId="ac">
    <w:name w:val="Body Text"/>
    <w:basedOn w:val="a"/>
    <w:link w:val="ad"/>
    <w:rsid w:val="007C4478"/>
    <w:pPr>
      <w:spacing w:after="120"/>
      <w:ind w:firstLine="0"/>
      <w:jc w:val="left"/>
    </w:pPr>
    <w:rPr>
      <w:rFonts w:eastAsia="Times New Roman" w:cs="Times New Roman"/>
      <w:sz w:val="28"/>
      <w:szCs w:val="20"/>
      <w:lang w:eastAsia="ru-RU"/>
    </w:rPr>
  </w:style>
  <w:style w:type="character" w:customStyle="1" w:styleId="ad">
    <w:name w:val="Основной текст Знак"/>
    <w:basedOn w:val="a0"/>
    <w:link w:val="ac"/>
    <w:rsid w:val="007C4478"/>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7C447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C4478"/>
    <w:pPr>
      <w:spacing w:after="120"/>
      <w:ind w:left="283" w:firstLine="0"/>
      <w:jc w:val="left"/>
    </w:pPr>
    <w:rPr>
      <w:rFonts w:eastAsia="Times New Roman" w:cs="Times New Roman"/>
      <w:sz w:val="20"/>
      <w:szCs w:val="20"/>
      <w:lang w:eastAsia="ru-RU"/>
    </w:rPr>
  </w:style>
  <w:style w:type="character" w:customStyle="1" w:styleId="af">
    <w:name w:val="Основной текст с отступом Знак"/>
    <w:basedOn w:val="a0"/>
    <w:link w:val="ae"/>
    <w:rsid w:val="007C4478"/>
    <w:rPr>
      <w:rFonts w:ascii="Times New Roman" w:eastAsia="Times New Roman" w:hAnsi="Times New Roman" w:cs="Times New Roman"/>
      <w:sz w:val="20"/>
      <w:szCs w:val="20"/>
      <w:lang w:eastAsia="ru-RU"/>
    </w:rPr>
  </w:style>
  <w:style w:type="paragraph" w:styleId="af0">
    <w:name w:val="footer"/>
    <w:basedOn w:val="a"/>
    <w:link w:val="af1"/>
    <w:uiPriority w:val="99"/>
    <w:rsid w:val="007C4478"/>
    <w:pPr>
      <w:tabs>
        <w:tab w:val="center" w:pos="4677"/>
        <w:tab w:val="right" w:pos="9355"/>
      </w:tabs>
      <w:ind w:firstLine="0"/>
      <w:jc w:val="left"/>
    </w:pPr>
    <w:rPr>
      <w:rFonts w:eastAsia="Times New Roman" w:cs="Times New Roman"/>
      <w:sz w:val="28"/>
      <w:szCs w:val="20"/>
      <w:lang w:eastAsia="ru-RU"/>
    </w:rPr>
  </w:style>
  <w:style w:type="character" w:customStyle="1" w:styleId="af1">
    <w:name w:val="Нижний колонтитул Знак"/>
    <w:basedOn w:val="a0"/>
    <w:link w:val="af0"/>
    <w:uiPriority w:val="99"/>
    <w:rsid w:val="007C4478"/>
    <w:rPr>
      <w:rFonts w:ascii="Times New Roman" w:eastAsia="Times New Roman" w:hAnsi="Times New Roman" w:cs="Times New Roman"/>
      <w:sz w:val="28"/>
      <w:szCs w:val="20"/>
      <w:lang w:eastAsia="ru-RU"/>
    </w:rPr>
  </w:style>
  <w:style w:type="paragraph" w:customStyle="1" w:styleId="12">
    <w:name w:val="Знак1"/>
    <w:basedOn w:val="a"/>
    <w:next w:val="a"/>
    <w:semiHidden/>
    <w:rsid w:val="007C4478"/>
    <w:pPr>
      <w:spacing w:after="160" w:line="240" w:lineRule="exact"/>
      <w:ind w:firstLine="0"/>
      <w:jc w:val="left"/>
    </w:pPr>
    <w:rPr>
      <w:rFonts w:ascii="Arial" w:eastAsia="Times New Roman" w:hAnsi="Arial" w:cs="Arial"/>
      <w:sz w:val="20"/>
      <w:szCs w:val="20"/>
      <w:lang w:val="en-US"/>
    </w:rPr>
  </w:style>
  <w:style w:type="paragraph" w:customStyle="1" w:styleId="ConsPlusTitle">
    <w:name w:val="ConsPlusTitle"/>
    <w:rsid w:val="007C447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Document Map"/>
    <w:basedOn w:val="a"/>
    <w:link w:val="af3"/>
    <w:semiHidden/>
    <w:rsid w:val="007C4478"/>
    <w:pPr>
      <w:shd w:val="clear" w:color="auto" w:fill="000080"/>
      <w:ind w:firstLine="0"/>
      <w:jc w:val="left"/>
    </w:pPr>
    <w:rPr>
      <w:rFonts w:ascii="Tahoma" w:eastAsia="Times New Roman" w:hAnsi="Tahoma" w:cs="Tahoma"/>
      <w:sz w:val="20"/>
      <w:szCs w:val="20"/>
      <w:lang w:eastAsia="ru-RU"/>
    </w:rPr>
  </w:style>
  <w:style w:type="character" w:customStyle="1" w:styleId="af3">
    <w:name w:val="Схема документа Знак"/>
    <w:basedOn w:val="a0"/>
    <w:link w:val="af2"/>
    <w:semiHidden/>
    <w:rsid w:val="007C4478"/>
    <w:rPr>
      <w:rFonts w:ascii="Tahoma" w:eastAsia="Times New Roman" w:hAnsi="Tahoma" w:cs="Tahoma"/>
      <w:sz w:val="20"/>
      <w:szCs w:val="20"/>
      <w:shd w:val="clear" w:color="auto" w:fill="000080"/>
      <w:lang w:eastAsia="ru-RU"/>
    </w:rPr>
  </w:style>
  <w:style w:type="paragraph" w:customStyle="1" w:styleId="13">
    <w:name w:val="Абзац списка1"/>
    <w:basedOn w:val="a"/>
    <w:rsid w:val="007C4478"/>
    <w:pPr>
      <w:ind w:left="720" w:firstLine="0"/>
      <w:jc w:val="left"/>
    </w:pPr>
    <w:rPr>
      <w:rFonts w:eastAsia="Times New Roman" w:cs="Times New Roman"/>
      <w:sz w:val="20"/>
      <w:szCs w:val="20"/>
      <w:lang w:eastAsia="ru-RU"/>
    </w:rPr>
  </w:style>
  <w:style w:type="character" w:styleId="af4">
    <w:name w:val="Strong"/>
    <w:qFormat/>
    <w:rsid w:val="007C4478"/>
    <w:rPr>
      <w:b/>
    </w:rPr>
  </w:style>
  <w:style w:type="paragraph" w:customStyle="1" w:styleId="ConsPlusNonformat">
    <w:name w:val="ConsPlusNonformat"/>
    <w:uiPriority w:val="99"/>
    <w:rsid w:val="007C447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annotation reference"/>
    <w:uiPriority w:val="99"/>
    <w:rsid w:val="007C4478"/>
    <w:rPr>
      <w:sz w:val="16"/>
      <w:szCs w:val="16"/>
    </w:rPr>
  </w:style>
  <w:style w:type="paragraph" w:styleId="af6">
    <w:name w:val="annotation text"/>
    <w:basedOn w:val="a"/>
    <w:link w:val="af7"/>
    <w:uiPriority w:val="99"/>
    <w:rsid w:val="007C4478"/>
    <w:pPr>
      <w:ind w:firstLine="0"/>
      <w:jc w:val="left"/>
    </w:pPr>
    <w:rPr>
      <w:rFonts w:eastAsia="Times New Roman" w:cs="Times New Roman"/>
      <w:sz w:val="20"/>
      <w:szCs w:val="20"/>
      <w:lang w:eastAsia="ru-RU"/>
    </w:rPr>
  </w:style>
  <w:style w:type="character" w:customStyle="1" w:styleId="af7">
    <w:name w:val="Текст примечания Знак"/>
    <w:basedOn w:val="a0"/>
    <w:link w:val="af6"/>
    <w:uiPriority w:val="99"/>
    <w:rsid w:val="007C4478"/>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rsid w:val="007C4478"/>
    <w:rPr>
      <w:b/>
      <w:bCs/>
    </w:rPr>
  </w:style>
  <w:style w:type="character" w:customStyle="1" w:styleId="af9">
    <w:name w:val="Тема примечания Знак"/>
    <w:basedOn w:val="af7"/>
    <w:link w:val="af8"/>
    <w:uiPriority w:val="99"/>
    <w:rsid w:val="007C4478"/>
    <w:rPr>
      <w:rFonts w:ascii="Times New Roman" w:eastAsia="Times New Roman" w:hAnsi="Times New Roman" w:cs="Times New Roman"/>
      <w:b/>
      <w:bCs/>
      <w:sz w:val="20"/>
      <w:szCs w:val="20"/>
      <w:lang w:eastAsia="ru-RU"/>
    </w:rPr>
  </w:style>
  <w:style w:type="character" w:customStyle="1" w:styleId="ConsPlusNormal0">
    <w:name w:val="ConsPlusNormal Знак"/>
    <w:link w:val="ConsPlusNormal"/>
    <w:locked/>
    <w:rsid w:val="007C4478"/>
    <w:rPr>
      <w:rFonts w:ascii="Arial" w:eastAsia="Times New Roman" w:hAnsi="Arial" w:cs="Arial"/>
      <w:sz w:val="20"/>
      <w:szCs w:val="20"/>
      <w:lang w:eastAsia="ru-RU"/>
    </w:rPr>
  </w:style>
  <w:style w:type="paragraph" w:customStyle="1" w:styleId="ConsPlusCell">
    <w:name w:val="ConsPlusCell"/>
    <w:uiPriority w:val="99"/>
    <w:rsid w:val="007C447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3">
    <w:name w:val="заголовок 2"/>
    <w:basedOn w:val="a"/>
    <w:rsid w:val="007C4478"/>
    <w:pPr>
      <w:keepNext/>
      <w:spacing w:before="120"/>
      <w:ind w:firstLine="0"/>
    </w:pPr>
    <w:rPr>
      <w:rFonts w:ascii="Albertus Extra Bold" w:eastAsia="Times New Roman" w:hAnsi="Albertus Extra Bold" w:cs="Times New Roman"/>
      <w:b/>
      <w:bCs/>
      <w:sz w:val="38"/>
      <w:szCs w:val="38"/>
      <w:lang w:eastAsia="ru-RU"/>
    </w:rPr>
  </w:style>
  <w:style w:type="paragraph" w:styleId="afa">
    <w:name w:val="caption"/>
    <w:basedOn w:val="a"/>
    <w:next w:val="a"/>
    <w:uiPriority w:val="35"/>
    <w:unhideWhenUsed/>
    <w:qFormat/>
    <w:rsid w:val="007C4478"/>
    <w:pPr>
      <w:spacing w:after="200" w:line="276" w:lineRule="auto"/>
      <w:ind w:firstLine="0"/>
      <w:jc w:val="left"/>
    </w:pPr>
    <w:rPr>
      <w:rFonts w:ascii="Calibri" w:eastAsia="Times New Roman" w:hAnsi="Calibri" w:cs="Times New Roman"/>
      <w:b/>
      <w:bCs/>
      <w:sz w:val="20"/>
      <w:szCs w:val="20"/>
      <w:lang w:eastAsia="ru-RU"/>
    </w:rPr>
  </w:style>
  <w:style w:type="paragraph" w:styleId="afb">
    <w:name w:val="No Spacing"/>
    <w:link w:val="afc"/>
    <w:qFormat/>
    <w:rsid w:val="007C4478"/>
    <w:pPr>
      <w:spacing w:after="0" w:line="240" w:lineRule="auto"/>
    </w:pPr>
    <w:rPr>
      <w:rFonts w:ascii="Calibri" w:eastAsia="Times New Roman" w:hAnsi="Calibri" w:cs="Times New Roman"/>
    </w:rPr>
  </w:style>
  <w:style w:type="paragraph" w:styleId="afd">
    <w:name w:val="endnote text"/>
    <w:basedOn w:val="a"/>
    <w:link w:val="afe"/>
    <w:uiPriority w:val="99"/>
    <w:unhideWhenUsed/>
    <w:rsid w:val="007C4478"/>
    <w:pPr>
      <w:ind w:firstLine="0"/>
      <w:jc w:val="left"/>
    </w:pPr>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rsid w:val="007C4478"/>
    <w:rPr>
      <w:rFonts w:ascii="Calibri" w:eastAsia="Times New Roman" w:hAnsi="Calibri" w:cs="Times New Roman"/>
      <w:sz w:val="20"/>
      <w:szCs w:val="20"/>
    </w:rPr>
  </w:style>
  <w:style w:type="paragraph" w:styleId="aff">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0"/>
    <w:uiPriority w:val="99"/>
    <w:unhideWhenUsed/>
    <w:qFormat/>
    <w:rsid w:val="007C4478"/>
    <w:pPr>
      <w:ind w:firstLine="0"/>
      <w:jc w:val="left"/>
    </w:pPr>
    <w:rPr>
      <w:rFonts w:ascii="Calibri" w:eastAsia="Times New Roman" w:hAnsi="Calibri" w:cs="Times New Roman"/>
      <w:sz w:val="20"/>
      <w:szCs w:val="20"/>
    </w:rPr>
  </w:style>
  <w:style w:type="character" w:customStyle="1" w:styleId="aff0">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f"/>
    <w:uiPriority w:val="99"/>
    <w:rsid w:val="007C4478"/>
    <w:rPr>
      <w:rFonts w:ascii="Calibri" w:eastAsia="Times New Roman" w:hAnsi="Calibri" w:cs="Times New Roman"/>
      <w:sz w:val="20"/>
      <w:szCs w:val="20"/>
    </w:rPr>
  </w:style>
  <w:style w:type="character" w:styleId="aff1">
    <w:name w:val="footnote reference"/>
    <w:aliases w:val="Знак сноски 1,Знак сноски-FN,Referencia nota al pie,Ciae niinee-FN,fr,Used by Word for Help footnote symbols,Ссылка на сноску 45,Footnote Reference Number,Appel note de bas de page,SUPERS"/>
    <w:uiPriority w:val="99"/>
    <w:unhideWhenUsed/>
    <w:rsid w:val="007C4478"/>
    <w:rPr>
      <w:rFonts w:cs="Times New Roman"/>
      <w:vertAlign w:val="superscript"/>
    </w:rPr>
  </w:style>
  <w:style w:type="character" w:styleId="aff2">
    <w:name w:val="endnote reference"/>
    <w:uiPriority w:val="99"/>
    <w:unhideWhenUsed/>
    <w:rsid w:val="007C4478"/>
    <w:rPr>
      <w:rFonts w:cs="Times New Roman"/>
      <w:vertAlign w:val="superscript"/>
    </w:rPr>
  </w:style>
  <w:style w:type="paragraph" w:customStyle="1" w:styleId="formattext">
    <w:name w:val="formattext"/>
    <w:basedOn w:val="a"/>
    <w:rsid w:val="007C4478"/>
    <w:pPr>
      <w:spacing w:before="100" w:beforeAutospacing="1" w:after="100" w:afterAutospacing="1"/>
      <w:ind w:firstLine="0"/>
      <w:jc w:val="left"/>
    </w:pPr>
    <w:rPr>
      <w:rFonts w:eastAsia="Times New Roman" w:cs="Times New Roman"/>
      <w:szCs w:val="24"/>
      <w:lang w:eastAsia="ru-RU"/>
    </w:rPr>
  </w:style>
  <w:style w:type="table" w:customStyle="1" w:styleId="14">
    <w:name w:val="Сетка таблицы1"/>
    <w:basedOn w:val="a1"/>
    <w:next w:val="ab"/>
    <w:uiPriority w:val="59"/>
    <w:rsid w:val="007C447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List Paragraph"/>
    <w:basedOn w:val="a"/>
    <w:uiPriority w:val="34"/>
    <w:qFormat/>
    <w:rsid w:val="007C4478"/>
    <w:pPr>
      <w:spacing w:after="200" w:line="276" w:lineRule="auto"/>
      <w:ind w:left="720" w:firstLine="0"/>
      <w:contextualSpacing/>
      <w:jc w:val="left"/>
    </w:pPr>
    <w:rPr>
      <w:rFonts w:ascii="Calibri" w:eastAsia="Times New Roman" w:hAnsi="Calibri" w:cs="Times New Roman"/>
      <w:sz w:val="22"/>
    </w:rPr>
  </w:style>
  <w:style w:type="paragraph" w:customStyle="1" w:styleId="Default">
    <w:name w:val="Default"/>
    <w:rsid w:val="007C447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4">
    <w:name w:val="Placeholder Text"/>
    <w:basedOn w:val="a0"/>
    <w:uiPriority w:val="99"/>
    <w:semiHidden/>
    <w:rsid w:val="007C4478"/>
    <w:rPr>
      <w:color w:val="808080"/>
    </w:rPr>
  </w:style>
  <w:style w:type="character" w:customStyle="1" w:styleId="afc">
    <w:name w:val="Без интервала Знак"/>
    <w:link w:val="afb"/>
    <w:locked/>
    <w:rsid w:val="007C4478"/>
    <w:rPr>
      <w:rFonts w:ascii="Calibri" w:eastAsia="Times New Roman" w:hAnsi="Calibri" w:cs="Times New Roman"/>
    </w:rPr>
  </w:style>
  <w:style w:type="table" w:customStyle="1" w:styleId="220">
    <w:name w:val="Сетка таблицы22"/>
    <w:basedOn w:val="a1"/>
    <w:next w:val="ab"/>
    <w:uiPriority w:val="39"/>
    <w:rsid w:val="007C447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1E04EF700D2BB3D3A509494C460C107AE4440C6AF0714BB89935507B5089A0CA3BB8B5D8E5BFD00BADA24BC5ACB9DE2DE5477EEFC1FBE4490t0RA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consultantplus://offline/ref=71E04EF700D2BB3D3A509494C460C107AE4440C6AF0714BB89935507B5089A0CA3BB8B5D8E5BFD03B9D124BC5ACB9DE2DE5477EEFC1FBE4490t0RA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6048B1E2663481C9526FDCF7BABB6D43F4B442923DC155DB479538267ED94BBB6F6E59823715C322B3029CBF263B9345BEC91560DF36000eF64H"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DA4427C462E57B511312A3F50C862E56F82990B2A0B607942FB1927BC72549D30AC8F47FA1A539BFE28484510n33CH" TargetMode="External"/><Relationship Id="rId5" Type="http://schemas.openxmlformats.org/officeDocument/2006/relationships/webSettings" Target="webSettings.xml"/><Relationship Id="rId15" Type="http://schemas.openxmlformats.org/officeDocument/2006/relationships/hyperlink" Target="consultantplus://offline/ref=71E04EF700D2BB3D3A509494C460C107AE4440C6AF0714BB89935507B5089A0CA3BB8B5D8E5BFD00BAD224BC5ACB9DE2DE5477EEFC1FBE4490t0RAM" TargetMode="External"/><Relationship Id="rId23" Type="http://schemas.openxmlformats.org/officeDocument/2006/relationships/theme" Target="theme/theme1.xml"/><Relationship Id="rId10" Type="http://schemas.openxmlformats.org/officeDocument/2006/relationships/hyperlink" Target="consultantplus://offline/ref=0DA4427C462E57B511312A3F50C862E56F8F98002B0D607942FB1927BC72549D22ACD74BFA104F93F53D1E1456681E92ACE1742FE3F77E84n13BH"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EA27F00B2DAA37AA45EEB2E0EA647A6187E8D8D56475C682C260A89EA4DC1174389F879E963D655CA7BD0A2E4Bm23FH" TargetMode="External"/><Relationship Id="rId14" Type="http://schemas.openxmlformats.org/officeDocument/2006/relationships/hyperlink" Target="consultantplus://offline/ref=71E04EF700D2BB3D3A509494C460C107AE4440C6AF0714BB89935507B5089A0CA3BB8B5D8E5BFD00BAD224BC5ACB9DE2DE5477EEFC1FBE4490t0RA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13C14-AD1C-45DC-8B68-C6D493FF7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53</Pages>
  <Words>10120</Words>
  <Characters>57686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Никитина</dc:creator>
  <cp:keywords/>
  <dc:description/>
  <cp:lastModifiedBy>Ирина Никитина</cp:lastModifiedBy>
  <cp:revision>11</cp:revision>
  <cp:lastPrinted>2023-11-03T05:13:00Z</cp:lastPrinted>
  <dcterms:created xsi:type="dcterms:W3CDTF">2023-11-03T04:11:00Z</dcterms:created>
  <dcterms:modified xsi:type="dcterms:W3CDTF">2023-11-07T05:58:00Z</dcterms:modified>
</cp:coreProperties>
</file>