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38" w:rsidRDefault="00C50B3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50B38" w:rsidRDefault="00C50B38">
      <w:pPr>
        <w:pStyle w:val="ConsPlusNormal"/>
        <w:jc w:val="both"/>
        <w:outlineLvl w:val="0"/>
      </w:pPr>
    </w:p>
    <w:p w:rsidR="00C50B38" w:rsidRDefault="00C50B38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C50B38" w:rsidRDefault="00C50B38">
      <w:pPr>
        <w:pStyle w:val="ConsPlusTitle"/>
        <w:jc w:val="center"/>
      </w:pPr>
    </w:p>
    <w:p w:rsidR="00C50B38" w:rsidRDefault="00C50B38">
      <w:pPr>
        <w:pStyle w:val="ConsPlusTitle"/>
        <w:jc w:val="center"/>
      </w:pPr>
      <w:r>
        <w:t>ПИСЬМО</w:t>
      </w:r>
    </w:p>
    <w:p w:rsidR="00C50B38" w:rsidRDefault="00C50B38">
      <w:pPr>
        <w:pStyle w:val="ConsPlusTitle"/>
        <w:jc w:val="center"/>
      </w:pPr>
      <w:r>
        <w:t>от 28 апреля 2016 г. N АК-923/07</w:t>
      </w:r>
    </w:p>
    <w:p w:rsidR="00C50B38" w:rsidRDefault="00C50B38">
      <w:pPr>
        <w:pStyle w:val="ConsPlusTitle"/>
        <w:jc w:val="center"/>
      </w:pPr>
    </w:p>
    <w:p w:rsidR="00C50B38" w:rsidRDefault="00C50B38">
      <w:pPr>
        <w:pStyle w:val="ConsPlusTitle"/>
        <w:jc w:val="center"/>
      </w:pPr>
      <w:r>
        <w:t>О НАПРАВЛЕНИИ МЕТОДИЧЕСКИХ РЕКОМЕНДАЦИЙ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ind w:firstLine="540"/>
        <w:jc w:val="both"/>
      </w:pPr>
      <w:proofErr w:type="gramStart"/>
      <w:r>
        <w:t xml:space="preserve">Во исполнение подпункта "в" пункта 1 раздела I протокола заседания Правительственной комиссии по делам несовершеннолетних и защите их прав от 14 октября 2015 г. N 9 Минобрнауки России направляет </w:t>
      </w:r>
      <w:hyperlink w:anchor="P18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совершенствования индивидуальной профилактической работы с обучающимися с девиантным поведением.</w:t>
      </w:r>
      <w:proofErr w:type="gramEnd"/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right"/>
      </w:pPr>
      <w:r>
        <w:t>А.А.КЛИМОВ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right"/>
        <w:outlineLvl w:val="0"/>
      </w:pPr>
      <w:r>
        <w:t>Приложение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center"/>
      </w:pPr>
      <w:bookmarkStart w:id="0" w:name="P18"/>
      <w:bookmarkEnd w:id="0"/>
      <w:r>
        <w:t>МЕТОДИЧЕСКИЕ РЕКОМЕНДАЦИИ</w:t>
      </w:r>
    </w:p>
    <w:p w:rsidR="00C50B38" w:rsidRDefault="00C50B38">
      <w:pPr>
        <w:pStyle w:val="ConsPlusNormal"/>
        <w:jc w:val="center"/>
      </w:pPr>
      <w:r>
        <w:t xml:space="preserve">ПО ВОПРОСАМ СОВЕРШЕНСТВОВАНИЯ </w:t>
      </w:r>
      <w:proofErr w:type="gramStart"/>
      <w:r>
        <w:t>ИНДИВИДУАЛЬНОЙ</w:t>
      </w:r>
      <w:proofErr w:type="gramEnd"/>
    </w:p>
    <w:p w:rsidR="00C50B38" w:rsidRDefault="00C50B38">
      <w:pPr>
        <w:pStyle w:val="ConsPlusNormal"/>
        <w:jc w:val="center"/>
      </w:pPr>
      <w:r>
        <w:t xml:space="preserve">ПРОФИЛАКТИЧЕСКОЙ РАБОТЫ С </w:t>
      </w:r>
      <w:proofErr w:type="gramStart"/>
      <w:r>
        <w:t>ОБУЧАЮЩИМИСЯ</w:t>
      </w:r>
      <w:proofErr w:type="gramEnd"/>
    </w:p>
    <w:p w:rsidR="00C50B38" w:rsidRDefault="00C50B38">
      <w:pPr>
        <w:pStyle w:val="ConsPlusNormal"/>
        <w:jc w:val="center"/>
      </w:pPr>
      <w:r>
        <w:t>С ДЕВИАНТНЫМ ПОВЕДЕНИЕМ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center"/>
        <w:outlineLvl w:val="1"/>
      </w:pPr>
      <w:r>
        <w:t>I. Общие положения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ind w:firstLine="540"/>
        <w:jc w:val="both"/>
      </w:pPr>
      <w:proofErr w:type="gramStart"/>
      <w:r>
        <w:t>Методические рекомендации по вопросам совершенствования индивидуальной профилактической работы с обучающимися с девиантным поведением (далее - Методические рекомендации), в том числе их персонифицированного учета, разработаны в соответствии с пунктом 1 раздела I протокола заседания Правительственной комиссии по делам несовершеннолетних и защите их прав от 14 октября 2015 г. N 9.</w:t>
      </w:r>
      <w:proofErr w:type="gramEnd"/>
    </w:p>
    <w:p w:rsidR="00C50B38" w:rsidRDefault="00C50B38">
      <w:pPr>
        <w:pStyle w:val="ConsPlusNormal"/>
        <w:spacing w:before="220"/>
        <w:ind w:firstLine="540"/>
        <w:jc w:val="both"/>
      </w:pPr>
      <w:proofErr w:type="gramStart"/>
      <w:r>
        <w:t>Они адресованы органам государственной власти субъектов Российской Федерации, осуществляющим государственное управление в сфере образования, органам местного самоуправления, осуществляющим управление в сфере образования (далее - органы, осуществляющие управление в сфере образования), организациям, осуществляющим образовательную деятельность, а также председателям, заместителям председателей, ответственным секретарям, членам комиссий по делам несовершеннолетних и защите их прав Российской Федерации, а также специалистам, обеспечивающим их деятельность.</w:t>
      </w:r>
      <w:proofErr w:type="gramEnd"/>
    </w:p>
    <w:p w:rsidR="00C50B38" w:rsidRDefault="00C50B38">
      <w:pPr>
        <w:pStyle w:val="ConsPlusNormal"/>
        <w:spacing w:before="220"/>
        <w:ind w:firstLine="540"/>
        <w:jc w:val="both"/>
      </w:pPr>
      <w:proofErr w:type="gramStart"/>
      <w:r>
        <w:t>Настоящие Методические рекомендации направлены на совершенствование индивидуальной профилактической работы с обучающимися с девиантным поведением на основе системного деятельностного подхода, обеспечения полипрофессионального и межведомственного взаимодействия.</w:t>
      </w:r>
      <w:proofErr w:type="gramEnd"/>
      <w:r>
        <w:t xml:space="preserve"> Они призваны способствовать повышению эффективности работы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Методические рекомендации могут являться основой для разработки либо совершенствования нормативных правовых актов субъектов Российской Федерации, органов </w:t>
      </w:r>
      <w:r>
        <w:lastRenderedPageBreak/>
        <w:t xml:space="preserve">местного самоуправления, локальных нормативных актов образовательных организаций, определяющих порядок индивидуальной профилактической работы с </w:t>
      </w:r>
      <w:proofErr w:type="gramStart"/>
      <w:r>
        <w:t>несовершеннолетними</w:t>
      </w:r>
      <w:proofErr w:type="gramEnd"/>
      <w:r>
        <w:t xml:space="preserve"> обучающимися с девиантным поведением, в том числе их персонифицированного учета.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В методических рекомендациях используются следующие ключевые понятия:</w:t>
      </w:r>
    </w:p>
    <w:p w:rsidR="00C50B38" w:rsidRDefault="00C50B38">
      <w:pPr>
        <w:pStyle w:val="ConsPlusNormal"/>
        <w:spacing w:before="220"/>
        <w:ind w:firstLine="540"/>
        <w:jc w:val="both"/>
      </w:pPr>
      <w:proofErr w:type="gramStart"/>
      <w:r>
        <w:t>несовершеннолетний</w:t>
      </w:r>
      <w:proofErr w:type="gramEnd"/>
      <w:r>
        <w:t xml:space="preserve"> обучающийся с девиантным поведением - физическое лицо, не достигшее возраста 18 лет, осваивающее образовательную программу, в отношении которого в соответствии со </w:t>
      </w:r>
      <w:hyperlink r:id="rId6" w:history="1">
        <w:r>
          <w:rPr>
            <w:color w:val="0000FF"/>
          </w:rPr>
          <w:t>статьей 5</w:t>
        </w:r>
      </w:hyperlink>
      <w:r>
        <w:t xml:space="preserve"> Федерального закона от 24 июня 1999 г. N 120-ФЗ "Об основах системы профилактики безнадзорности и правонарушений несовершеннолетних" проводится или может проводиться индивидуальная профилактическая работа;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данные о </w:t>
      </w:r>
      <w:proofErr w:type="gramStart"/>
      <w:r>
        <w:t>несовершеннолетних</w:t>
      </w:r>
      <w:proofErr w:type="gramEnd"/>
      <w:r>
        <w:t xml:space="preserve"> обучающихся с девиантным поведением - любая информация, относящаяся к несовершеннолетнему обучающемуся с девиантным поведением;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девиантное поведение -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дезадаптацией;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персонифицированный учет несовершеннолетних обучающихся с девиантным поведением - совокупность действий (операций), совершаемых организациями, осуществляющими образовательную деятельность, с использованием средств автоматизации или без использования таких средств с данными о </w:t>
      </w:r>
      <w:proofErr w:type="gramStart"/>
      <w:r>
        <w:t>несовершеннолетних</w:t>
      </w:r>
      <w:proofErr w:type="gramEnd"/>
      <w:r>
        <w:t xml:space="preserve"> обучающихся с девиантным поведением,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center"/>
        <w:outlineLvl w:val="1"/>
      </w:pPr>
      <w:r>
        <w:t>II. Общие требования к организации индивидуальной</w:t>
      </w:r>
    </w:p>
    <w:p w:rsidR="00C50B38" w:rsidRDefault="00C50B38">
      <w:pPr>
        <w:pStyle w:val="ConsPlusNormal"/>
        <w:jc w:val="center"/>
      </w:pPr>
      <w:r>
        <w:t>профилактической работы с несовершеннолетними обучающимися</w:t>
      </w:r>
    </w:p>
    <w:p w:rsidR="00C50B38" w:rsidRDefault="00C50B38">
      <w:pPr>
        <w:pStyle w:val="ConsPlusNormal"/>
        <w:jc w:val="center"/>
      </w:pPr>
      <w:r>
        <w:t>с девиантным поведением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8" w:history="1">
        <w:r>
          <w:rPr>
            <w:color w:val="0000FF"/>
          </w:rPr>
          <w:t>2 статьи 4</w:t>
        </w:r>
      </w:hyperlink>
      <w:r>
        <w:t xml:space="preserve"> Федерального закона от 24 июня 1999 г. N 120-ФЗ "Об основах системы профилактики безнадзорности и правонарушений несовершеннолетних" (далее - Федеральный закон от 24 июня 1999 г. N 120-ФЗ) органы, осуществляющие управление в сфере образования, а также организации, осуществляющие образовательную деятельность, являются частью системы профилактики безнадзорности и правонарушений несовершеннолетних (далее - система профилактики).</w:t>
      </w:r>
      <w:proofErr w:type="gramEnd"/>
    </w:p>
    <w:p w:rsidR="00C50B38" w:rsidRDefault="00C50B38">
      <w:pPr>
        <w:pStyle w:val="ConsPlusNormal"/>
        <w:spacing w:before="220"/>
        <w:ind w:firstLine="540"/>
        <w:jc w:val="both"/>
      </w:pPr>
      <w:proofErr w:type="gramStart"/>
      <w:r>
        <w:t xml:space="preserve">Работа указанных органов и организаций, согласно </w:t>
      </w:r>
      <w:hyperlink r:id="rId9" w:history="1">
        <w:r>
          <w:rPr>
            <w:color w:val="0000FF"/>
          </w:rPr>
          <w:t>пункту 2 статьи 2</w:t>
        </w:r>
      </w:hyperlink>
      <w:r>
        <w:t xml:space="preserve"> Федерального закона от 24 июня 1999 г. N 120-ФЗ, должна строиться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</w:t>
      </w:r>
      <w:proofErr w:type="gramEnd"/>
      <w:r>
        <w:t xml:space="preserve"> ответственности должностных лиц и граждан за нарушение прав и законных интересов несовершеннолетних.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Поскольку органы, осуществляющие управление в сфере образования, и организации, осуществляющие образовательную деятельность, входят в систему профилактики, они должны осуществлять работу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 (далее - индивидуальная профилактическая работа).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10" w:history="1">
        <w:r>
          <w:rPr>
            <w:color w:val="0000FF"/>
          </w:rPr>
          <w:t>подпунктов 2</w:t>
        </w:r>
      </w:hyperlink>
      <w:r>
        <w:t xml:space="preserve"> и </w:t>
      </w:r>
      <w:hyperlink r:id="rId11" w:history="1">
        <w:r>
          <w:rPr>
            <w:color w:val="0000FF"/>
          </w:rPr>
          <w:t>3 пункта 2 статьи 14</w:t>
        </w:r>
      </w:hyperlink>
      <w:r>
        <w:t xml:space="preserve"> Федерального закона от 24 июня 1999 г. N </w:t>
      </w:r>
      <w:r>
        <w:lastRenderedPageBreak/>
        <w:t xml:space="preserve">120-ФЗ конкретизируют полномочия организаций, осуществляющих образовательную деятельность, в данной сфере. </w:t>
      </w:r>
      <w:proofErr w:type="gramStart"/>
      <w:r>
        <w:t xml:space="preserve">Так, на указанные организации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24 июня 1999 г. N 120-ФЗ возложены полномочия по выявлению несовершеннолетних, находящихся в социально опасном положении и принятию мер по их воспитанию и получению ими общего образования, а также по выявлению семей, находящихся в социально опасном положении, и оказанию им помощи в обучении и воспитании детей.</w:t>
      </w:r>
      <w:proofErr w:type="gramEnd"/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Индивидуальная профилактическая работа согласно положениям </w:t>
      </w:r>
      <w:hyperlink r:id="rId13" w:history="1">
        <w:r>
          <w:rPr>
            <w:color w:val="0000FF"/>
          </w:rPr>
          <w:t>пункта 1 статьи 5</w:t>
        </w:r>
      </w:hyperlink>
      <w:r>
        <w:t xml:space="preserve"> Федерального закона от 24 июня 1999 г. N 120-ФЗ должна быть организована со следующими категориями несовершеннолетних обучающихся: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контроль за</w:t>
      </w:r>
      <w:proofErr w:type="gramEnd"/>
      <w:r>
        <w:t xml:space="preserve">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 законных представителей либо должностных лиц (безнадзорные), в том числе, если данные несовершеннолетние не имеют места жительства и (или) места пребывания (беспризорные);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занимающихся</w:t>
      </w:r>
      <w:proofErr w:type="gramEnd"/>
      <w:r>
        <w:t xml:space="preserve"> бродяжничеством или попрошайничеством;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в) </w:t>
      </w:r>
      <w:proofErr w:type="gramStart"/>
      <w:r>
        <w:t>употребляющих</w:t>
      </w:r>
      <w:proofErr w:type="gramEnd"/>
      <w: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г) </w:t>
      </w:r>
      <w:proofErr w:type="gramStart"/>
      <w:r>
        <w:t>совершивших</w:t>
      </w:r>
      <w:proofErr w:type="gramEnd"/>
      <w:r>
        <w:t xml:space="preserve"> правонарушение, повлекшее применение меры административного взыскания;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д) </w:t>
      </w:r>
      <w:proofErr w:type="gramStart"/>
      <w:r>
        <w:t>совершивших</w:t>
      </w:r>
      <w:proofErr w:type="gramEnd"/>
      <w:r>
        <w:t xml:space="preserve"> правонарушение до достижения возраста, с которого наступает административная ответственность, то есть до 16-летнего возраста;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е)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ж)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з)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 (например, подписка о невыезде, личное поручительство, присмотр за несовершеннолетним обвиняемым, залог);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и) условно-досрочно </w:t>
      </w:r>
      <w:proofErr w:type="gramStart"/>
      <w:r>
        <w:t>освобожденных</w:t>
      </w:r>
      <w:proofErr w:type="gramEnd"/>
      <w: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к) </w:t>
      </w:r>
      <w:proofErr w:type="gramStart"/>
      <w:r>
        <w:t>которым</w:t>
      </w:r>
      <w:proofErr w:type="gramEnd"/>
      <w:r>
        <w:t xml:space="preserve"> предоставлена отсрочка отбывания наказания или отсрочка исполнения приговора;</w:t>
      </w:r>
    </w:p>
    <w:p w:rsidR="00C50B38" w:rsidRDefault="00C50B38">
      <w:pPr>
        <w:pStyle w:val="ConsPlusNormal"/>
        <w:spacing w:before="220"/>
        <w:ind w:firstLine="540"/>
        <w:jc w:val="both"/>
      </w:pPr>
      <w:proofErr w:type="gramStart"/>
      <w:r>
        <w:t>л)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м) осужденных за совершение преступления небольшой или средней тяжести и </w:t>
      </w:r>
      <w:r>
        <w:lastRenderedPageBreak/>
        <w:t>освобожденных судом от наказания с применением принудительных мер воспитательного воздействия;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н)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При организации индивидуальной профилактической работы с </w:t>
      </w:r>
      <w:proofErr w:type="gramStart"/>
      <w:r>
        <w:t>несовершеннолетними</w:t>
      </w:r>
      <w:proofErr w:type="gramEnd"/>
      <w:r>
        <w:t xml:space="preserve"> обучающимися с девиантным поведением следует учитывать положения </w:t>
      </w:r>
      <w:hyperlink r:id="rId14" w:history="1">
        <w:r>
          <w:rPr>
            <w:color w:val="0000FF"/>
          </w:rPr>
          <w:t>пункта 3 статьи 5</w:t>
        </w:r>
      </w:hyperlink>
      <w:r>
        <w:t xml:space="preserve"> Федерального закона от 24 июня 1999 г. N 120-ФЗ, который дает право органам, осуществляющим управление в сфере образования, и организациям, осуществляющим образовательную деятельность, с согласия их руководителя, проводить индивидуальную профилактическую работу с лицами, не указанными в </w:t>
      </w:r>
      <w:hyperlink r:id="rId15" w:history="1">
        <w:r>
          <w:rPr>
            <w:color w:val="0000FF"/>
          </w:rPr>
          <w:t>пунктах 1</w:t>
        </w:r>
      </w:hyperlink>
      <w:r>
        <w:t xml:space="preserve"> и </w:t>
      </w:r>
      <w:hyperlink r:id="rId16" w:history="1">
        <w:r>
          <w:rPr>
            <w:color w:val="0000FF"/>
          </w:rPr>
          <w:t>2 статьи 5</w:t>
        </w:r>
      </w:hyperlink>
      <w:r>
        <w:t xml:space="preserve"> Федерального закона от 24 июня 1999 г. N 120-ФЗ.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Например, индивидуальная профилактическая работа может проводиться с несовершеннолетними, допускающими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 Также индивидуальная профилактическая работа может проводиться с несовершеннолетними обучающимися, имеющими риски отчуждения от образовательной деятельности в связи с неуспеваемостью по учебным предметам, не посещающими или систематически пропускающими занятия без уважительных причин.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В данном случае целью проведения индивидуальной профилактической работы является необходимость предупреждения правонарушений либо оказание психолого-педагогической, социальной помощи и (или) реабилитации несовершеннолетних обучающихся.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Такая помощь может оказываться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педагогами-психологами, социальными педагогами организаций, осуществляющих образовательную деятельность, в которых обучаются несовершеннолетние с девиантным поведением.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Для обеспечения комплексной помощи на базе организации, осуществляющей образовательную деятельность, может быть создан психолого-медико-педагогический консилиум (</w:t>
      </w:r>
      <w:hyperlink r:id="rId17" w:history="1">
        <w:r>
          <w:rPr>
            <w:color w:val="0000FF"/>
          </w:rPr>
          <w:t>письмо</w:t>
        </w:r>
      </w:hyperlink>
      <w:r>
        <w:t xml:space="preserve"> Минобразования РФ от 27 марта 2000 г. N 27/901-6 "О психолого-медико-педагогическом консилиуме (ПМПк) образовательного учреждения"). В соответствии со </w:t>
      </w:r>
      <w:hyperlink r:id="rId18" w:history="1">
        <w:r>
          <w:rPr>
            <w:color w:val="0000FF"/>
          </w:rPr>
          <w:t>статьей 42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от 29 декабря 2012 г. N 273-ФЗ) психолого-педагогическая, медицинская и социальная помощь включает в себя: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1) психолого-педагогическое консультирование обучающихся, их родителей или иных законных представителей и педагогических работников;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2) коррекционно-развивающие и компенсирующие занятия с </w:t>
      </w:r>
      <w:proofErr w:type="gramStart"/>
      <w:r>
        <w:t>обучающимися</w:t>
      </w:r>
      <w:proofErr w:type="gramEnd"/>
      <w:r>
        <w:t>, логопедическую помощь обучающимся;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3) комплекс реабилитационных и других медицинских мероприятий;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4) помощь </w:t>
      </w:r>
      <w:proofErr w:type="gramStart"/>
      <w:r>
        <w:t>обучающимся</w:t>
      </w:r>
      <w:proofErr w:type="gramEnd"/>
      <w:r>
        <w:t xml:space="preserve"> в профориентации, получении профессии и социальной адаптации.</w:t>
      </w:r>
    </w:p>
    <w:p w:rsidR="00C50B38" w:rsidRDefault="00C50B3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9" w:history="1">
        <w:r>
          <w:rPr>
            <w:color w:val="0000FF"/>
          </w:rPr>
          <w:t>пунктом 2 статьи 5</w:t>
        </w:r>
      </w:hyperlink>
      <w:r>
        <w:t xml:space="preserve"> Федерального закона от 24 июня 1999 г. N 120-ФЗ организации, осуществляющие образовательную деятельность,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</w:t>
      </w:r>
      <w:r>
        <w:lastRenderedPageBreak/>
        <w:t>(или) содержанию и (или) отрицательно влияют на их поведение либо жестоко обращаются с ними.</w:t>
      </w:r>
      <w:proofErr w:type="gramEnd"/>
    </w:p>
    <w:p w:rsidR="00C50B38" w:rsidRDefault="00C50B38">
      <w:pPr>
        <w:pStyle w:val="ConsPlusNormal"/>
        <w:spacing w:before="220"/>
        <w:ind w:firstLine="540"/>
        <w:jc w:val="both"/>
      </w:pPr>
      <w:r>
        <w:t>Органы, осуществляющие управление в сфере образования, и организации, осуществляющие образовательную деятельность, проводят индивидуальную профилактическую работу в отношении несовершеннолетних обучающихся с девиантным поведением при наличии одного из следующих документов: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а)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б) приговор, определение или постановление суда;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в)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г) документы, определенные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24 июня 1999 г. N 120-ФЗ, как основания помещения несовершеннолетних в учреждения системы профилактики;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д) 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Сроки проведения индивидуальной профилактической работы с </w:t>
      </w:r>
      <w:proofErr w:type="gramStart"/>
      <w:r>
        <w:t>несовершеннолетними</w:t>
      </w:r>
      <w:proofErr w:type="gramEnd"/>
      <w:r>
        <w:t xml:space="preserve"> обучающими с девиантным поведением определяются органами, осуществляющими управление в сфере образования, и организациями, осуществляющими образовательную деятельность, с учетом положений </w:t>
      </w:r>
      <w:hyperlink r:id="rId21" w:history="1">
        <w:r>
          <w:rPr>
            <w:color w:val="0000FF"/>
          </w:rPr>
          <w:t>статьи 7</w:t>
        </w:r>
      </w:hyperlink>
      <w:r>
        <w:t xml:space="preserve"> Федерального закона от 24 июня 1999 г. N 120-ФЗ.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Так, индивидуальная профилактическая работа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Вместе с тем, следует обратить внимание, что в случае,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представителей, она может быть прекращена также на основании заявления указанных лиц.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При планировании мероприятий с каждым </w:t>
      </w:r>
      <w:proofErr w:type="gramStart"/>
      <w:r>
        <w:t>несовершеннолетним</w:t>
      </w:r>
      <w:proofErr w:type="gramEnd"/>
      <w:r>
        <w:t xml:space="preserve"> обучающимся с девиантным поведением в рамках организации индивидуальной профилактической работы необходимо учитывать возрастные, психологические, физиологические и иные индивидуальные особенности ребенка, а также основания, послужившие поводом для постановки на персонифицированный учет.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center"/>
        <w:outlineLvl w:val="1"/>
      </w:pPr>
      <w:r>
        <w:t>III. Полномочия образовательных организаций</w:t>
      </w:r>
    </w:p>
    <w:p w:rsidR="00C50B38" w:rsidRDefault="00C50B38">
      <w:pPr>
        <w:pStyle w:val="ConsPlusNormal"/>
        <w:jc w:val="center"/>
      </w:pPr>
      <w:r>
        <w:t>по организации индивидуальной профилактической работы</w:t>
      </w:r>
    </w:p>
    <w:p w:rsidR="00C50B38" w:rsidRDefault="00C50B38">
      <w:pPr>
        <w:pStyle w:val="ConsPlusNormal"/>
        <w:jc w:val="center"/>
      </w:pPr>
      <w:r>
        <w:t xml:space="preserve">с </w:t>
      </w:r>
      <w:proofErr w:type="gramStart"/>
      <w:r>
        <w:t>несовершеннолетними</w:t>
      </w:r>
      <w:proofErr w:type="gramEnd"/>
      <w:r>
        <w:t xml:space="preserve"> обучающимися с девиантным поведением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ind w:firstLine="540"/>
        <w:jc w:val="both"/>
      </w:pPr>
      <w:proofErr w:type="gramStart"/>
      <w:r>
        <w:t xml:space="preserve">Образовательная организация согласно </w:t>
      </w:r>
      <w:hyperlink r:id="rId22" w:history="1">
        <w:r>
          <w:rPr>
            <w:color w:val="0000FF"/>
          </w:rPr>
          <w:t>статье 28</w:t>
        </w:r>
      </w:hyperlink>
      <w:r>
        <w:t xml:space="preserve"> Федерального закона от 29 декабря 2012 г. N 273-ФЗ обладает самостоятельностью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29 декабря 2012 г. N 273-ФЗ, иными нормативными правовыми актами Российской Федерации и уставом образовательной организации.</w:t>
      </w:r>
      <w:proofErr w:type="gramEnd"/>
    </w:p>
    <w:p w:rsidR="00C50B38" w:rsidRDefault="00C50B38">
      <w:pPr>
        <w:pStyle w:val="ConsPlusNormal"/>
        <w:spacing w:before="220"/>
        <w:ind w:firstLine="540"/>
        <w:jc w:val="both"/>
      </w:pPr>
      <w:r>
        <w:lastRenderedPageBreak/>
        <w:t xml:space="preserve">В целях упорядочения деятельности по организации индивидуальной профилактической работы с </w:t>
      </w:r>
      <w:proofErr w:type="gramStart"/>
      <w:r>
        <w:t>несовершеннолетними</w:t>
      </w:r>
      <w:proofErr w:type="gramEnd"/>
      <w:r>
        <w:t xml:space="preserve"> обучающимися с девиантным поведением, в том числе их персонифицированного учета, и в соответствии со </w:t>
      </w:r>
      <w:hyperlink r:id="rId24" w:history="1">
        <w:r>
          <w:rPr>
            <w:color w:val="0000FF"/>
          </w:rPr>
          <w:t>статьей 30</w:t>
        </w:r>
      </w:hyperlink>
      <w:r>
        <w:t xml:space="preserve"> Федерального закона от 29 декабря 2012 г. N 273-ФЗ, образовательная организация вправе принять локальный нормативный акт, определяющий порядок ее осуществления.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При разработке и принятии локального нормативного акта, определяющего порядок осуществления индивидуальной профилактической работы с </w:t>
      </w:r>
      <w:proofErr w:type="gramStart"/>
      <w:r>
        <w:t>несовершеннолетними</w:t>
      </w:r>
      <w:proofErr w:type="gramEnd"/>
      <w:r>
        <w:t xml:space="preserve"> обучающимися с девиантным поведением образовательная организация должна учитывать положения </w:t>
      </w:r>
      <w:hyperlink r:id="rId25" w:history="1">
        <w:r>
          <w:rPr>
            <w:color w:val="0000FF"/>
          </w:rPr>
          <w:t>пункта 2</w:t>
        </w:r>
      </w:hyperlink>
      <w:r>
        <w:t xml:space="preserve"> и </w:t>
      </w:r>
      <w:hyperlink r:id="rId26" w:history="1">
        <w:r>
          <w:rPr>
            <w:color w:val="0000FF"/>
          </w:rPr>
          <w:t>3 статьи 14</w:t>
        </w:r>
      </w:hyperlink>
      <w:r>
        <w:t xml:space="preserve">, а также положения </w:t>
      </w:r>
      <w:hyperlink r:id="rId27" w:history="1">
        <w:r>
          <w:rPr>
            <w:color w:val="0000FF"/>
          </w:rPr>
          <w:t>статьи 15</w:t>
        </w:r>
      </w:hyperlink>
      <w:r>
        <w:t xml:space="preserve"> Федерального закона от 24 июня 1999 г. N 120-ФЗ.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В ходе организации мероприятий по проведению индивидуальной профилактической работы образовательным организациям рекомендуется взаимодействовать с иными органами и учреждениями системы профилактики, представителями общественных объединений, занимающихся воспитанием, обучением несовершеннолетних, защитой их прав и законных интересов, организующих спортивную, культурно-просветительскую и иную работу с несовершеннолетними.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center"/>
        <w:outlineLvl w:val="1"/>
      </w:pPr>
      <w:r>
        <w:t>IV. Персонифицированный учет несовершеннолетних обучающихся</w:t>
      </w:r>
    </w:p>
    <w:p w:rsidR="00C50B38" w:rsidRDefault="00C50B38">
      <w:pPr>
        <w:pStyle w:val="ConsPlusNormal"/>
        <w:jc w:val="center"/>
      </w:pPr>
      <w:r>
        <w:t>с девиантным поведением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ind w:firstLine="540"/>
        <w:jc w:val="both"/>
      </w:pPr>
      <w:r>
        <w:t xml:space="preserve">Согласно проведенному Минобрнауки России анализу информации, поступившей из органов государственной власти субъектов Российской Федерации, осуществляющих государственное управление в сфере образования, в целях исполнения положений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24 июня 1999 г. N 120-ФЗ образовательными организациями проводится индивидуальная профилактическая работа с отдельными категориями несовершеннолетних. Сведения о таких детях в общеобразовательных организациях, как правило, отражаются в системе внутришкольного учета.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Персонифицированный учет несовершеннолетних обучающихся с девиантным поведением (далее - учет) является основой индивидуальной профилактической работы для органов, осуществляющих управление в сфере образования, и образовательных организаций.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Целью учета является накопление данных о </w:t>
      </w:r>
      <w:proofErr w:type="gramStart"/>
      <w:r>
        <w:t>несовершеннолетних</w:t>
      </w:r>
      <w:proofErr w:type="gramEnd"/>
      <w:r>
        <w:t xml:space="preserve"> обучающихся с девиантным поведением для их использования в индивидуальной профилактической работе.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Основными задачами учета является обеспечение деятельности органов, осуществляющих управление в сфере образования, и образовательных организаций по </w:t>
      </w:r>
      <w:proofErr w:type="gramStart"/>
      <w:r>
        <w:t>своевременному</w:t>
      </w:r>
      <w:proofErr w:type="gramEnd"/>
      <w:r>
        <w:t>: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а) предупреждению безнадзорности, беспризорности, правонарушений и антиобщественных действий несовершеннолетних;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б) защите прав и законных интересов несовершеннолетних;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в) выявлению детей и семей, находящихся в социально опасном положении, или группе риска по социальному сиротству;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г) оказанию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д) оказанию адресной помощи семьям в обучении и воспитании детей.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Решение о постановке на учет и снятии с учета в отношении несовершеннолетних обучающихся с девиантным поведением может приниматься как единолично руководителем образовательной организации, так и коллегиальным органом управления образовательной </w:t>
      </w:r>
      <w:r>
        <w:lastRenderedPageBreak/>
        <w:t xml:space="preserve">организации (например, советом профилактики, педагогическим советом), что обусловлено </w:t>
      </w:r>
      <w:hyperlink r:id="rId29" w:history="1">
        <w:r>
          <w:rPr>
            <w:color w:val="0000FF"/>
          </w:rPr>
          <w:t>пунктом 2 статьи 26</w:t>
        </w:r>
      </w:hyperlink>
      <w:r>
        <w:t xml:space="preserve"> Федерального закона от 29 декабря 2012 г. N 273-ФЗ.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0" w:history="1">
        <w:r>
          <w:rPr>
            <w:color w:val="0000FF"/>
          </w:rPr>
          <w:t>пунктом 5 статьи 26</w:t>
        </w:r>
      </w:hyperlink>
      <w:r>
        <w:t xml:space="preserve"> Федерального закона от 29 декабря 2012 г. N 273-ФЗ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Непосредственно основания для постановки и снятия несовершеннолетнего с учета предусматриваются локальными нормативными актами образовательных организаций.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При этом необходимо обратить внимание, что основанием для организации индивидуальной профилактической работы с </w:t>
      </w:r>
      <w:proofErr w:type="gramStart"/>
      <w:r>
        <w:t>несовершеннолетними</w:t>
      </w:r>
      <w:proofErr w:type="gramEnd"/>
      <w:r>
        <w:t xml:space="preserve"> обучающимися с девиантным поведением является поступление в образовательные организации одного из документов, перечисленных в </w:t>
      </w:r>
      <w:hyperlink r:id="rId31" w:history="1">
        <w:r>
          <w:rPr>
            <w:color w:val="0000FF"/>
          </w:rPr>
          <w:t>статье 6</w:t>
        </w:r>
      </w:hyperlink>
      <w:r>
        <w:t xml:space="preserve"> Федерального закона от 24 июня 1999 г. N 120-ФЗ.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Решение руководителя образовательной организации либо решение коллегиального органа управления образовательной организации, согласованное ее руководителем, по вопросу организации индивидуальной профилактической работы с лицами, которые не указаны в </w:t>
      </w:r>
      <w:hyperlink r:id="rId32" w:history="1">
        <w:r>
          <w:rPr>
            <w:color w:val="0000FF"/>
          </w:rPr>
          <w:t>пункте 1 статьи 5</w:t>
        </w:r>
      </w:hyperlink>
      <w:r>
        <w:t xml:space="preserve"> Федерального закона от 24 июня 1999 г. N 120-ФЗ, а также постановки на учет оформляется в форме заключения.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На основании указанного заключения, утвержденного руководителем образовательной организации, на учет могут быть поставлены следующие категории несовершеннолетних: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а) не посещающие или систематически пропускающие занятия без уважительных причин, неуспевающие по учебным предметам;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б) участвующие в деятельности неформальных объединений и организаций антиобщественной направленности;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в) допускающие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C50B38" w:rsidRDefault="00C50B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50B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0B38" w:rsidRDefault="00C50B3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0B38" w:rsidRDefault="00C50B38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C50B38" w:rsidRDefault="00C50B38">
      <w:pPr>
        <w:pStyle w:val="ConsPlusNormal"/>
        <w:spacing w:before="220"/>
        <w:ind w:firstLine="540"/>
        <w:jc w:val="both"/>
      </w:pPr>
      <w:r>
        <w:t>д) иные.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Категории обучающихся несовершеннолетних с девиантным поведением, которые могут быть поставлены на учет, либо критерии, определяющие необходимость проведения с ними индивидуальной профилактической работы, предусматриваются локальными нормативными актами образовательных организаций.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Основаниями снятия несовершеннолетних обучающихся с девиантным поведением с учета могут являться: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а) позитивные изменения обстоятельств жизни несовершеннолетнего, сохраняющиеся длительное время (например, в течение трех месяцев несовершеннолетний успевает по всем учебным предметам, либо не допускает нарушений устава и правил внутреннего распорядка образовательной организации);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lastRenderedPageBreak/>
        <w:t>б) окончание обучения в образовательной организации;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в) перевод в иную образовательную организацию;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г) достижение возраста 18 лет;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д) сведения, поступившие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несовершеннолетним (например, постановление комиссии по делам несовершеннолетних и защите их прав, предусматривающее прекращение нахождения несовершеннолетнего в социально опасном положении).</w:t>
      </w:r>
    </w:p>
    <w:p w:rsidR="00C50B38" w:rsidRDefault="00C50B38">
      <w:pPr>
        <w:pStyle w:val="ConsPlusNormal"/>
        <w:spacing w:before="220"/>
        <w:ind w:firstLine="540"/>
        <w:jc w:val="both"/>
      </w:pPr>
      <w:proofErr w:type="gramStart"/>
      <w:r>
        <w:t xml:space="preserve">Следует отметить, что в соответствии с </w:t>
      </w:r>
      <w:hyperlink r:id="rId33" w:history="1">
        <w:r>
          <w:rPr>
            <w:color w:val="0000FF"/>
          </w:rPr>
          <w:t>подпунктом 4 пункта 1</w:t>
        </w:r>
      </w:hyperlink>
      <w:r>
        <w:t xml:space="preserve"> и </w:t>
      </w:r>
      <w:hyperlink r:id="rId34" w:history="1">
        <w:r>
          <w:rPr>
            <w:color w:val="0000FF"/>
          </w:rPr>
          <w:t>подпунктом 2 пункта 2 статьи 14 Федерального</w:t>
        </w:r>
      </w:hyperlink>
      <w:r>
        <w:t xml:space="preserve"> закона от 24 июня 1999 г. N 120-ФЗ на организации, осуществляющие образовательную деятельность, возлагается обязанность выявлять несовершеннолетних, не посещающих или систематически пропускающих по неуважительным причинам занятия в образовательных организациях, а на органы, осуществляющие управление в сфере образования, - вести учет указанных категорий несовершеннолетних.</w:t>
      </w:r>
      <w:proofErr w:type="gramEnd"/>
    </w:p>
    <w:p w:rsidR="00C50B38" w:rsidRDefault="00C50B38">
      <w:pPr>
        <w:pStyle w:val="ConsPlusNormal"/>
        <w:spacing w:before="220"/>
        <w:ind w:firstLine="540"/>
        <w:jc w:val="both"/>
      </w:pPr>
      <w:r>
        <w:t>Учет может вестись в форме банка данных, картотеки, журналов учета и иных формах, определяемых локальными нормативными актами образовательной организации.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>Данные формы учета предполагают отражение, в том числе, информации о дате и основании постановки на учет, динамике индивидуальной профилактической работы, дате и основании снятия с учета.</w:t>
      </w:r>
    </w:p>
    <w:p w:rsidR="00C50B38" w:rsidRDefault="00C50B38">
      <w:pPr>
        <w:pStyle w:val="ConsPlusNormal"/>
        <w:spacing w:before="220"/>
        <w:ind w:firstLine="540"/>
        <w:jc w:val="both"/>
      </w:pPr>
      <w:r>
        <w:t xml:space="preserve">Обработка, в том числе автоматизированная, персональных данных несовершеннолетних обучающихся с девиантным поведением осуществляется в соответствии с требованиями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данных".</w:t>
      </w: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jc w:val="both"/>
      </w:pPr>
    </w:p>
    <w:p w:rsidR="00C50B38" w:rsidRDefault="00C50B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016" w:rsidRDefault="004F0016">
      <w:bookmarkStart w:id="1" w:name="_GoBack"/>
      <w:bookmarkEnd w:id="1"/>
    </w:p>
    <w:sectPr w:rsidR="004F0016" w:rsidSect="0075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38"/>
    <w:rsid w:val="004F0016"/>
    <w:rsid w:val="00C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0B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0B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8A48891F73D5D3015BD73071C31CB16AA18894723454ED20F8167A4DFC9C5661CC853C250B028GAx9F" TargetMode="External"/><Relationship Id="rId13" Type="http://schemas.openxmlformats.org/officeDocument/2006/relationships/hyperlink" Target="consultantplus://offline/ref=5ED8A48891F73D5D3015BD73071C31CB16AA18894723454ED20F8167A4DFC9C5661CC853C250B028GAxAF" TargetMode="External"/><Relationship Id="rId18" Type="http://schemas.openxmlformats.org/officeDocument/2006/relationships/hyperlink" Target="consultantplus://offline/ref=5ED8A48891F73D5D3015BD73071C31CB16A319894723454ED20F8167A4DFC9C5661CC853C250B523GAx1F" TargetMode="External"/><Relationship Id="rId26" Type="http://schemas.openxmlformats.org/officeDocument/2006/relationships/hyperlink" Target="consultantplus://offline/ref=5ED8A48891F73D5D3015BD73071C31CB16AA18894723454ED20F8167A4DFC9C5661CC853C1G5x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D8A48891F73D5D3015BD73071C31CB16AA18894723454ED20F8167A4DFC9C5661CC853C250B02EGAxEF" TargetMode="External"/><Relationship Id="rId34" Type="http://schemas.openxmlformats.org/officeDocument/2006/relationships/hyperlink" Target="consultantplus://offline/ref=5ED8A48891F73D5D3015BD73071C31CB16AA18894723454ED20F8167A4DFC9C5661CC853C1G5x4F" TargetMode="External"/><Relationship Id="rId7" Type="http://schemas.openxmlformats.org/officeDocument/2006/relationships/hyperlink" Target="consultantplus://offline/ref=5ED8A48891F73D5D3015BD73071C31CB16AA18894723454ED20F8167A4DFC9C5661CC853C250B52CGAxDF" TargetMode="External"/><Relationship Id="rId12" Type="http://schemas.openxmlformats.org/officeDocument/2006/relationships/hyperlink" Target="consultantplus://offline/ref=5ED8A48891F73D5D3015BD73071C31CB16AA18894723454ED20F8167A4GDxFF" TargetMode="External"/><Relationship Id="rId17" Type="http://schemas.openxmlformats.org/officeDocument/2006/relationships/hyperlink" Target="consultantplus://offline/ref=5ED8A48891F73D5D3015B46A001C31CB17AA19894329454ED20F8167A4GDxFF" TargetMode="External"/><Relationship Id="rId25" Type="http://schemas.openxmlformats.org/officeDocument/2006/relationships/hyperlink" Target="consultantplus://offline/ref=5ED8A48891F73D5D3015BD73071C31CB16AA18894723454ED20F8167A4DFC9C5661CC853C1G5x3F" TargetMode="External"/><Relationship Id="rId33" Type="http://schemas.openxmlformats.org/officeDocument/2006/relationships/hyperlink" Target="consultantplus://offline/ref=5ED8A48891F73D5D3015BD73071C31CB16AA18894723454ED20F8167A4DFC9C5661CC853CAG5x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D8A48891F73D5D3015BD73071C31CB16AA18894723454ED20F8167A4DFC9C5661CC853C250B52EGAxCF" TargetMode="External"/><Relationship Id="rId20" Type="http://schemas.openxmlformats.org/officeDocument/2006/relationships/hyperlink" Target="consultantplus://offline/ref=5ED8A48891F73D5D3015BD73071C31CB16AA18894723454ED20F8167A4GDxFF" TargetMode="External"/><Relationship Id="rId29" Type="http://schemas.openxmlformats.org/officeDocument/2006/relationships/hyperlink" Target="consultantplus://offline/ref=5ED8A48891F73D5D3015BD73071C31CB16A319894723454ED20F8167A4DFC9C5661CC853C250B32EGAx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D8A48891F73D5D3015BD73071C31CB16AA18894723454ED20F8167A4DFC9C5661CC853C250B028GAxBF" TargetMode="External"/><Relationship Id="rId11" Type="http://schemas.openxmlformats.org/officeDocument/2006/relationships/hyperlink" Target="consultantplus://offline/ref=5ED8A48891F73D5D3015BD73071C31CB16AA18894723454ED20F8167A4DFC9C5661CC853C250B12EGAxAF" TargetMode="External"/><Relationship Id="rId24" Type="http://schemas.openxmlformats.org/officeDocument/2006/relationships/hyperlink" Target="consultantplus://offline/ref=5ED8A48891F73D5D3015BD73071C31CB16A319894723454ED20F8167A4DFC9C5661CC853C250B42FGAxAF" TargetMode="External"/><Relationship Id="rId32" Type="http://schemas.openxmlformats.org/officeDocument/2006/relationships/hyperlink" Target="consultantplus://offline/ref=5ED8A48891F73D5D3015BD73071C31CB16AA18894723454ED20F8167A4DFC9C5661CC853C250B028GAxA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ED8A48891F73D5D3015BD73071C31CB16AA18894723454ED20F8167A4DFC9C5661CC853C250B028GAxAF" TargetMode="External"/><Relationship Id="rId23" Type="http://schemas.openxmlformats.org/officeDocument/2006/relationships/hyperlink" Target="consultantplus://offline/ref=5ED8A48891F73D5D3015BD73071C31CB16A319894723454ED20F8167A4GDxFF" TargetMode="External"/><Relationship Id="rId28" Type="http://schemas.openxmlformats.org/officeDocument/2006/relationships/hyperlink" Target="consultantplus://offline/ref=5ED8A48891F73D5D3015BD73071C31CB16AA18894723454ED20F8167A4GDxF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ED8A48891F73D5D3015BD73071C31CB16AA18894723454ED20F8167A4DFC9C5661CC853C1G5x4F" TargetMode="External"/><Relationship Id="rId19" Type="http://schemas.openxmlformats.org/officeDocument/2006/relationships/hyperlink" Target="consultantplus://offline/ref=5ED8A48891F73D5D3015BD73071C31CB16AA18894723454ED20F8167A4DFC9C5661CC853C250B52EGAxCF" TargetMode="External"/><Relationship Id="rId31" Type="http://schemas.openxmlformats.org/officeDocument/2006/relationships/hyperlink" Target="consultantplus://offline/ref=5ED8A48891F73D5D3015BD73071C31CB16AA18894723454ED20F8167A4DFC9C5661CC853C250B02EGAx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D8A48891F73D5D3015BD73071C31CB16AA18894723454ED20F8167A4DFC9C5661CC853C250B323GAx8F" TargetMode="External"/><Relationship Id="rId14" Type="http://schemas.openxmlformats.org/officeDocument/2006/relationships/hyperlink" Target="consultantplus://offline/ref=5ED8A48891F73D5D3015BD73071C31CB16AA18894723454ED20F8167A4DFC9C5661CC853C250B02FGAx0F" TargetMode="External"/><Relationship Id="rId22" Type="http://schemas.openxmlformats.org/officeDocument/2006/relationships/hyperlink" Target="consultantplus://offline/ref=5ED8A48891F73D5D3015BD73071C31CB16A319894723454ED20F8167A4DFC9C5661CC853C250B32CGAx1F" TargetMode="External"/><Relationship Id="rId27" Type="http://schemas.openxmlformats.org/officeDocument/2006/relationships/hyperlink" Target="consultantplus://offline/ref=5ED8A48891F73D5D3015BD73071C31CB16AA18894723454ED20F8167A4DFC9C5661CC853C1G5x8F" TargetMode="External"/><Relationship Id="rId30" Type="http://schemas.openxmlformats.org/officeDocument/2006/relationships/hyperlink" Target="consultantplus://offline/ref=5ED8A48891F73D5D3015BD73071C31CB16A319894723454ED20F8167A4DFC9C5661CC853C250B32DGAx8F" TargetMode="External"/><Relationship Id="rId35" Type="http://schemas.openxmlformats.org/officeDocument/2006/relationships/hyperlink" Target="consultantplus://offline/ref=5ED8A48891F73D5D3015BD73071C31CB16A91E84432F454ED20F8167A4GDx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3944</Words>
  <Characters>22485</Characters>
  <Application>Microsoft Office Word</Application>
  <DocSecurity>0</DocSecurity>
  <Lines>187</Lines>
  <Paragraphs>52</Paragraphs>
  <ScaleCrop>false</ScaleCrop>
  <Company/>
  <LinksUpToDate>false</LinksUpToDate>
  <CharactersWithSpaces>26377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Власенко В.Г.</cp:lastModifiedBy>
  <cp:revision>1</cp:revision>
  <dcterms:created xsi:type="dcterms:W3CDTF">2018-02-19T05:49:00Z</dcterms:created>
  <dcterms:modified xsi:type="dcterms:W3CDTF">2018-02-19T05:50:00Z</dcterms:modified>
</cp:coreProperties>
</file>