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A50BE2" w:rsidRDefault="004E07C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A50BE2">
        <w:rPr>
          <w:rFonts w:ascii="Times New Roman" w:hAnsi="Times New Roman"/>
          <w:sz w:val="26"/>
          <w:szCs w:val="26"/>
        </w:rPr>
        <w:t>ИНФОРМАЦИЯ</w:t>
      </w:r>
    </w:p>
    <w:p w:rsidR="00D140E1" w:rsidRPr="00FF26F4" w:rsidRDefault="00A50BE2" w:rsidP="00C94C2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FF26F4">
        <w:rPr>
          <w:rFonts w:ascii="Times New Roman" w:hAnsi="Times New Roman"/>
          <w:sz w:val="26"/>
          <w:szCs w:val="26"/>
        </w:rPr>
        <w:t xml:space="preserve"> </w:t>
      </w:r>
    </w:p>
    <w:p w:rsidR="004E07C2" w:rsidRPr="00FF26F4" w:rsidRDefault="004E07C2" w:rsidP="000D6D5A">
      <w:pPr>
        <w:spacing w:after="0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FF26F4">
        <w:rPr>
          <w:rFonts w:ascii="Times New Roman" w:hAnsi="Times New Roman"/>
          <w:sz w:val="26"/>
          <w:szCs w:val="26"/>
        </w:rPr>
        <w:t xml:space="preserve">о результатах проверки </w:t>
      </w:r>
      <w:r w:rsidR="000D6D5A" w:rsidRPr="00FF26F4">
        <w:rPr>
          <w:rFonts w:ascii="Times New Roman" w:hAnsi="Times New Roman"/>
          <w:sz w:val="26"/>
          <w:szCs w:val="26"/>
        </w:rPr>
        <w:t xml:space="preserve">соблюдения условий, целей и порядка предоставления субсидии на возмещение недополученных доходов в связи с оказанием услуг по городским пассажирским перевозкам муниципальным унитарным пассажирским автотранспортным предприятием муниципального образования г. </w:t>
      </w:r>
      <w:proofErr w:type="spellStart"/>
      <w:r w:rsidR="000D6D5A" w:rsidRPr="00FF26F4">
        <w:rPr>
          <w:rFonts w:ascii="Times New Roman" w:hAnsi="Times New Roman"/>
          <w:sz w:val="26"/>
          <w:szCs w:val="26"/>
        </w:rPr>
        <w:t>Пыть-Ях</w:t>
      </w:r>
      <w:proofErr w:type="spellEnd"/>
    </w:p>
    <w:p w:rsidR="004E07C2" w:rsidRPr="00FF26F4" w:rsidRDefault="004E07C2" w:rsidP="00C94C2C">
      <w:pPr>
        <w:spacing w:after="0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C6675A" w:rsidRPr="00C6675A" w:rsidRDefault="00C6675A" w:rsidP="00C94C2C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C6675A">
        <w:rPr>
          <w:rFonts w:ascii="Times New Roman" w:hAnsi="Times New Roman"/>
          <w:sz w:val="26"/>
          <w:szCs w:val="26"/>
        </w:rPr>
        <w:t>Контрольно-ревизионным отделом администрации города на основании:</w:t>
      </w:r>
    </w:p>
    <w:p w:rsidR="00002723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D75B15">
        <w:rPr>
          <w:szCs w:val="26"/>
        </w:rPr>
        <w:t>в соответствии</w:t>
      </w:r>
      <w:r w:rsidR="00002723">
        <w:rPr>
          <w:szCs w:val="26"/>
        </w:rPr>
        <w:t xml:space="preserve"> со:</w:t>
      </w:r>
    </w:p>
    <w:p w:rsidR="000C1AE5" w:rsidRDefault="00002723" w:rsidP="000C1AE5">
      <w:pPr>
        <w:pStyle w:val="a4"/>
        <w:spacing w:line="276" w:lineRule="auto"/>
        <w:ind w:right="-571" w:firstLine="708"/>
        <w:rPr>
          <w:szCs w:val="26"/>
        </w:rPr>
      </w:pPr>
      <w:r>
        <w:rPr>
          <w:szCs w:val="26"/>
        </w:rPr>
        <w:t>-</w:t>
      </w:r>
      <w:r w:rsidR="000C1AE5" w:rsidRPr="00D75B15">
        <w:rPr>
          <w:szCs w:val="26"/>
        </w:rPr>
        <w:t xml:space="preserve"> статьями 78</w:t>
      </w:r>
      <w:r w:rsidR="000C1AE5">
        <w:rPr>
          <w:szCs w:val="26"/>
        </w:rPr>
        <w:t>,</w:t>
      </w:r>
      <w:r w:rsidR="000C1AE5" w:rsidRPr="00D75B15">
        <w:rPr>
          <w:szCs w:val="26"/>
        </w:rPr>
        <w:t xml:space="preserve"> 266.1, 269.2 Бюджетного кодекса Российской Федерации</w:t>
      </w:r>
      <w:r w:rsidR="000C1AE5">
        <w:rPr>
          <w:szCs w:val="26"/>
        </w:rPr>
        <w:t>,</w:t>
      </w:r>
    </w:p>
    <w:p w:rsidR="000C1AE5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>
        <w:rPr>
          <w:szCs w:val="26"/>
        </w:rPr>
        <w:t>- постановлением</w:t>
      </w:r>
      <w:r w:rsidRPr="00AD6B79">
        <w:rPr>
          <w:szCs w:val="26"/>
        </w:rPr>
        <w:t xml:space="preserve"> администрации города от 01.10.2018 № 302-па «Об утверждении порядков осуществления контрольно-ревизионным отделом администрации города </w:t>
      </w:r>
      <w:proofErr w:type="spellStart"/>
      <w:r w:rsidRPr="00AD6B79">
        <w:rPr>
          <w:szCs w:val="26"/>
        </w:rPr>
        <w:t>Пыть-Яха</w:t>
      </w:r>
      <w:proofErr w:type="spellEnd"/>
      <w:r w:rsidRPr="00AD6B79">
        <w:rPr>
          <w:szCs w:val="26"/>
        </w:rPr>
        <w:t xml:space="preserve"> внутреннего муниципального финансового контроля и контроля в сфере закупок», </w:t>
      </w:r>
    </w:p>
    <w:p w:rsidR="000C1AE5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>
        <w:rPr>
          <w:szCs w:val="26"/>
        </w:rPr>
        <w:t>- постановлением администрации города от 24.03.2015 № 68-па «Об утверждении порядка предоставления субсидий на возмещение недополученных доходов в связи с оказанием услуг по городским пассажирским перевозкам»,</w:t>
      </w:r>
    </w:p>
    <w:p w:rsidR="000C1AE5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>
        <w:rPr>
          <w:szCs w:val="26"/>
        </w:rPr>
        <w:t xml:space="preserve">- </w:t>
      </w:r>
      <w:r w:rsidRPr="00AC23CC">
        <w:rPr>
          <w:szCs w:val="26"/>
        </w:rPr>
        <w:t>на основании</w:t>
      </w:r>
      <w:r>
        <w:rPr>
          <w:szCs w:val="26"/>
        </w:rPr>
        <w:t xml:space="preserve"> обращения</w:t>
      </w:r>
      <w:r w:rsidRPr="00AC23CC">
        <w:rPr>
          <w:szCs w:val="26"/>
        </w:rPr>
        <w:t xml:space="preserve"> </w:t>
      </w:r>
      <w:r>
        <w:rPr>
          <w:szCs w:val="26"/>
        </w:rPr>
        <w:t xml:space="preserve">исполняющего обязанности директора МУПАТП исх. № 164 от 23.04.2020, </w:t>
      </w:r>
    </w:p>
    <w:p w:rsidR="000C1AE5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>
        <w:rPr>
          <w:szCs w:val="26"/>
        </w:rPr>
        <w:t>- распоряжения администрации города от 28.04.2020 № 841-ра «О проведении внеплановой выездной проверки соблюдения условий, целей и порядка предоставления</w:t>
      </w:r>
      <w:r w:rsidRPr="00D75B15">
        <w:rPr>
          <w:szCs w:val="26"/>
        </w:rPr>
        <w:t xml:space="preserve"> </w:t>
      </w:r>
      <w:r>
        <w:rPr>
          <w:szCs w:val="26"/>
        </w:rPr>
        <w:t xml:space="preserve">субсидии на возмещение недополученных доходов в связи с оказанием услуг по городским пассажирским перевозкам муниципальным унитарным пассажирским автотранспортным предприятием муниципального образования г. </w:t>
      </w:r>
      <w:proofErr w:type="spellStart"/>
      <w:r>
        <w:rPr>
          <w:szCs w:val="26"/>
        </w:rPr>
        <w:t>Пыть-Ях</w:t>
      </w:r>
      <w:proofErr w:type="spellEnd"/>
      <w:r>
        <w:rPr>
          <w:szCs w:val="26"/>
        </w:rPr>
        <w:t>»,</w:t>
      </w:r>
    </w:p>
    <w:p w:rsidR="000C1AE5" w:rsidRPr="00AD6B79" w:rsidRDefault="00002723" w:rsidP="000C1AE5">
      <w:pPr>
        <w:pStyle w:val="a4"/>
        <w:spacing w:line="276" w:lineRule="auto"/>
        <w:ind w:right="-571" w:firstLine="708"/>
        <w:rPr>
          <w:szCs w:val="26"/>
        </w:rPr>
      </w:pPr>
      <w:r>
        <w:rPr>
          <w:szCs w:val="26"/>
        </w:rPr>
        <w:t>п</w:t>
      </w:r>
      <w:r w:rsidR="000C1AE5" w:rsidRPr="00AD6B79">
        <w:rPr>
          <w:szCs w:val="26"/>
        </w:rPr>
        <w:t xml:space="preserve">роведена </w:t>
      </w:r>
      <w:r w:rsidR="000C1AE5" w:rsidRPr="0019278E">
        <w:rPr>
          <w:szCs w:val="26"/>
        </w:rPr>
        <w:t>вне</w:t>
      </w:r>
      <w:r w:rsidR="000C1AE5" w:rsidRPr="00AD6B79">
        <w:rPr>
          <w:szCs w:val="26"/>
        </w:rPr>
        <w:t xml:space="preserve">плановая </w:t>
      </w:r>
      <w:r w:rsidR="000C1AE5">
        <w:rPr>
          <w:szCs w:val="26"/>
        </w:rPr>
        <w:t xml:space="preserve">выездная </w:t>
      </w:r>
      <w:r w:rsidR="000C1AE5" w:rsidRPr="00AD6B79">
        <w:rPr>
          <w:szCs w:val="26"/>
        </w:rPr>
        <w:t xml:space="preserve">проверка </w:t>
      </w:r>
      <w:r w:rsidR="000C1AE5">
        <w:rPr>
          <w:szCs w:val="26"/>
        </w:rPr>
        <w:t>соблюдения условий, целей и порядка предоставления</w:t>
      </w:r>
      <w:r w:rsidR="000C1AE5" w:rsidRPr="00D75B15">
        <w:rPr>
          <w:szCs w:val="26"/>
        </w:rPr>
        <w:t xml:space="preserve"> </w:t>
      </w:r>
      <w:r w:rsidR="000C1AE5">
        <w:rPr>
          <w:szCs w:val="26"/>
        </w:rPr>
        <w:t xml:space="preserve">субсидии на возмещение недополученных доходов в связи с оказанием услуг по городским пассажирским перевозкам муниципальным унитарным пассажирским автотранспортным предприятием муниципального образования г. </w:t>
      </w:r>
      <w:proofErr w:type="spellStart"/>
      <w:r w:rsidR="000C1AE5">
        <w:rPr>
          <w:szCs w:val="26"/>
        </w:rPr>
        <w:t>Пыть-Ях</w:t>
      </w:r>
      <w:proofErr w:type="spellEnd"/>
      <w:r w:rsidR="000C1AE5">
        <w:rPr>
          <w:szCs w:val="26"/>
        </w:rPr>
        <w:t>.</w:t>
      </w:r>
    </w:p>
    <w:p w:rsidR="000C1AE5" w:rsidRPr="006A0364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6A0364">
        <w:rPr>
          <w:szCs w:val="26"/>
        </w:rPr>
        <w:t xml:space="preserve">Проверяемый период 2019 год. </w:t>
      </w:r>
    </w:p>
    <w:p w:rsidR="000C1AE5" w:rsidRPr="006A0364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6A0364">
        <w:rPr>
          <w:szCs w:val="26"/>
        </w:rPr>
        <w:t>Цель проверки: проверк</w:t>
      </w:r>
      <w:r>
        <w:rPr>
          <w:szCs w:val="26"/>
        </w:rPr>
        <w:t>а</w:t>
      </w:r>
      <w:r w:rsidRPr="006A0364">
        <w:rPr>
          <w:szCs w:val="26"/>
        </w:rPr>
        <w:t xml:space="preserve"> соблюдения условий, целей и порядка предоставления субсидии на возмещение недополученных доходов в связи с оказанием услуг по городским пассажирским перевозкам муниципальным унитарным пассажирским автотранспортным предприятием муниципального образования г. </w:t>
      </w:r>
      <w:proofErr w:type="spellStart"/>
      <w:r w:rsidRPr="006A0364">
        <w:rPr>
          <w:szCs w:val="26"/>
        </w:rPr>
        <w:t>Пыть-Ях</w:t>
      </w:r>
      <w:proofErr w:type="spellEnd"/>
      <w:r>
        <w:rPr>
          <w:szCs w:val="26"/>
        </w:rPr>
        <w:t>.</w:t>
      </w:r>
    </w:p>
    <w:p w:rsidR="000C1AE5" w:rsidRPr="006A0364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6A0364">
        <w:rPr>
          <w:szCs w:val="26"/>
        </w:rPr>
        <w:t xml:space="preserve">Срок проведения проверки с 30.04.2020 г. по 09.06.2020 г. </w:t>
      </w:r>
    </w:p>
    <w:p w:rsidR="000C1AE5" w:rsidRPr="005F68BA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5F68BA">
        <w:rPr>
          <w:szCs w:val="26"/>
        </w:rPr>
        <w:t>Наименование объекта контроля: Муниципальное унитарное пассажирское автотранспортное предприятие</w:t>
      </w:r>
      <w:r w:rsidRPr="00702DC9">
        <w:rPr>
          <w:szCs w:val="26"/>
        </w:rPr>
        <w:t xml:space="preserve"> </w:t>
      </w:r>
      <w:r w:rsidRPr="005F68BA">
        <w:rPr>
          <w:szCs w:val="26"/>
        </w:rPr>
        <w:t xml:space="preserve">муниципального образования г. </w:t>
      </w:r>
      <w:proofErr w:type="spellStart"/>
      <w:r w:rsidRPr="005F68BA">
        <w:rPr>
          <w:szCs w:val="26"/>
        </w:rPr>
        <w:t>Пыть-Ях</w:t>
      </w:r>
      <w:proofErr w:type="spellEnd"/>
      <w:r w:rsidRPr="005F68BA">
        <w:rPr>
          <w:szCs w:val="26"/>
        </w:rPr>
        <w:t>.</w:t>
      </w:r>
    </w:p>
    <w:p w:rsidR="000C1AE5" w:rsidRPr="005F68BA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5F68BA">
        <w:rPr>
          <w:szCs w:val="26"/>
        </w:rPr>
        <w:t>Сокращённое наименование – МУПАТП.</w:t>
      </w:r>
    </w:p>
    <w:p w:rsidR="000C1AE5" w:rsidRPr="005F68BA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5F68BA">
        <w:rPr>
          <w:szCs w:val="26"/>
        </w:rPr>
        <w:t>ИНН 8612008280.</w:t>
      </w:r>
    </w:p>
    <w:p w:rsidR="000C1AE5" w:rsidRPr="005F68BA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5F68BA">
        <w:rPr>
          <w:szCs w:val="26"/>
        </w:rPr>
        <w:t>ОГРН 1028601543398.</w:t>
      </w:r>
    </w:p>
    <w:p w:rsidR="000C1AE5" w:rsidRPr="005F68BA" w:rsidRDefault="000C1AE5" w:rsidP="000C1AE5">
      <w:pPr>
        <w:pStyle w:val="a4"/>
        <w:spacing w:line="276" w:lineRule="auto"/>
        <w:ind w:right="-571" w:firstLine="708"/>
        <w:rPr>
          <w:szCs w:val="26"/>
        </w:rPr>
      </w:pPr>
      <w:r w:rsidRPr="005F68BA">
        <w:rPr>
          <w:szCs w:val="26"/>
        </w:rPr>
        <w:t xml:space="preserve">Местонахождение: 628384, Ханты-Мансийский автономный округ - Югра, город </w:t>
      </w:r>
      <w:proofErr w:type="spellStart"/>
      <w:r w:rsidRPr="005F68BA">
        <w:rPr>
          <w:szCs w:val="26"/>
        </w:rPr>
        <w:t>Пыть-Ях</w:t>
      </w:r>
      <w:proofErr w:type="spellEnd"/>
      <w:r w:rsidRPr="005F68BA">
        <w:rPr>
          <w:szCs w:val="26"/>
        </w:rPr>
        <w:t xml:space="preserve">, </w:t>
      </w:r>
      <w:proofErr w:type="spellStart"/>
      <w:r w:rsidRPr="005F68BA">
        <w:rPr>
          <w:szCs w:val="26"/>
        </w:rPr>
        <w:t>промзона</w:t>
      </w:r>
      <w:proofErr w:type="spellEnd"/>
      <w:r w:rsidRPr="005F68BA">
        <w:rPr>
          <w:szCs w:val="26"/>
        </w:rPr>
        <w:t xml:space="preserve"> «Западная», улица Магистральная, 21, строение 19.</w:t>
      </w:r>
    </w:p>
    <w:p w:rsidR="00C6675A" w:rsidRPr="000C1AE5" w:rsidRDefault="00C6675A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C1AE5">
        <w:rPr>
          <w:rFonts w:ascii="Times New Roman" w:hAnsi="Times New Roman"/>
          <w:sz w:val="26"/>
          <w:szCs w:val="26"/>
        </w:rPr>
        <w:t xml:space="preserve">Проверка проводилась путем выборочного рассмотрения и анализа документов, представленных </w:t>
      </w:r>
      <w:r w:rsidR="000C1AE5" w:rsidRPr="000C1AE5">
        <w:rPr>
          <w:rFonts w:ascii="Times New Roman" w:hAnsi="Times New Roman"/>
          <w:sz w:val="26"/>
          <w:szCs w:val="26"/>
        </w:rPr>
        <w:t>МУП АТП.</w:t>
      </w:r>
    </w:p>
    <w:p w:rsidR="000737E0" w:rsidRPr="00203288" w:rsidRDefault="000737E0" w:rsidP="000F5FD6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203288">
        <w:rPr>
          <w:rFonts w:ascii="Times New Roman" w:hAnsi="Times New Roman"/>
          <w:sz w:val="26"/>
          <w:szCs w:val="26"/>
        </w:rPr>
        <w:lastRenderedPageBreak/>
        <w:t xml:space="preserve">Результаты проверки оформлены актом </w:t>
      </w:r>
      <w:r w:rsidR="00002723">
        <w:rPr>
          <w:rFonts w:ascii="Times New Roman" w:hAnsi="Times New Roman"/>
          <w:sz w:val="26"/>
          <w:szCs w:val="26"/>
        </w:rPr>
        <w:t xml:space="preserve">от </w:t>
      </w:r>
      <w:r w:rsidR="000C1AE5" w:rsidRPr="00203288">
        <w:rPr>
          <w:rFonts w:ascii="Times New Roman" w:hAnsi="Times New Roman"/>
          <w:sz w:val="26"/>
          <w:szCs w:val="26"/>
        </w:rPr>
        <w:t xml:space="preserve">22 </w:t>
      </w:r>
      <w:r w:rsidR="006B1970" w:rsidRPr="00203288">
        <w:rPr>
          <w:rFonts w:ascii="Times New Roman" w:hAnsi="Times New Roman"/>
          <w:sz w:val="26"/>
          <w:szCs w:val="26"/>
        </w:rPr>
        <w:t>июня 2020 года.</w:t>
      </w:r>
    </w:p>
    <w:p w:rsidR="00203288" w:rsidRPr="00203288" w:rsidRDefault="00203288" w:rsidP="0020328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03288">
        <w:rPr>
          <w:rFonts w:ascii="Times New Roman" w:hAnsi="Times New Roman"/>
          <w:sz w:val="26"/>
          <w:szCs w:val="26"/>
        </w:rPr>
        <w:t xml:space="preserve">Объем проверенных средств 130 186,1 тыс. рублей. Сумма выявленных нарушений 7 995,7 тыс. рублей, из них устранено 5 517,10 тыс. рублей. </w:t>
      </w:r>
    </w:p>
    <w:p w:rsidR="009647B6" w:rsidRDefault="00203288" w:rsidP="00203288">
      <w:pPr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203288">
        <w:rPr>
          <w:rFonts w:ascii="Times New Roman" w:hAnsi="Times New Roman"/>
          <w:sz w:val="26"/>
          <w:szCs w:val="26"/>
        </w:rPr>
        <w:t>Выявлены нарушения законодательства Российской Федерации о бухгалтерском учете, порядка предоставления субсидии на возмещение недополученных доходов в связи с оказанием услуг по городским пассажирским перевозкам.</w:t>
      </w:r>
    </w:p>
    <w:p w:rsidR="00203288" w:rsidRPr="009647B6" w:rsidRDefault="00203288" w:rsidP="009647B6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9647B6">
        <w:rPr>
          <w:rFonts w:ascii="Times New Roman" w:hAnsi="Times New Roman"/>
          <w:sz w:val="26"/>
          <w:szCs w:val="26"/>
        </w:rPr>
        <w:t>Акт проверки подписан без возражений.</w:t>
      </w:r>
    </w:p>
    <w:p w:rsidR="009647B6" w:rsidRPr="009647B6" w:rsidRDefault="009647B6" w:rsidP="009647B6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9647B6">
        <w:rPr>
          <w:rFonts w:ascii="Times New Roman" w:hAnsi="Times New Roman"/>
          <w:sz w:val="26"/>
          <w:szCs w:val="26"/>
        </w:rPr>
        <w:t xml:space="preserve">В целях реализации результатов выездной внеплановой проверки объекту контроля направлено представление от 24.08.2020 для устранения нарушений и принятия мер по устранению причин и условий выявленных нарушений. Представление в установленные сроки частично не исполнено (на сумму 2 478,6 тыс. рублей). В связи с чем, в соответствии со статьями 269.2, 270.2 БК РФ объекту контроля направлено предписание № 3 от 08.10.2020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возмещении причиненного ущерба муниципальному образованию городской округ город </w:t>
      </w:r>
      <w:proofErr w:type="spellStart"/>
      <w:r w:rsidRPr="009647B6">
        <w:rPr>
          <w:rFonts w:ascii="Times New Roman" w:hAnsi="Times New Roman"/>
          <w:sz w:val="26"/>
          <w:szCs w:val="26"/>
        </w:rPr>
        <w:t>Пыть-Ях</w:t>
      </w:r>
      <w:proofErr w:type="spellEnd"/>
      <w:r w:rsidRPr="009647B6">
        <w:rPr>
          <w:rFonts w:ascii="Times New Roman" w:hAnsi="Times New Roman"/>
          <w:sz w:val="26"/>
          <w:szCs w:val="26"/>
        </w:rPr>
        <w:t xml:space="preserve"> (размер ущерба 2 478,6 тыс. рублей). </w:t>
      </w:r>
    </w:p>
    <w:p w:rsidR="009647B6" w:rsidRPr="009647B6" w:rsidRDefault="009647B6" w:rsidP="009647B6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9647B6">
        <w:rPr>
          <w:rFonts w:ascii="Times New Roman" w:hAnsi="Times New Roman"/>
          <w:sz w:val="26"/>
          <w:szCs w:val="26"/>
        </w:rPr>
        <w:t xml:space="preserve">В установленный срок предписание не исполнено, в связи с чем в соответствии со статьями 28.1, 28.2, 28.3 Кодекса Российской Федерации об административных правонарушениях, статьи 48 Закон ХМАО-Югры от 11.06.2010 № 102-оз «Об административных правонарушениях» в отношении должностного лица возбуждено дело об административном правонарушении, ответственность за которое предусмотрена частью 20 статьи 19.5 Кодекса об административных правонарушениях Российской Федерации. Протокол об административном правонарушении от 10.11.2020 направлен в мировой суд города </w:t>
      </w:r>
      <w:proofErr w:type="spellStart"/>
      <w:r w:rsidRPr="009647B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9647B6">
        <w:rPr>
          <w:rFonts w:ascii="Times New Roman" w:hAnsi="Times New Roman"/>
          <w:sz w:val="26"/>
          <w:szCs w:val="26"/>
        </w:rPr>
        <w:t xml:space="preserve"> для рассмотрения. Протокол об административном правонарушении от 10.11.2020 принят мировым судьей города </w:t>
      </w:r>
      <w:proofErr w:type="spellStart"/>
      <w:r w:rsidRPr="009647B6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9647B6">
        <w:rPr>
          <w:rFonts w:ascii="Times New Roman" w:hAnsi="Times New Roman"/>
          <w:sz w:val="26"/>
          <w:szCs w:val="26"/>
        </w:rPr>
        <w:t xml:space="preserve"> к рассмотрению. Постановлением от 30.12.2020 назначено административное наказание в виде штрафа в размере 20 000 рублей. </w:t>
      </w:r>
    </w:p>
    <w:p w:rsidR="009647B6" w:rsidRPr="009647B6" w:rsidRDefault="009647B6" w:rsidP="009647B6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6"/>
          <w:szCs w:val="26"/>
        </w:rPr>
      </w:pPr>
      <w:r w:rsidRPr="009647B6">
        <w:rPr>
          <w:rFonts w:ascii="Times New Roman" w:hAnsi="Times New Roman"/>
          <w:sz w:val="26"/>
          <w:szCs w:val="26"/>
        </w:rPr>
        <w:t>В соответствии с частью 4 статьи 270.2 Бюджетного кодекса Российской Федерации, пунктом 15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 Федерации от 23.07.2020 № 1095, для подготовки искового заявления в суд о возмещении ущерба, причиненному муниципальному образованию, материалы проверки направлены в управление по правовым вопросам.</w:t>
      </w:r>
    </w:p>
    <w:p w:rsidR="000737E0" w:rsidRPr="009647B6" w:rsidRDefault="000737E0" w:rsidP="009647B6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sectPr w:rsidR="000737E0" w:rsidRPr="009647B6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9C" w:rsidRDefault="0081369C">
      <w:r>
        <w:separator/>
      </w:r>
    </w:p>
  </w:endnote>
  <w:endnote w:type="continuationSeparator" w:id="0">
    <w:p w:rsidR="0081369C" w:rsidRDefault="0081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2723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9C" w:rsidRDefault="0081369C">
      <w:r>
        <w:separator/>
      </w:r>
    </w:p>
  </w:footnote>
  <w:footnote w:type="continuationSeparator" w:id="0">
    <w:p w:rsidR="0081369C" w:rsidRDefault="0081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723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1AE5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D5A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288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970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369C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7B6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26F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584</Words>
  <Characters>4353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7</cp:revision>
  <cp:lastPrinted>2017-07-04T04:17:00Z</cp:lastPrinted>
  <dcterms:created xsi:type="dcterms:W3CDTF">2021-01-29T07:12:00Z</dcterms:created>
  <dcterms:modified xsi:type="dcterms:W3CDTF">2021-02-01T11:22:00Z</dcterms:modified>
</cp:coreProperties>
</file>