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1B7F" w:rsidRDefault="00F81B7F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F81B7F" w:rsidRDefault="00F81B7F">
      <w:pPr>
        <w:pStyle w:val="ConsPlusNormal"/>
        <w:jc w:val="both"/>
        <w:outlineLvl w:val="0"/>
      </w:pPr>
    </w:p>
    <w:p w:rsidR="00F81B7F" w:rsidRDefault="00F81B7F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F81B7F" w:rsidRDefault="00F81B7F">
      <w:pPr>
        <w:pStyle w:val="ConsPlusTitle"/>
        <w:jc w:val="center"/>
      </w:pPr>
    </w:p>
    <w:p w:rsidR="00F81B7F" w:rsidRDefault="00F81B7F">
      <w:pPr>
        <w:pStyle w:val="ConsPlusTitle"/>
        <w:jc w:val="center"/>
      </w:pPr>
      <w:r>
        <w:t>ПОСТАНОВЛЕНИЕ</w:t>
      </w:r>
    </w:p>
    <w:p w:rsidR="00F81B7F" w:rsidRDefault="00F81B7F">
      <w:pPr>
        <w:pStyle w:val="ConsPlusTitle"/>
        <w:jc w:val="center"/>
      </w:pPr>
      <w:r>
        <w:t>от 4 февраля 2023 г. N 161</w:t>
      </w:r>
    </w:p>
    <w:p w:rsidR="00F81B7F" w:rsidRDefault="00F81B7F">
      <w:pPr>
        <w:pStyle w:val="ConsPlusTitle"/>
        <w:jc w:val="center"/>
      </w:pPr>
    </w:p>
    <w:p w:rsidR="00F81B7F" w:rsidRDefault="00F81B7F">
      <w:pPr>
        <w:pStyle w:val="ConsPlusTitle"/>
        <w:jc w:val="center"/>
      </w:pPr>
      <w:r>
        <w:t>О ВНЕСЕНИИ ИЗМЕНЕНИЙ</w:t>
      </w:r>
    </w:p>
    <w:p w:rsidR="00F81B7F" w:rsidRDefault="00F81B7F">
      <w:pPr>
        <w:pStyle w:val="ConsPlusTitle"/>
        <w:jc w:val="center"/>
      </w:pPr>
      <w:r>
        <w:t>В НЕКОТОРЫЕ АКТЫ ПРАВИТЕЛЬСТВА РОССИЙСКОЙ ФЕДЕРАЦИИ</w:t>
      </w:r>
    </w:p>
    <w:p w:rsidR="00F81B7F" w:rsidRDefault="00F81B7F">
      <w:pPr>
        <w:pStyle w:val="ConsPlusNormal"/>
        <w:jc w:val="both"/>
      </w:pPr>
    </w:p>
    <w:p w:rsidR="00F81B7F" w:rsidRDefault="00F81B7F">
      <w:pPr>
        <w:pStyle w:val="ConsPlusNormal"/>
        <w:ind w:firstLine="540"/>
        <w:jc w:val="both"/>
      </w:pPr>
      <w:r>
        <w:t>Правительство Российской Федерации постановляет:</w:t>
      </w:r>
    </w:p>
    <w:p w:rsidR="00F81B7F" w:rsidRDefault="00F81B7F">
      <w:pPr>
        <w:pStyle w:val="ConsPlusNormal"/>
        <w:spacing w:before="220"/>
        <w:ind w:firstLine="540"/>
        <w:jc w:val="both"/>
      </w:pPr>
      <w:r>
        <w:t xml:space="preserve">Утвердить прилагаемые </w:t>
      </w:r>
      <w:hyperlink w:anchor="P25">
        <w:r>
          <w:rPr>
            <w:color w:val="0000FF"/>
          </w:rPr>
          <w:t>изменения</w:t>
        </w:r>
      </w:hyperlink>
      <w:r>
        <w:t>, которые вносятся в акты Правительства Российской Федерации.</w:t>
      </w:r>
    </w:p>
    <w:p w:rsidR="00F81B7F" w:rsidRDefault="00F81B7F">
      <w:pPr>
        <w:pStyle w:val="ConsPlusNormal"/>
        <w:jc w:val="both"/>
      </w:pPr>
    </w:p>
    <w:p w:rsidR="00F81B7F" w:rsidRDefault="00F81B7F">
      <w:pPr>
        <w:pStyle w:val="ConsPlusNormal"/>
        <w:jc w:val="right"/>
      </w:pPr>
      <w:r>
        <w:t>Председатель Правительства</w:t>
      </w:r>
    </w:p>
    <w:p w:rsidR="00F81B7F" w:rsidRDefault="00F81B7F">
      <w:pPr>
        <w:pStyle w:val="ConsPlusNormal"/>
        <w:jc w:val="right"/>
      </w:pPr>
      <w:r>
        <w:t>Российской Федерации</w:t>
      </w:r>
    </w:p>
    <w:p w:rsidR="00F81B7F" w:rsidRDefault="00F81B7F">
      <w:pPr>
        <w:pStyle w:val="ConsPlusNormal"/>
        <w:jc w:val="right"/>
      </w:pPr>
      <w:r>
        <w:t>М.МИШУСТИН</w:t>
      </w:r>
    </w:p>
    <w:p w:rsidR="00F81B7F" w:rsidRDefault="00F81B7F">
      <w:pPr>
        <w:pStyle w:val="ConsPlusNormal"/>
        <w:jc w:val="both"/>
      </w:pPr>
    </w:p>
    <w:p w:rsidR="00F81B7F" w:rsidRDefault="00F81B7F">
      <w:pPr>
        <w:pStyle w:val="ConsPlusNormal"/>
        <w:jc w:val="both"/>
      </w:pPr>
    </w:p>
    <w:p w:rsidR="00F81B7F" w:rsidRDefault="00F81B7F">
      <w:pPr>
        <w:pStyle w:val="ConsPlusNormal"/>
        <w:jc w:val="both"/>
      </w:pPr>
    </w:p>
    <w:p w:rsidR="00F81B7F" w:rsidRDefault="00F81B7F">
      <w:pPr>
        <w:pStyle w:val="ConsPlusNormal"/>
        <w:jc w:val="both"/>
      </w:pPr>
    </w:p>
    <w:p w:rsidR="00F81B7F" w:rsidRDefault="00F81B7F">
      <w:pPr>
        <w:pStyle w:val="ConsPlusNormal"/>
        <w:jc w:val="both"/>
      </w:pPr>
    </w:p>
    <w:p w:rsidR="00F81B7F" w:rsidRDefault="00F81B7F">
      <w:pPr>
        <w:pStyle w:val="ConsPlusNormal"/>
        <w:jc w:val="right"/>
        <w:outlineLvl w:val="0"/>
      </w:pPr>
      <w:r>
        <w:t>Утверждены</w:t>
      </w:r>
    </w:p>
    <w:p w:rsidR="00F81B7F" w:rsidRDefault="00F81B7F">
      <w:pPr>
        <w:pStyle w:val="ConsPlusNormal"/>
        <w:jc w:val="right"/>
      </w:pPr>
      <w:r>
        <w:t>постановлением Правительства</w:t>
      </w:r>
    </w:p>
    <w:p w:rsidR="00F81B7F" w:rsidRDefault="00F81B7F">
      <w:pPr>
        <w:pStyle w:val="ConsPlusNormal"/>
        <w:jc w:val="right"/>
      </w:pPr>
      <w:r>
        <w:t>Российской Федерации</w:t>
      </w:r>
    </w:p>
    <w:p w:rsidR="00F81B7F" w:rsidRDefault="00F81B7F">
      <w:pPr>
        <w:pStyle w:val="ConsPlusNormal"/>
        <w:jc w:val="right"/>
      </w:pPr>
      <w:r>
        <w:t>от 4 февраля 2023 г. N 161</w:t>
      </w:r>
    </w:p>
    <w:p w:rsidR="00F81B7F" w:rsidRDefault="00F81B7F">
      <w:pPr>
        <w:pStyle w:val="ConsPlusNormal"/>
        <w:jc w:val="both"/>
      </w:pPr>
    </w:p>
    <w:p w:rsidR="00F81B7F" w:rsidRDefault="00F81B7F">
      <w:pPr>
        <w:pStyle w:val="ConsPlusTitle"/>
        <w:jc w:val="center"/>
      </w:pPr>
      <w:bookmarkStart w:id="0" w:name="P25"/>
      <w:bookmarkEnd w:id="0"/>
      <w:r>
        <w:t>ИЗМЕНЕНИЯ,</w:t>
      </w:r>
    </w:p>
    <w:p w:rsidR="00F81B7F" w:rsidRDefault="00F81B7F">
      <w:pPr>
        <w:pStyle w:val="ConsPlusTitle"/>
        <w:jc w:val="center"/>
      </w:pPr>
      <w:r>
        <w:t>КОТОРЫЕ ВНОСЯТСЯ В АКТЫ ПРАВИТЕЛЬСТВА РОССИЙСКОЙ ФЕДЕРАЦИИ</w:t>
      </w:r>
    </w:p>
    <w:p w:rsidR="00F81B7F" w:rsidRDefault="00F81B7F">
      <w:pPr>
        <w:pStyle w:val="ConsPlusNormal"/>
        <w:jc w:val="both"/>
      </w:pPr>
    </w:p>
    <w:p w:rsidR="00F81B7F" w:rsidRDefault="00F81B7F">
      <w:pPr>
        <w:pStyle w:val="ConsPlusNormal"/>
        <w:ind w:firstLine="540"/>
        <w:jc w:val="both"/>
      </w:pPr>
      <w:r>
        <w:t xml:space="preserve">1. </w:t>
      </w:r>
      <w:hyperlink r:id="rId5">
        <w:r>
          <w:rPr>
            <w:color w:val="0000FF"/>
          </w:rPr>
          <w:t>Подпункт "а" пункта 3</w:t>
        </w:r>
      </w:hyperlink>
      <w:r>
        <w:t xml:space="preserve"> постановления Правительства Российской Федерации от 10 марта 2022 г. N 336 "Об особенностях организации и осуществления государственного контроля (надзора), муниципального контроля" (Собрание законодательства Российской Федерации, 2022, N 11, ст. 1715; N 13, ст. 2108; N 35, ст. 6081; N 37, ст. 6346; N 46, ст. 8037; 2023, N 1, ст. 316) дополнить абзацем следующего содержания:</w:t>
      </w:r>
    </w:p>
    <w:p w:rsidR="00F81B7F" w:rsidRDefault="00F81B7F">
      <w:pPr>
        <w:pStyle w:val="ConsPlusNormal"/>
        <w:spacing w:before="220"/>
        <w:ind w:firstLine="540"/>
        <w:jc w:val="both"/>
      </w:pPr>
      <w:r>
        <w:t>"по решению руководителя, заместителя руководителя Федеральной службы по надзору в сфере связи, информационных технологий и массовых коммуникаций в рамках федерального государственного контроля (надзора) за обработкой персональных данных в отношении операторов, в случае если установлен факт распространения (предоставления) в информационно-телекоммуникационной сети "Интернет" баз данных (или их части), содержащих персональные данные.".</w:t>
      </w:r>
    </w:p>
    <w:p w:rsidR="00F81B7F" w:rsidRDefault="00F81B7F">
      <w:pPr>
        <w:pStyle w:val="ConsPlusNormal"/>
        <w:spacing w:before="220"/>
        <w:ind w:firstLine="540"/>
        <w:jc w:val="both"/>
      </w:pPr>
      <w:r>
        <w:t xml:space="preserve">2. В </w:t>
      </w:r>
      <w:hyperlink r:id="rId6">
        <w:r>
          <w:rPr>
            <w:color w:val="0000FF"/>
          </w:rPr>
          <w:t>постановлении</w:t>
        </w:r>
      </w:hyperlink>
      <w:r>
        <w:t xml:space="preserve"> Правительства Российской Федерации от 24 марта 2022 г. N 448 "Об особенностях осуществления государственного контроля (надзора), муниципального контроля в отношении аккредитованных организаций, осуществляющих деятельность в области информационных технологий, и о внесении изменений в некоторые акты Правительства Российской Федерации" (Собрание законодательства Российской Федерации, 2022, N 13, ст. 2108):</w:t>
      </w:r>
    </w:p>
    <w:p w:rsidR="00F81B7F" w:rsidRDefault="00F81B7F">
      <w:pPr>
        <w:pStyle w:val="ConsPlusNormal"/>
        <w:spacing w:before="220"/>
        <w:ind w:firstLine="540"/>
        <w:jc w:val="both"/>
      </w:pPr>
      <w:r>
        <w:t xml:space="preserve">а) </w:t>
      </w:r>
      <w:hyperlink r:id="rId7">
        <w:r>
          <w:rPr>
            <w:color w:val="0000FF"/>
          </w:rPr>
          <w:t>пункт 1</w:t>
        </w:r>
      </w:hyperlink>
      <w:r>
        <w:t xml:space="preserve"> изложить в следующей редакции:</w:t>
      </w:r>
    </w:p>
    <w:p w:rsidR="00F81B7F" w:rsidRDefault="00F81B7F">
      <w:pPr>
        <w:pStyle w:val="ConsPlusNormal"/>
        <w:spacing w:before="220"/>
        <w:ind w:firstLine="540"/>
        <w:jc w:val="both"/>
      </w:pPr>
      <w:r>
        <w:t xml:space="preserve">"1. Установить, что в отношении объектов контроля аккредитованных российских организаций, осуществляющих деятельность в области информационных технологий, включенных </w:t>
      </w:r>
      <w:r>
        <w:lastRenderedPageBreak/>
        <w:t xml:space="preserve">в реестр аккредитованных российских организаций, осуществляющих деятельность в области информационных технологий в соответствии с </w:t>
      </w:r>
      <w:hyperlink r:id="rId8">
        <w:r>
          <w:rPr>
            <w:color w:val="0000FF"/>
          </w:rPr>
          <w:t>Положением</w:t>
        </w:r>
      </w:hyperlink>
      <w:r>
        <w:t xml:space="preserve"> о государственной аккредитации российских организаций, осуществляющих деятельность в области информационных технологий, утвержденным постановлением Правительства Российской Федерации от 30 сентября 2022 г. N 1729 "Об утверждении Положения о государственной аккредитации российских организаций, осуществляющих деятельность в области информационных технологий", в 2022 - 2024 годах не допускается осуществление видов государственного контроля (надзора), муниципального контроля в соответствии с Федеральным </w:t>
      </w:r>
      <w:hyperlink r:id="rId9">
        <w:r>
          <w:rPr>
            <w:color w:val="0000FF"/>
          </w:rPr>
          <w:t>законом</w:t>
        </w:r>
      </w:hyperlink>
      <w:r>
        <w:t xml:space="preserve"> "О государственном контроле (надзоре) и муниципальном контроле в Российской Федерации" и Федеральным </w:t>
      </w:r>
      <w:hyperlink r:id="rId10">
        <w:r>
          <w:rPr>
            <w:color w:val="0000FF"/>
          </w:rPr>
          <w:t>законом</w:t>
        </w:r>
      </w:hyperlink>
      <w:r>
        <w:t xml:space="preserve"> "О защите прав юридических лиц и индивидуальных предпринимателей при осуществлении государственного контроля (надзора) и муниципального контроля" (за исключением проведения профилактических мероприятий в виде консультирования, информирования, самообследования, а также осуществления федерального государственного контроля (надзора), указанного в пункте 2(1) настоящего постановления).";</w:t>
      </w:r>
    </w:p>
    <w:p w:rsidR="00F81B7F" w:rsidRDefault="00F81B7F">
      <w:pPr>
        <w:pStyle w:val="ConsPlusNormal"/>
        <w:spacing w:before="220"/>
        <w:ind w:firstLine="540"/>
        <w:jc w:val="both"/>
      </w:pPr>
      <w:r>
        <w:t xml:space="preserve">б) </w:t>
      </w:r>
      <w:hyperlink r:id="rId11">
        <w:r>
          <w:rPr>
            <w:color w:val="0000FF"/>
          </w:rPr>
          <w:t>дополнить</w:t>
        </w:r>
      </w:hyperlink>
      <w:r>
        <w:t xml:space="preserve"> пунктом 2(1) следующего содержания:</w:t>
      </w:r>
    </w:p>
    <w:p w:rsidR="00F81B7F" w:rsidRDefault="00F81B7F">
      <w:pPr>
        <w:pStyle w:val="ConsPlusNormal"/>
        <w:spacing w:before="220"/>
        <w:ind w:firstLine="540"/>
        <w:jc w:val="both"/>
      </w:pPr>
      <w:r>
        <w:t>"2(1). Допускается осуществление внеплановых контрольных (надзорных) мероприятий федерального государственного контроля (надзора) за обработкой персональных данных в отношении объектов контроля аккредитованных российских организаций, осуществляющих деятельность в области информационных технологий, включенных в реестр аккредитованных российских организаций, указанный в пункте 1 настоящего постановления, в случае если установлен факт распространения (предоставления) в информационно-телекоммуникационной сети "Интернет" имеющих признаки принадлежности аккредитованной организации баз данных (или их части), содержащих персональные данные. Указанные контрольные (надзорные) мероприятия проводятся по решению руководителя, заместителя руководителя Федеральной службы по надзору в сфере связи, информационных технологий и массовых коммуникаций при условии согласования с органами прокуратуры.".</w:t>
      </w:r>
    </w:p>
    <w:p w:rsidR="00F81B7F" w:rsidRDefault="00F81B7F">
      <w:pPr>
        <w:pStyle w:val="ConsPlusNormal"/>
        <w:ind w:firstLine="540"/>
        <w:jc w:val="both"/>
      </w:pPr>
    </w:p>
    <w:p w:rsidR="00F81B7F" w:rsidRDefault="00F81B7F">
      <w:pPr>
        <w:pStyle w:val="ConsPlusNormal"/>
        <w:ind w:firstLine="540"/>
        <w:jc w:val="both"/>
      </w:pPr>
    </w:p>
    <w:p w:rsidR="00F81B7F" w:rsidRDefault="00F81B7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3444A" w:rsidRDefault="0093444A">
      <w:bookmarkStart w:id="1" w:name="_GoBack"/>
      <w:bookmarkEnd w:id="1"/>
    </w:p>
    <w:sectPr w:rsidR="0093444A" w:rsidSect="00007C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B7F"/>
    <w:rsid w:val="0093444A"/>
    <w:rsid w:val="00F81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84D3EA-C8B3-481B-A81B-3EDD4D810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81B7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F81B7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F81B7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56CBBA3F34B1333FD25CEAB9338A6836F314F7746CEB210CB35E5ADC09815913E1A7C0B8A687E4CAC7EDDD5C95D1359520474F605B1175EBFfBL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56CBBA3F34B1333FD25CEAB9338A6836F344D704CCBB210CB35E5ADC09815913E1A7C0B8A687E4DAE7EDDD5C95D1359520474F605B1175EBFfBL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56CBBA3F34B1333FD25CEAB9338A6836F344D704CCBB210CB35E5ADC09815912C1A24078B69604DAF6B8B848FB0fBL" TargetMode="External"/><Relationship Id="rId11" Type="http://schemas.openxmlformats.org/officeDocument/2006/relationships/hyperlink" Target="consultantplus://offline/ref=956CBBA3F34B1333FD25CEAB9338A6836F344D704CCBB210CB35E5ADC09815912C1A24078B69604DAF6B8B848FB0fBL" TargetMode="External"/><Relationship Id="rId5" Type="http://schemas.openxmlformats.org/officeDocument/2006/relationships/hyperlink" Target="consultantplus://offline/ref=956CBBA3F34B1333FD25CEAB9338A6836F36497046CBB210CB35E5ADC09815913E1A7C0B8A687E4FAC7EDDD5C95D1359520474F605B1175EBFfBL" TargetMode="External"/><Relationship Id="rId10" Type="http://schemas.openxmlformats.org/officeDocument/2006/relationships/hyperlink" Target="consultantplus://offline/ref=956CBBA3F34B1333FD25CEAB9338A6836F364F734CCEB210CB35E5ADC09815912C1A24078B69604DAF6B8B848FB0fBL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956CBBA3F34B1333FD25CEAB9338A6836F374D764FC1B210CB35E5ADC09815912C1A24078B69604DAF6B8B848FB0fB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787</Words>
  <Characters>4490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Руслана Шлыкова</dc:creator>
  <cp:keywords/>
  <dc:description/>
  <cp:lastModifiedBy>Руслана Шлыкова</cp:lastModifiedBy>
  <cp:revision>1</cp:revision>
  <dcterms:created xsi:type="dcterms:W3CDTF">2023-04-11T11:31:00Z</dcterms:created>
  <dcterms:modified xsi:type="dcterms:W3CDTF">2023-04-11T11:31:00Z</dcterms:modified>
</cp:coreProperties>
</file>