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51" w:rsidRPr="00BE3FF7" w:rsidRDefault="00BB5589" w:rsidP="00AB5451">
      <w:pPr>
        <w:tabs>
          <w:tab w:val="center" w:pos="8505"/>
        </w:tabs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5pt;height:51.75pt;visibility:visible">
            <v:imagedata r:id="rId5" o:title=" Герб города для бланка"/>
          </v:shape>
        </w:pict>
      </w:r>
    </w:p>
    <w:p w:rsidR="00AB5451" w:rsidRPr="00BE3FF7" w:rsidRDefault="00AB5451" w:rsidP="00AB5451">
      <w:pPr>
        <w:jc w:val="center"/>
        <w:rPr>
          <w:sz w:val="28"/>
          <w:szCs w:val="28"/>
        </w:rPr>
      </w:pPr>
    </w:p>
    <w:p w:rsidR="00AB5451" w:rsidRPr="00BE3FF7" w:rsidRDefault="00AB5451" w:rsidP="00AB5451">
      <w:pPr>
        <w:jc w:val="center"/>
        <w:rPr>
          <w:b/>
          <w:caps/>
          <w:sz w:val="32"/>
          <w:szCs w:val="32"/>
        </w:rPr>
      </w:pPr>
      <w:r w:rsidRPr="00BE3FF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B5451" w:rsidRPr="00BE3FF7" w:rsidRDefault="00AB5451" w:rsidP="00AB5451">
      <w:pPr>
        <w:jc w:val="center"/>
        <w:rPr>
          <w:b/>
          <w:caps/>
          <w:sz w:val="32"/>
          <w:szCs w:val="32"/>
        </w:rPr>
      </w:pPr>
      <w:r w:rsidRPr="00BE3FF7">
        <w:rPr>
          <w:b/>
          <w:caps/>
          <w:sz w:val="32"/>
          <w:szCs w:val="32"/>
        </w:rPr>
        <w:t>ГОРОДА ПЫТЬ-ЯХА</w:t>
      </w:r>
    </w:p>
    <w:p w:rsidR="00AB5451" w:rsidRPr="00BE3FF7" w:rsidRDefault="00AB5451" w:rsidP="00AB5451">
      <w:pPr>
        <w:jc w:val="center"/>
        <w:rPr>
          <w:sz w:val="32"/>
          <w:szCs w:val="32"/>
        </w:rPr>
      </w:pPr>
    </w:p>
    <w:p w:rsidR="00AB5451" w:rsidRPr="00BE3FF7" w:rsidRDefault="00AB5451" w:rsidP="00AB5451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BE3FF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B5451" w:rsidRPr="00BE3FF7" w:rsidRDefault="00AB5451" w:rsidP="00AB5451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BE3FF7" w:rsidRPr="00BE3FF7" w:rsidTr="00A75E0D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B5451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13 августа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BE3FF7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BE14CB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119/60</w:t>
                        </w:r>
                        <w:r w:rsidR="00BE14CB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</w:tr>
    </w:tbl>
    <w:p w:rsidR="00500AD0" w:rsidRPr="00BE3FF7" w:rsidRDefault="00500AD0" w:rsidP="007C131A">
      <w:pPr>
        <w:rPr>
          <w:b/>
          <w:bCs/>
          <w:sz w:val="16"/>
          <w:szCs w:val="16"/>
        </w:rPr>
      </w:pPr>
    </w:p>
    <w:p w:rsidR="00500AD0" w:rsidRPr="00BE3FF7" w:rsidRDefault="00500AD0" w:rsidP="003A056D">
      <w:pPr>
        <w:pStyle w:val="2"/>
        <w:spacing w:after="0" w:line="240" w:lineRule="atLeast"/>
        <w:jc w:val="both"/>
        <w:rPr>
          <w:sz w:val="16"/>
          <w:szCs w:val="16"/>
        </w:rPr>
      </w:pPr>
    </w:p>
    <w:p w:rsidR="00AB5451" w:rsidRPr="00BE3FF7" w:rsidRDefault="00AB5451" w:rsidP="00AB5451">
      <w:pPr>
        <w:suppressAutoHyphens/>
        <w:jc w:val="center"/>
        <w:rPr>
          <w:b/>
          <w:sz w:val="28"/>
          <w:szCs w:val="28"/>
        </w:rPr>
      </w:pPr>
      <w:r w:rsidRPr="00BE3FF7">
        <w:rPr>
          <w:b/>
          <w:sz w:val="28"/>
          <w:szCs w:val="28"/>
        </w:rPr>
        <w:t>Об аннулировании регистрации кандидата Максименко Ирины Викторовны на дополнительных выборах депутатов Думы города Пыть-Яха шестого созыва по многомандатному избирательному округу № 4, назначенных на 8 сентября 2019 года</w:t>
      </w:r>
    </w:p>
    <w:p w:rsidR="00AB5451" w:rsidRPr="00BE3FF7" w:rsidRDefault="00AB5451" w:rsidP="00AB5451">
      <w:pPr>
        <w:suppressAutoHyphens/>
        <w:jc w:val="center"/>
        <w:rPr>
          <w:sz w:val="27"/>
          <w:szCs w:val="27"/>
        </w:rPr>
      </w:pPr>
    </w:p>
    <w:p w:rsidR="00AB5451" w:rsidRPr="00BE3FF7" w:rsidRDefault="00AB5451" w:rsidP="00BE3FF7">
      <w:pPr>
        <w:pStyle w:val="a"/>
        <w:numPr>
          <w:ilvl w:val="0"/>
          <w:numId w:val="0"/>
        </w:numPr>
        <w:suppressAutoHyphens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Постановлением территориальной избирательной комиссии города Пыть-Яха от 29 июля 2019 года № 116/584 «О регистрации Максименко Ирины Викторовны кандидатом в депутаты Думы города Пыть-Яха шестого созыва по многомандатному избирательному округу № 4» Максименко Ирина Викторовна, выдвинут</w:t>
      </w:r>
      <w:r w:rsidR="00BB5589">
        <w:rPr>
          <w:sz w:val="28"/>
          <w:szCs w:val="28"/>
        </w:rPr>
        <w:t>о</w:t>
      </w:r>
      <w:r w:rsidRPr="00BE3FF7">
        <w:rPr>
          <w:sz w:val="28"/>
          <w:szCs w:val="28"/>
        </w:rPr>
        <w:t>й в порядке самовыдвижения, была зарегистрирована кандидатом в депутаты на дополнительных выборах депутатов Думы города Пыть-Яха шестого созыва по многомандатному избирательному округу № 4.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12 августа 2019 года, зарегистрированный кандидат Максименко Ирина Викторовна представила в Территориальную избирательную комиссию города Пыть-Яха личное письменное заявление о снятии своей кандидатуры с дополнительных выборов депутатов Думы города Пыть-Яха шестого созыва по многомандатному избирательному округу № 4.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В соответствии с пунктом 30 статьи 38 Федерального закона от 12 июня 2002 года № 67-ФЗ «Об основных гарантиях избирательных прав и права на участие в референдуме граждан Рос</w:t>
      </w:r>
      <w:bookmarkStart w:id="0" w:name="_GoBack"/>
      <w:bookmarkEnd w:id="0"/>
      <w:r w:rsidRPr="00BE3FF7">
        <w:rPr>
          <w:sz w:val="28"/>
          <w:szCs w:val="28"/>
        </w:rPr>
        <w:t>сийской Федерации» (далее также – Федеральный закон №</w:t>
      </w:r>
      <w:r w:rsidR="00BB5589">
        <w:rPr>
          <w:sz w:val="28"/>
          <w:szCs w:val="28"/>
        </w:rPr>
        <w:t xml:space="preserve"> </w:t>
      </w:r>
      <w:r w:rsidRPr="00BE3FF7">
        <w:rPr>
          <w:sz w:val="28"/>
          <w:szCs w:val="28"/>
        </w:rPr>
        <w:t>67-ФЗ) кандидат, выдвинутый непосредственно, не позднее чем за пять дней до дня голосования, а при наличии вынуждающих к тому обстоятельств не позднее чем за один день до дня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Согласно пункту 2 статьи 76 Федерального закона № 67-ФЗ регистрация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пунктом 30 статьи 38 Федерального закона № 67-ФЗ.</w:t>
      </w:r>
    </w:p>
    <w:p w:rsidR="00AB5451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lastRenderedPageBreak/>
        <w:t xml:space="preserve">На основании изложенного, руководствуясь статьей 25, пунктом 30 статьи 38, пунктом 2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города Пыть-Яха от 27 июня 2019 года 108/532 «О возложении полномочий по составлению протоколов об административных правонарушениях при проведении дополнительных выборов депутатов Думы города Пыть-Яха шестого созыва по многомандатному избирательному округу № 4», территориальная избирательная комиссия города Пыть-Яха </w:t>
      </w:r>
      <w:r w:rsidRPr="00BE3FF7">
        <w:rPr>
          <w:b/>
          <w:sz w:val="28"/>
          <w:szCs w:val="28"/>
        </w:rPr>
        <w:t>постановляет</w:t>
      </w:r>
      <w:r w:rsidRPr="00BE3FF7">
        <w:rPr>
          <w:sz w:val="28"/>
          <w:szCs w:val="28"/>
        </w:rPr>
        <w:t>:</w:t>
      </w:r>
    </w:p>
    <w:p w:rsidR="00BE3FF7" w:rsidRPr="00BE3FF7" w:rsidRDefault="00BE3FF7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451" w:rsidRPr="00BE3FF7" w:rsidRDefault="00AB5451" w:rsidP="00BE3FF7">
      <w:pPr>
        <w:suppressAutoHyphens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1. Аннулировать регистрацию кандидата Максименко Ирины Викторовны, выдвинутого в порядке самовыдвижения.</w:t>
      </w:r>
    </w:p>
    <w:p w:rsidR="00AB5451" w:rsidRPr="00BE3FF7" w:rsidRDefault="00BE3FF7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451" w:rsidRPr="00BE3FF7">
        <w:rPr>
          <w:sz w:val="28"/>
          <w:szCs w:val="28"/>
        </w:rPr>
        <w:t>. Направить в Дополнительный офис № 5940/099 ПАО «Сбербанк России» письменное указание о прекращении финансовых операций по оплате расходов со специального избирательного счета Максименко Ирины Викторовны.</w:t>
      </w:r>
    </w:p>
    <w:p w:rsidR="00BE3FF7" w:rsidRPr="00BE3FF7" w:rsidRDefault="00AB5451" w:rsidP="00BE3FF7">
      <w:pPr>
        <w:pStyle w:val="a4"/>
        <w:widowControl w:val="0"/>
        <w:suppressAutoHyphens/>
        <w:ind w:firstLine="709"/>
        <w:jc w:val="both"/>
        <w:rPr>
          <w:sz w:val="28"/>
        </w:rPr>
      </w:pPr>
      <w:r w:rsidRPr="00BE3FF7">
        <w:rPr>
          <w:sz w:val="28"/>
          <w:szCs w:val="28"/>
        </w:rPr>
        <w:t xml:space="preserve">3. Копию настоящего постановления направить </w:t>
      </w:r>
      <w:r w:rsidR="00BE3FF7" w:rsidRPr="00BE3FF7">
        <w:rPr>
          <w:sz w:val="28"/>
          <w:szCs w:val="28"/>
        </w:rPr>
        <w:t>Максименко Ирине Викторовне</w:t>
      </w:r>
      <w:r w:rsidRPr="00BE3FF7">
        <w:rPr>
          <w:sz w:val="28"/>
          <w:szCs w:val="28"/>
        </w:rPr>
        <w:t xml:space="preserve"> и разместить на сайте </w:t>
      </w:r>
      <w:r w:rsidR="00BE3FF7" w:rsidRPr="00BE3FF7">
        <w:rPr>
          <w:sz w:val="28"/>
        </w:rPr>
        <w:t xml:space="preserve">администрации города в разделе </w:t>
      </w:r>
      <w:r w:rsidR="00BE3FF7">
        <w:rPr>
          <w:sz w:val="28"/>
        </w:rPr>
        <w:t xml:space="preserve">«Информация» на странице </w:t>
      </w:r>
      <w:r w:rsidR="00BE3FF7" w:rsidRPr="00BE3FF7">
        <w:rPr>
          <w:sz w:val="28"/>
        </w:rPr>
        <w:t>«территориальная   избирательная комиссия».</w:t>
      </w:r>
    </w:p>
    <w:p w:rsidR="00BE3FF7" w:rsidRDefault="00BE3FF7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14CB" w:rsidRPr="00BE3FF7" w:rsidRDefault="00BE14CB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3FF7" w:rsidRPr="00BE3FF7" w:rsidRDefault="00BE3FF7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Председатель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территориальной избирательной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>комиссии города Пыть-Яха</w:t>
      </w:r>
      <w:r w:rsidRPr="00BE3FF7">
        <w:rPr>
          <w:sz w:val="28"/>
        </w:rPr>
        <w:tab/>
      </w:r>
      <w:r w:rsidRPr="00BE3FF7">
        <w:rPr>
          <w:sz w:val="28"/>
        </w:rPr>
        <w:tab/>
      </w:r>
      <w:r w:rsidRPr="00BE3FF7">
        <w:rPr>
          <w:sz w:val="28"/>
        </w:rPr>
        <w:tab/>
        <w:t xml:space="preserve">                              </w:t>
      </w:r>
      <w:r w:rsidRPr="00BE3FF7">
        <w:rPr>
          <w:sz w:val="28"/>
        </w:rPr>
        <w:tab/>
        <w:t>Т.С.Балабанова</w:t>
      </w:r>
    </w:p>
    <w:p w:rsidR="00BE3FF7" w:rsidRPr="00BE3FF7" w:rsidRDefault="00BE3FF7" w:rsidP="00BE3FF7">
      <w:pPr>
        <w:jc w:val="both"/>
        <w:rPr>
          <w:sz w:val="28"/>
        </w:rPr>
      </w:pP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Исполняющий обязанности секретаря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территориальной избирательной </w:t>
      </w:r>
    </w:p>
    <w:p w:rsidR="00BE3FF7" w:rsidRPr="00BE3FF7" w:rsidRDefault="00BE3FF7" w:rsidP="00BE3FF7">
      <w:pPr>
        <w:jc w:val="both"/>
        <w:rPr>
          <w:bCs/>
        </w:rPr>
      </w:pPr>
      <w:r w:rsidRPr="00BE3FF7">
        <w:rPr>
          <w:sz w:val="28"/>
        </w:rPr>
        <w:t xml:space="preserve">комиссии города Пыть-Яха   </w:t>
      </w:r>
      <w:r w:rsidRPr="00BE3FF7">
        <w:rPr>
          <w:sz w:val="28"/>
        </w:rPr>
        <w:tab/>
      </w:r>
      <w:r w:rsidRPr="00BE3FF7">
        <w:rPr>
          <w:sz w:val="28"/>
        </w:rPr>
        <w:tab/>
        <w:t xml:space="preserve">                                        В.Н.Бехтерева</w:t>
      </w:r>
    </w:p>
    <w:p w:rsidR="00500AD0" w:rsidRPr="00BE3FF7" w:rsidRDefault="00500AD0" w:rsidP="00D92443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/>
    <w:sectPr w:rsidR="00500AD0" w:rsidRPr="00BE3FF7" w:rsidSect="00040283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C4A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26B8"/>
    <w:multiLevelType w:val="hybridMultilevel"/>
    <w:tmpl w:val="AD623C16"/>
    <w:lvl w:ilvl="0" w:tplc="9BCA3F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56D"/>
    <w:rsid w:val="00003651"/>
    <w:rsid w:val="00040283"/>
    <w:rsid w:val="00047D42"/>
    <w:rsid w:val="0006635D"/>
    <w:rsid w:val="00073F50"/>
    <w:rsid w:val="00082F16"/>
    <w:rsid w:val="00085247"/>
    <w:rsid w:val="000956D9"/>
    <w:rsid w:val="000A0A9E"/>
    <w:rsid w:val="000D247D"/>
    <w:rsid w:val="001063E6"/>
    <w:rsid w:val="00141A94"/>
    <w:rsid w:val="00156017"/>
    <w:rsid w:val="00156E07"/>
    <w:rsid w:val="001E2212"/>
    <w:rsid w:val="002251DC"/>
    <w:rsid w:val="002378D5"/>
    <w:rsid w:val="00262CEC"/>
    <w:rsid w:val="0027067D"/>
    <w:rsid w:val="002A2237"/>
    <w:rsid w:val="002B4020"/>
    <w:rsid w:val="0034479D"/>
    <w:rsid w:val="00383BF8"/>
    <w:rsid w:val="003A056D"/>
    <w:rsid w:val="00402736"/>
    <w:rsid w:val="004203CA"/>
    <w:rsid w:val="00427FD4"/>
    <w:rsid w:val="00432C8D"/>
    <w:rsid w:val="004610B0"/>
    <w:rsid w:val="004B098D"/>
    <w:rsid w:val="004F089A"/>
    <w:rsid w:val="004F58E8"/>
    <w:rsid w:val="00500AD0"/>
    <w:rsid w:val="00507DC0"/>
    <w:rsid w:val="00523B7C"/>
    <w:rsid w:val="0054220F"/>
    <w:rsid w:val="005B3CE6"/>
    <w:rsid w:val="005B55CD"/>
    <w:rsid w:val="005C2B61"/>
    <w:rsid w:val="0060153D"/>
    <w:rsid w:val="006216F5"/>
    <w:rsid w:val="006520D4"/>
    <w:rsid w:val="006725CA"/>
    <w:rsid w:val="006858D0"/>
    <w:rsid w:val="00693385"/>
    <w:rsid w:val="006B1C1D"/>
    <w:rsid w:val="006C0CA3"/>
    <w:rsid w:val="006E7077"/>
    <w:rsid w:val="00746DAF"/>
    <w:rsid w:val="00755996"/>
    <w:rsid w:val="007749DD"/>
    <w:rsid w:val="0078487B"/>
    <w:rsid w:val="0078705B"/>
    <w:rsid w:val="007A161D"/>
    <w:rsid w:val="007C131A"/>
    <w:rsid w:val="008406EC"/>
    <w:rsid w:val="00850C2F"/>
    <w:rsid w:val="00882145"/>
    <w:rsid w:val="008E7FCB"/>
    <w:rsid w:val="009271C8"/>
    <w:rsid w:val="00941685"/>
    <w:rsid w:val="0095403B"/>
    <w:rsid w:val="0098072A"/>
    <w:rsid w:val="009A4EDD"/>
    <w:rsid w:val="009B4D03"/>
    <w:rsid w:val="009C54D4"/>
    <w:rsid w:val="009F2FAB"/>
    <w:rsid w:val="00A128F1"/>
    <w:rsid w:val="00AB0E32"/>
    <w:rsid w:val="00AB5451"/>
    <w:rsid w:val="00AE11AD"/>
    <w:rsid w:val="00B00F10"/>
    <w:rsid w:val="00B04E34"/>
    <w:rsid w:val="00B053DA"/>
    <w:rsid w:val="00B16BB3"/>
    <w:rsid w:val="00B22391"/>
    <w:rsid w:val="00B43B88"/>
    <w:rsid w:val="00B460F3"/>
    <w:rsid w:val="00B67D96"/>
    <w:rsid w:val="00BA4D5A"/>
    <w:rsid w:val="00BB38FD"/>
    <w:rsid w:val="00BB5589"/>
    <w:rsid w:val="00BD417D"/>
    <w:rsid w:val="00BE14CB"/>
    <w:rsid w:val="00BE3FF7"/>
    <w:rsid w:val="00BF641B"/>
    <w:rsid w:val="00C10017"/>
    <w:rsid w:val="00C8209D"/>
    <w:rsid w:val="00CC364C"/>
    <w:rsid w:val="00D84EEF"/>
    <w:rsid w:val="00D92443"/>
    <w:rsid w:val="00E472BB"/>
    <w:rsid w:val="00E80940"/>
    <w:rsid w:val="00EA5408"/>
    <w:rsid w:val="00F24916"/>
    <w:rsid w:val="00F3187F"/>
    <w:rsid w:val="00FA52E7"/>
    <w:rsid w:val="00FA7971"/>
    <w:rsid w:val="00FC4B35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E1EECD-ABDD-4BB4-A18F-2343D7F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56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-15">
    <w:name w:val="Текст 14-1.5"/>
    <w:basedOn w:val="a0"/>
    <w:uiPriority w:val="99"/>
    <w:rsid w:val="003A056D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0"/>
    <w:link w:val="20"/>
    <w:uiPriority w:val="99"/>
    <w:rsid w:val="003A056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3A056D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0956D9"/>
    <w:rPr>
      <w:rFonts w:ascii="Times New Roman" w:eastAsia="Times New Roman" w:hAnsi="Times New Roman"/>
    </w:rPr>
  </w:style>
  <w:style w:type="table" w:styleId="a5">
    <w:name w:val="Table Grid"/>
    <w:basedOn w:val="a2"/>
    <w:uiPriority w:val="99"/>
    <w:rsid w:val="0009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1E221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B545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dc:description/>
  <cp:lastModifiedBy>СотрудникТИК</cp:lastModifiedBy>
  <cp:revision>6</cp:revision>
  <cp:lastPrinted>2016-09-14T05:46:00Z</cp:lastPrinted>
  <dcterms:created xsi:type="dcterms:W3CDTF">2016-09-14T01:44:00Z</dcterms:created>
  <dcterms:modified xsi:type="dcterms:W3CDTF">2019-08-13T08:11:00Z</dcterms:modified>
</cp:coreProperties>
</file>