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0B" w:rsidRDefault="0085720B">
      <w:pPr>
        <w:pStyle w:val="a3"/>
        <w:spacing w:before="7"/>
        <w:ind w:left="0" w:firstLine="0"/>
        <w:jc w:val="left"/>
        <w:rPr>
          <w:sz w:val="24"/>
        </w:rPr>
      </w:pPr>
      <w:bookmarkStart w:id="0" w:name="_GoBack"/>
      <w:bookmarkEnd w:id="0"/>
    </w:p>
    <w:p w:rsidR="0085720B" w:rsidRDefault="008C77CA">
      <w:pPr>
        <w:pStyle w:val="1"/>
        <w:ind w:right="473"/>
      </w:pPr>
      <w:r>
        <w:t>Информация</w:t>
      </w:r>
    </w:p>
    <w:p w:rsidR="0085720B" w:rsidRDefault="008C77CA">
      <w:pPr>
        <w:spacing w:before="45"/>
        <w:ind w:left="621" w:right="481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ценообразования,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формирования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тарифов</w:t>
      </w:r>
    </w:p>
    <w:p w:rsidR="0085720B" w:rsidRDefault="008C77CA">
      <w:pPr>
        <w:pStyle w:val="1"/>
        <w:spacing w:before="44" w:line="278" w:lineRule="auto"/>
        <w:ind w:left="564" w:right="987" w:firstLine="698"/>
        <w:jc w:val="both"/>
      </w:pPr>
      <w:r>
        <w:t>и порядка расчета платы за коммунальные услуги и услуги,</w:t>
      </w:r>
      <w:r>
        <w:rPr>
          <w:spacing w:val="1"/>
        </w:rPr>
        <w:t xml:space="preserve"> </w:t>
      </w:r>
      <w:r>
        <w:t>касающиеся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роста</w:t>
      </w:r>
    </w:p>
    <w:p w:rsidR="0085720B" w:rsidRDefault="008C77CA">
      <w:pPr>
        <w:spacing w:line="294" w:lineRule="exact"/>
        <w:ind w:left="4148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</w:t>
      </w:r>
    </w:p>
    <w:p w:rsidR="0085720B" w:rsidRDefault="008C77CA">
      <w:pPr>
        <w:pStyle w:val="a3"/>
        <w:spacing w:before="37" w:line="276" w:lineRule="auto"/>
        <w:ind w:right="536"/>
      </w:pPr>
      <w:r>
        <w:t>Региональная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 округа – Югры от 14.04.2012 № 137-п, устанавливает тарифы 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(услуги)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-6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твердыми</w:t>
      </w:r>
      <w:r>
        <w:rPr>
          <w:spacing w:val="-1"/>
        </w:rPr>
        <w:t xml:space="preserve"> </w:t>
      </w:r>
      <w:r>
        <w:t>коммунальными</w:t>
      </w:r>
      <w:r>
        <w:rPr>
          <w:spacing w:val="-2"/>
        </w:rPr>
        <w:t xml:space="preserve"> </w:t>
      </w:r>
      <w:r>
        <w:t>отходами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ТКО).</w:t>
      </w:r>
    </w:p>
    <w:p w:rsidR="0085720B" w:rsidRDefault="008C77CA">
      <w:pPr>
        <w:pStyle w:val="a3"/>
        <w:spacing w:before="2" w:line="276" w:lineRule="auto"/>
        <w:ind w:right="540"/>
      </w:pPr>
      <w:r>
        <w:t>Формирование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РС</w:t>
      </w:r>
      <w:r>
        <w:t>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66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обоснованных в соответствии с требованиями законодательства расходов на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амортизацию,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 производственного оборудования, оплату труда работников, и</w:t>
      </w:r>
      <w:r>
        <w:rPr>
          <w:spacing w:val="1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полезный</w:t>
      </w:r>
      <w:r>
        <w:rPr>
          <w:spacing w:val="-3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услуги.</w:t>
      </w:r>
    </w:p>
    <w:p w:rsidR="0085720B" w:rsidRDefault="008C77CA">
      <w:pPr>
        <w:pStyle w:val="a3"/>
        <w:spacing w:line="276" w:lineRule="auto"/>
        <w:ind w:right="535"/>
      </w:pP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инфраструктурой,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организаций.</w:t>
      </w:r>
    </w:p>
    <w:p w:rsidR="0085720B" w:rsidRDefault="008C77CA">
      <w:pPr>
        <w:pStyle w:val="a3"/>
        <w:spacing w:line="276" w:lineRule="auto"/>
        <w:ind w:right="542"/>
      </w:pPr>
      <w:r>
        <w:t>Ежегодное</w:t>
      </w:r>
      <w:r>
        <w:rPr>
          <w:spacing w:val="1"/>
        </w:rPr>
        <w:t xml:space="preserve"> </w:t>
      </w:r>
      <w:r>
        <w:t>увеличение тарифов на коммунальные</w:t>
      </w:r>
      <w:r>
        <w:rPr>
          <w:spacing w:val="1"/>
        </w:rPr>
        <w:t xml:space="preserve"> </w:t>
      </w:r>
      <w:r>
        <w:t>у</w:t>
      </w:r>
      <w:r>
        <w:t>слуги обусловлено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монополий</w:t>
      </w:r>
      <w:r>
        <w:rPr>
          <w:spacing w:val="66"/>
        </w:rPr>
        <w:t xml:space="preserve"> </w:t>
      </w:r>
      <w:r>
        <w:t>(газ,</w:t>
      </w:r>
      <w:r>
        <w:rPr>
          <w:spacing w:val="-62"/>
        </w:rPr>
        <w:t xml:space="preserve"> </w:t>
      </w:r>
      <w:r>
        <w:t>электроэнергию),</w:t>
      </w:r>
      <w:r>
        <w:rPr>
          <w:spacing w:val="3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прогнозной</w:t>
      </w:r>
      <w:r>
        <w:rPr>
          <w:spacing w:val="-2"/>
        </w:rPr>
        <w:t xml:space="preserve"> </w:t>
      </w:r>
      <w:r>
        <w:t>инфляции.</w:t>
      </w:r>
    </w:p>
    <w:p w:rsidR="0085720B" w:rsidRDefault="008C77CA">
      <w:pPr>
        <w:pStyle w:val="a3"/>
        <w:spacing w:line="276" w:lineRule="auto"/>
        <w:ind w:right="533"/>
      </w:pP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5">
        <w:r>
          <w:t>www.rst.admhmao.ru</w:t>
        </w:r>
        <w:r>
          <w:rPr>
            <w:spacing w:val="-2"/>
          </w:rPr>
          <w:t xml:space="preserve"> </w:t>
        </w:r>
      </w:hyperlink>
      <w:r>
        <w:t>размещена информация:</w:t>
      </w:r>
    </w:p>
    <w:p w:rsidR="0085720B" w:rsidRDefault="008C77CA">
      <w:pPr>
        <w:pStyle w:val="a3"/>
        <w:ind w:left="686" w:firstLine="0"/>
      </w:pPr>
      <w:r>
        <w:t>об</w:t>
      </w:r>
      <w:r>
        <w:rPr>
          <w:spacing w:val="21"/>
        </w:rPr>
        <w:t xml:space="preserve"> </w:t>
      </w:r>
      <w:r>
        <w:t>установленных</w:t>
      </w:r>
      <w:r>
        <w:rPr>
          <w:spacing w:val="19"/>
        </w:rPr>
        <w:t xml:space="preserve"> </w:t>
      </w:r>
      <w:r>
        <w:t>РСТ</w:t>
      </w:r>
      <w:r>
        <w:rPr>
          <w:spacing w:val="19"/>
        </w:rPr>
        <w:t xml:space="preserve"> </w:t>
      </w:r>
      <w:r>
        <w:t>Югры</w:t>
      </w:r>
      <w:r>
        <w:rPr>
          <w:spacing w:val="20"/>
        </w:rPr>
        <w:t xml:space="preserve"> </w:t>
      </w:r>
      <w:r>
        <w:t>тарифах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коммунальные</w:t>
      </w:r>
      <w:r>
        <w:rPr>
          <w:spacing w:val="22"/>
        </w:rPr>
        <w:t xml:space="preserve"> </w:t>
      </w:r>
      <w:r>
        <w:t>услуги:</w:t>
      </w:r>
      <w:r>
        <w:rPr>
          <w:spacing w:val="19"/>
        </w:rPr>
        <w:t xml:space="preserve"> </w:t>
      </w:r>
      <w:r>
        <w:t>баннер</w:t>
      </w:r>
    </w:p>
    <w:p w:rsidR="0085720B" w:rsidRDefault="008C77CA">
      <w:pPr>
        <w:pStyle w:val="a3"/>
        <w:spacing w:before="45" w:line="276" w:lineRule="auto"/>
        <w:ind w:right="536" w:firstLine="0"/>
      </w:pPr>
      <w:r>
        <w:t>«База тарифных решений РСТ Югры» (расположен в нижней части главной</w:t>
      </w:r>
      <w:r>
        <w:rPr>
          <w:spacing w:val="1"/>
        </w:rPr>
        <w:t xml:space="preserve"> </w:t>
      </w:r>
      <w:r>
        <w:t>страницы сайта, переход осуществляется</w:t>
      </w:r>
      <w:r>
        <w:rPr>
          <w:spacing w:val="1"/>
        </w:rPr>
        <w:t xml:space="preserve"> </w:t>
      </w:r>
      <w:r>
        <w:t>по стрелке), раздел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«Цены,</w:t>
      </w:r>
      <w:r>
        <w:rPr>
          <w:spacing w:val="-2"/>
        </w:rPr>
        <w:t xml:space="preserve"> </w:t>
      </w:r>
      <w:r>
        <w:t>тарифы»</w:t>
      </w:r>
      <w:r>
        <w:rPr>
          <w:spacing w:val="-4"/>
        </w:rPr>
        <w:t xml:space="preserve"> </w:t>
      </w:r>
      <w:r>
        <w:t>(</w:t>
      </w:r>
      <w:hyperlink r:id="rId6">
        <w:r>
          <w:rPr>
            <w:u w:val="single"/>
          </w:rPr>
          <w:t>http://bptr.eias.admhmao.ru/?reg=RU.5.86</w:t>
        </w:r>
      </w:hyperlink>
      <w:r>
        <w:t>);</w:t>
      </w:r>
    </w:p>
    <w:p w:rsidR="0085720B" w:rsidRDefault="008C77CA">
      <w:pPr>
        <w:pStyle w:val="a3"/>
        <w:spacing w:before="1"/>
        <w:ind w:left="686" w:firstLine="0"/>
      </w:pPr>
      <w:r>
        <w:t>о</w:t>
      </w:r>
      <w:r>
        <w:rPr>
          <w:spacing w:val="66"/>
        </w:rPr>
        <w:t xml:space="preserve"> </w:t>
      </w:r>
      <w:r>
        <w:t xml:space="preserve">принятых   РСТ  </w:t>
      </w:r>
      <w:r>
        <w:rPr>
          <w:spacing w:val="4"/>
        </w:rPr>
        <w:t xml:space="preserve"> </w:t>
      </w:r>
      <w:r>
        <w:t xml:space="preserve">Югры  </w:t>
      </w:r>
      <w:r>
        <w:rPr>
          <w:spacing w:val="1"/>
        </w:rPr>
        <w:t xml:space="preserve"> </w:t>
      </w:r>
      <w:proofErr w:type="gramStart"/>
      <w:r>
        <w:t xml:space="preserve">приказах:   </w:t>
      </w:r>
      <w:proofErr w:type="gramEnd"/>
      <w:r>
        <w:t xml:space="preserve">раздел   «Документы»  </w:t>
      </w:r>
      <w:r>
        <w:rPr>
          <w:spacing w:val="1"/>
        </w:rPr>
        <w:t xml:space="preserve"> </w:t>
      </w:r>
      <w:r>
        <w:t>подраздел</w:t>
      </w:r>
    </w:p>
    <w:p w:rsidR="0085720B" w:rsidRDefault="008C77CA">
      <w:pPr>
        <w:pStyle w:val="a3"/>
        <w:spacing w:before="44"/>
        <w:ind w:firstLine="0"/>
      </w:pPr>
      <w:r>
        <w:t>«Приказы</w:t>
      </w:r>
      <w:r>
        <w:rPr>
          <w:spacing w:val="-2"/>
        </w:rPr>
        <w:t xml:space="preserve"> </w:t>
      </w:r>
      <w:r>
        <w:t>службы»</w:t>
      </w:r>
      <w:r>
        <w:rPr>
          <w:spacing w:val="-3"/>
        </w:rPr>
        <w:t xml:space="preserve"> </w:t>
      </w:r>
      <w:r>
        <w:t>(</w:t>
      </w:r>
      <w:hyperlink r:id="rId7">
        <w:r>
          <w:rPr>
            <w:u w:val="single"/>
          </w:rPr>
          <w:t>https://rst.a</w:t>
        </w:r>
        <w:r>
          <w:rPr>
            <w:u w:val="single"/>
          </w:rPr>
          <w:t>dmhmao.ru/dokumenty/</w:t>
        </w:r>
      </w:hyperlink>
      <w:r>
        <w:t>);</w:t>
      </w:r>
    </w:p>
    <w:p w:rsidR="0085720B" w:rsidRDefault="008C77CA">
      <w:pPr>
        <w:pStyle w:val="a3"/>
        <w:spacing w:before="44" w:line="276" w:lineRule="auto"/>
        <w:ind w:right="538"/>
      </w:pPr>
      <w:r>
        <w:t>о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регулировании тарифов: раздел «Документы» подраздел «Законодательство»</w:t>
      </w:r>
      <w:r>
        <w:rPr>
          <w:spacing w:val="1"/>
        </w:rPr>
        <w:t xml:space="preserve"> </w:t>
      </w:r>
      <w:r>
        <w:t>(</w:t>
      </w:r>
      <w:hyperlink r:id="rId8">
        <w:r>
          <w:rPr>
            <w:u w:val="single"/>
          </w:rPr>
          <w:t>https://rst.admhmao.ru/dokumenty/</w:t>
        </w:r>
      </w:hyperlink>
      <w:r>
        <w:t>);</w:t>
      </w:r>
    </w:p>
    <w:p w:rsidR="0085720B" w:rsidRDefault="008C77CA">
      <w:pPr>
        <w:pStyle w:val="a3"/>
        <w:spacing w:before="1" w:line="276" w:lineRule="auto"/>
        <w:ind w:right="536"/>
      </w:pPr>
      <w:r>
        <w:t>о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-5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правления</w:t>
      </w:r>
      <w:r>
        <w:rPr>
          <w:spacing w:val="-2"/>
        </w:rPr>
        <w:t xml:space="preserve"> </w:t>
      </w:r>
      <w:r>
        <w:t>(</w:t>
      </w:r>
      <w:hyperlink r:id="rId9">
        <w:r>
          <w:rPr>
            <w:u w:val="single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85720B" w:rsidRDefault="0085720B">
      <w:pPr>
        <w:spacing w:line="276" w:lineRule="auto"/>
        <w:sectPr w:rsidR="0085720B">
          <w:type w:val="continuous"/>
          <w:pgSz w:w="11910" w:h="16840"/>
          <w:pgMar w:top="1500" w:right="1020" w:bottom="280" w:left="1440" w:header="720" w:footer="720" w:gutter="0"/>
          <w:cols w:space="720"/>
        </w:sectPr>
      </w:pPr>
    </w:p>
    <w:p w:rsidR="0085720B" w:rsidRDefault="008C77CA">
      <w:pPr>
        <w:pStyle w:val="a3"/>
        <w:spacing w:before="71" w:line="276" w:lineRule="auto"/>
        <w:ind w:right="532"/>
      </w:pPr>
      <w:r>
        <w:lastRenderedPageBreak/>
        <w:t>Повышение тарифов в Ханты-Мансийском автоном</w:t>
      </w:r>
      <w:r>
        <w:t>ном округе – Югре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защитой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 доходов.</w:t>
      </w:r>
    </w:p>
    <w:p w:rsidR="0085720B" w:rsidRDefault="008C77CA">
      <w:pPr>
        <w:pStyle w:val="a3"/>
        <w:spacing w:line="276" w:lineRule="auto"/>
        <w:ind w:right="5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06.07.2005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отношений в Ханты-Мансийском автономном округе - Югре» граждане, чьи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величину максимально допустимой доли расходов граждан на оплату жилого</w:t>
      </w:r>
      <w:r>
        <w:rPr>
          <w:spacing w:val="1"/>
        </w:rPr>
        <w:t xml:space="preserve"> </w:t>
      </w:r>
      <w:r>
        <w:t>помещения и коммунальных услуг в совокупном доходе</w:t>
      </w:r>
      <w:r>
        <w:t xml:space="preserve"> семьи, имеют право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субсидии.</w:t>
      </w:r>
    </w:p>
    <w:p w:rsidR="0085720B" w:rsidRDefault="008C77CA">
      <w:pPr>
        <w:pStyle w:val="a3"/>
        <w:tabs>
          <w:tab w:val="left" w:pos="3301"/>
          <w:tab w:val="left" w:pos="5600"/>
          <w:tab w:val="left" w:pos="7220"/>
          <w:tab w:val="left" w:pos="8229"/>
        </w:tabs>
        <w:spacing w:line="276" w:lineRule="auto"/>
        <w:ind w:right="535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Управления</w:t>
      </w:r>
      <w:r>
        <w:rPr>
          <w:spacing w:val="-6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Ханты-Мансийского</w:t>
      </w:r>
      <w:r>
        <w:tab/>
        <w:t>автономного</w:t>
      </w:r>
      <w:r>
        <w:tab/>
        <w:t>округа</w:t>
      </w:r>
      <w:r>
        <w:tab/>
        <w:t>–</w:t>
      </w:r>
      <w:r>
        <w:tab/>
      </w:r>
      <w:r>
        <w:rPr>
          <w:spacing w:val="-1"/>
        </w:rPr>
        <w:t>Югры</w:t>
      </w:r>
      <w:r>
        <w:rPr>
          <w:spacing w:val="-63"/>
        </w:rPr>
        <w:t xml:space="preserve"> </w:t>
      </w:r>
      <w:hyperlink r:id="rId10">
        <w:r>
          <w:rPr>
            <w:u w:val="single"/>
          </w:rPr>
          <w:t>http://www.depsr.admhmao.ru/</w:t>
        </w:r>
      </w:hyperlink>
      <w:r>
        <w:t xml:space="preserve"> в нижней части страницы раздела «Контакты»</w:t>
      </w:r>
      <w:r>
        <w:rPr>
          <w:spacing w:val="1"/>
        </w:rPr>
        <w:t xml:space="preserve"> </w:t>
      </w:r>
      <w:r>
        <w:t>(</w:t>
      </w:r>
      <w:hyperlink r:id="rId11">
        <w:r>
          <w:rPr>
            <w:u w:val="single"/>
          </w:rPr>
          <w:t>https://depsr.admhmao.ru/kontakty/</w:t>
        </w:r>
      </w:hyperlink>
      <w:r>
        <w:t>).</w:t>
      </w:r>
    </w:p>
    <w:p w:rsidR="0085720B" w:rsidRDefault="008C77CA">
      <w:pPr>
        <w:pStyle w:val="a3"/>
        <w:spacing w:line="276" w:lineRule="auto"/>
        <w:ind w:right="533"/>
        <w:rPr>
          <w:b/>
        </w:rPr>
      </w:pPr>
      <w:r>
        <w:t>Очередное изменение тарифов и платы граждан за коммунальные услуги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Ханты-Мансийского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округа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Югры</w:t>
      </w:r>
      <w:r>
        <w:rPr>
          <w:spacing w:val="6"/>
        </w:rPr>
        <w:t xml:space="preserve"> </w:t>
      </w:r>
      <w:r>
        <w:t>произойдет</w:t>
      </w:r>
      <w:r>
        <w:rPr>
          <w:spacing w:val="7"/>
        </w:rPr>
        <w:t xml:space="preserve"> </w:t>
      </w:r>
      <w:r>
        <w:rPr>
          <w:b/>
        </w:rPr>
        <w:t>с</w:t>
      </w:r>
    </w:p>
    <w:p w:rsidR="0085720B" w:rsidRDefault="008C77CA">
      <w:pPr>
        <w:spacing w:line="278" w:lineRule="auto"/>
        <w:ind w:left="120" w:right="532"/>
        <w:jc w:val="both"/>
        <w:rPr>
          <w:sz w:val="26"/>
        </w:rPr>
      </w:pPr>
      <w:r>
        <w:rPr>
          <w:b/>
          <w:sz w:val="26"/>
        </w:rPr>
        <w:t>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июля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этом,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платёжках</w:t>
      </w:r>
      <w:r>
        <w:rPr>
          <w:spacing w:val="1"/>
          <w:sz w:val="26"/>
        </w:rPr>
        <w:t xml:space="preserve"> </w:t>
      </w:r>
      <w:r>
        <w:rPr>
          <w:sz w:val="26"/>
        </w:rPr>
        <w:t>мы</w:t>
      </w:r>
      <w:r>
        <w:rPr>
          <w:spacing w:val="1"/>
          <w:sz w:val="26"/>
        </w:rPr>
        <w:t xml:space="preserve"> </w:t>
      </w:r>
      <w:r>
        <w:rPr>
          <w:sz w:val="26"/>
        </w:rPr>
        <w:t>увидим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августе</w:t>
      </w:r>
      <w:r>
        <w:rPr>
          <w:sz w:val="26"/>
        </w:rPr>
        <w:t>.</w:t>
      </w:r>
    </w:p>
    <w:p w:rsidR="0085720B" w:rsidRDefault="008C77CA">
      <w:pPr>
        <w:pStyle w:val="a3"/>
        <w:spacing w:line="276" w:lineRule="auto"/>
        <w:ind w:right="531"/>
      </w:pPr>
      <w:r>
        <w:pict>
          <v:group id="_x0000_s1063" style="position:absolute;left:0;text-align:left;margin-left:297.95pt;margin-top:228.8pt;width:186.25pt;height:61.25pt;z-index:-15728640;mso-wrap-distance-left:0;mso-wrap-distance-right:0;mso-position-horizontal-relative:page" coordorigin="5959,4576" coordsize="3725,1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8697;top:5591;width:428;height:209">
              <v:imagedata r:id="rId12" o:title=""/>
            </v:shape>
            <v:shape id="_x0000_s1066" type="#_x0000_t75" style="position:absolute;left:8653;top:5396;width:211;height:393">
              <v:imagedata r:id="rId13" o:title=""/>
            </v:shape>
            <v:shape id="_x0000_s1065" style="position:absolute;left:8653;top:5396;width:211;height:393" coordorigin="8654,5397" coordsize="211,393" path="m8654,5523r105,-126l8865,5523r-53,l8812,5789r-106,l8706,5523r-52,xe" filled="f" strokecolor="#f1f1f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5969;top:4585;width:3705;height:841" fillcolor="#c5d9f0" strokecolor="#4f81bc" strokeweight="1pt">
              <v:stroke dashstyle="3 1"/>
              <v:textbox inset="0,0,0,0">
                <w:txbxContent>
                  <w:p w:rsidR="0085720B" w:rsidRDefault="008C77CA">
                    <w:pPr>
                      <w:spacing w:before="70"/>
                      <w:ind w:left="300" w:right="181" w:hanging="1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87C"/>
                        <w:sz w:val="24"/>
                      </w:rPr>
                      <w:t xml:space="preserve">N </w:t>
                    </w:r>
                    <w:r>
                      <w:rPr>
                        <w:b/>
                        <w:sz w:val="24"/>
                      </w:rPr>
                      <w:t>(норматив потребления или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норматив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накопления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ТКО)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В соответствии с Жилищным кодексом Российской Федерации </w:t>
      </w:r>
      <w:r>
        <w:rPr>
          <w:b/>
        </w:rPr>
        <w:t>размер</w:t>
      </w:r>
      <w:r>
        <w:rPr>
          <w:b/>
          <w:spacing w:val="1"/>
        </w:rPr>
        <w:t xml:space="preserve"> </w:t>
      </w:r>
      <w:r>
        <w:rPr>
          <w:b/>
        </w:rPr>
        <w:t>платы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коммунальные</w:t>
      </w:r>
      <w:r>
        <w:rPr>
          <w:b/>
          <w:spacing w:val="1"/>
        </w:rPr>
        <w:t xml:space="preserve"> </w:t>
      </w:r>
      <w:r>
        <w:rPr>
          <w:b/>
        </w:rPr>
        <w:t>услуги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холодную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горячую воду, электрическую энергию, тепловую энергию, газ, бытовой газ в</w:t>
      </w:r>
      <w:r>
        <w:rPr>
          <w:spacing w:val="1"/>
        </w:rPr>
        <w:t xml:space="preserve"> </w:t>
      </w:r>
      <w:r>
        <w:t>баллонах,</w:t>
      </w:r>
      <w:r>
        <w:rPr>
          <w:spacing w:val="1"/>
        </w:rPr>
        <w:t xml:space="preserve"> </w:t>
      </w:r>
      <w:r>
        <w:t>твердое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плату</w:t>
      </w:r>
      <w:r>
        <w:rPr>
          <w:spacing w:val="6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 xml:space="preserve">(далее – плата за коммунальные услуги), </w:t>
      </w:r>
      <w:r>
        <w:rPr>
          <w:b/>
        </w:rPr>
        <w:t>рассчитывается исходя из объема</w:t>
      </w:r>
      <w:r>
        <w:rPr>
          <w:b/>
          <w:spacing w:val="1"/>
        </w:rPr>
        <w:t xml:space="preserve"> </w:t>
      </w:r>
      <w:r>
        <w:rPr>
          <w:b/>
        </w:rPr>
        <w:t>потребляемых</w:t>
      </w:r>
      <w:r>
        <w:rPr>
          <w:b/>
          <w:spacing w:val="1"/>
        </w:rPr>
        <w:t xml:space="preserve"> </w:t>
      </w:r>
      <w:r>
        <w:rPr>
          <w:b/>
        </w:rPr>
        <w:t>коммунальных</w:t>
      </w:r>
      <w:r>
        <w:rPr>
          <w:b/>
          <w:spacing w:val="1"/>
        </w:rPr>
        <w:t xml:space="preserve"> </w:t>
      </w:r>
      <w:r>
        <w:rPr>
          <w:b/>
        </w:rPr>
        <w:t>услуг</w:t>
      </w:r>
      <w:r>
        <w:t>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показаниям</w:t>
      </w:r>
      <w:r>
        <w:rPr>
          <w:spacing w:val="-62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отходов),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тарифов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коммунальные</w:t>
      </w:r>
      <w:r>
        <w:rPr>
          <w:b/>
          <w:spacing w:val="1"/>
        </w:rPr>
        <w:t xml:space="preserve"> </w:t>
      </w:r>
      <w:r>
        <w:rPr>
          <w:b/>
        </w:rPr>
        <w:t>услуги</w:t>
      </w:r>
      <w:r>
        <w:t>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66"/>
        </w:rPr>
        <w:t xml:space="preserve"> </w:t>
      </w:r>
      <w:r>
        <w:t>Правительством</w:t>
      </w:r>
      <w:r>
        <w:rPr>
          <w:spacing w:val="66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Федерации.</w:t>
      </w:r>
    </w:p>
    <w:p w:rsidR="0085720B" w:rsidRDefault="008C77CA">
      <w:pPr>
        <w:spacing w:before="75" w:line="733" w:lineRule="exact"/>
        <w:ind w:right="1895"/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color w:val="1F487C"/>
          <w:sz w:val="52"/>
        </w:rPr>
        <w:t>∑</w:t>
      </w:r>
    </w:p>
    <w:p w:rsidR="0085720B" w:rsidRDefault="008C77CA">
      <w:pPr>
        <w:spacing w:line="275" w:lineRule="exact"/>
        <w:ind w:left="621" w:right="2603"/>
        <w:jc w:val="center"/>
        <w:rPr>
          <w:b/>
          <w:sz w:val="24"/>
        </w:rPr>
      </w:pPr>
      <w:r>
        <w:pict>
          <v:group id="_x0000_s1060" style="position:absolute;left:0;text-align:left;margin-left:387.8pt;margin-top:-27.55pt;width:19.7pt;height:20.75pt;z-index:15729152;mso-position-horizontal-relative:page" coordorigin="7756,-551" coordsize="394,415">
            <v:shape id="_x0000_s1062" type="#_x0000_t75" style="position:absolute;left:7773;top:-513;width:377;height:377">
              <v:imagedata r:id="rId14" o:title=""/>
            </v:shape>
            <v:shape id="_x0000_s1061" type="#_x0000_t75" style="position:absolute;left:7756;top:-551;width:373;height:373">
              <v:imagedata r:id="rId15" o:title=""/>
            </v:shape>
            <w10:wrap anchorx="page"/>
          </v:group>
        </w:pict>
      </w:r>
      <w:r>
        <w:pict>
          <v:group id="_x0000_s1057" style="position:absolute;left:0;text-align:left;margin-left:206.95pt;margin-top:-25.2pt;width:27.45pt;height:5.95pt;z-index:15729664;mso-position-horizontal-relative:page" coordorigin="4139,-504" coordsize="549,119">
            <v:shape id="_x0000_s1059" type="#_x0000_t75" style="position:absolute;left:4156;top:-468;width:531;height:82">
              <v:imagedata r:id="rId16" o:title=""/>
            </v:shape>
            <v:shape id="_x0000_s1058" type="#_x0000_t75" style="position:absolute;left:4139;top:-505;width:525;height:77">
              <v:imagedata r:id="rId17" o:title=""/>
            </v:shape>
            <w10:wrap anchorx="page"/>
          </v:group>
        </w:pict>
      </w:r>
      <w:r>
        <w:pict>
          <v:group id="_x0000_s1054" style="position:absolute;left:0;text-align:left;margin-left:209.3pt;margin-top:-14.45pt;width:26.65pt;height:5.75pt;z-index:15730176;mso-position-horizontal-relative:page" coordorigin="4186,-289" coordsize="533,115">
            <v:shape id="_x0000_s1056" type="#_x0000_t75" style="position:absolute;left:4202;top:-252;width:516;height:77">
              <v:imagedata r:id="rId18" o:title=""/>
            </v:shape>
            <v:shape id="_x0000_s1055" type="#_x0000_t75" style="position:absolute;left:4185;top:-289;width:510;height:73">
              <v:imagedata r:id="rId19" o:title=""/>
            </v:shape>
            <w10:wrap anchorx="page"/>
          </v:group>
        </w:pict>
      </w:r>
      <w:r>
        <w:pict>
          <v:group id="_x0000_s1044" style="position:absolute;left:0;text-align:left;margin-left:297.95pt;margin-top:-43.65pt;width:187.7pt;height:105.25pt;z-index:15730688;mso-position-horizontal-relative:page" coordorigin="5959,-873" coordsize="3754,2105">
            <v:shape id="_x0000_s1053" type="#_x0000_t75" style="position:absolute;left:8376;top:-734;width:1196;height:567">
              <v:imagedata r:id="rId20" o:title=""/>
            </v:shape>
            <v:shape id="_x0000_s1052" type="#_x0000_t75" style="position:absolute;left:8395;top:-641;width:1155;height:382">
              <v:imagedata r:id="rId21" o:title=""/>
            </v:shape>
            <v:shape id="_x0000_s1051" type="#_x0000_t75" style="position:absolute;left:8369;top:-762;width:1169;height:541">
              <v:imagedata r:id="rId22" o:title=""/>
            </v:shape>
            <v:shape id="_x0000_s1050" type="#_x0000_t75" style="position:absolute;left:8798;top:60;width:394;height:190">
              <v:imagedata r:id="rId23" o:title=""/>
            </v:shape>
            <v:shape id="_x0000_s1049" type="#_x0000_t75" style="position:absolute;left:8701;top:-111;width:209;height:341">
              <v:imagedata r:id="rId24" o:title=""/>
            </v:shape>
            <v:shape id="_x0000_s1048" type="#_x0000_t75" style="position:absolute;left:8691;top:-121;width:229;height:361">
              <v:imagedata r:id="rId25" o:title=""/>
            </v:shape>
            <v:shape id="_x0000_s1047" type="#_x0000_t202" style="position:absolute;left:5969;top:230;width:3734;height:991" fillcolor="#c5d9f0" strokecolor="#4f81bc" strokeweight="1pt">
              <v:stroke dashstyle="3 1"/>
              <v:textbox inset="0,0,0,0">
                <w:txbxContent>
                  <w:p w:rsidR="0085720B" w:rsidRDefault="008C77CA">
                    <w:pPr>
                      <w:spacing w:before="71"/>
                      <w:ind w:left="398" w:right="395" w:hanging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87C"/>
                        <w:sz w:val="24"/>
                      </w:rPr>
                      <w:t xml:space="preserve">V </w:t>
                    </w:r>
                    <w:r>
                      <w:rPr>
                        <w:b/>
                        <w:sz w:val="24"/>
                      </w:rPr>
                      <w:t>(объем потребления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коммунального ресурса по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приборам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учета)</w:t>
                    </w:r>
                  </w:p>
                </w:txbxContent>
              </v:textbox>
            </v:shape>
            <v:shape id="_x0000_s1046" type="#_x0000_t202" style="position:absolute;left:8369;top:-762;width:1169;height:541" filled="f" strokecolor="#94b3d6" strokeweight="1pt">
              <v:textbox inset="0,0,0,0">
                <w:txbxContent>
                  <w:p w:rsidR="0085720B" w:rsidRDefault="008C77CA">
                    <w:pPr>
                      <w:spacing w:before="81"/>
                      <w:ind w:left="37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87C"/>
                        <w:sz w:val="24"/>
                      </w:rPr>
                      <w:t>или</w:t>
                    </w:r>
                  </w:p>
                </w:txbxContent>
              </v:textbox>
            </v:shape>
            <v:shape id="_x0000_s1045" type="#_x0000_t202" style="position:absolute;left:6134;top:-849;width:1351;height:941" fillcolor="#f1dbdb" strokecolor="#c0504d" strokeweight="2.5pt">
              <v:textbox inset="0,0,0,0">
                <w:txbxContent>
                  <w:p w:rsidR="0085720B" w:rsidRDefault="008C77CA">
                    <w:pPr>
                      <w:spacing w:before="71"/>
                      <w:ind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Т</w:t>
                    </w:r>
                  </w:p>
                  <w:p w:rsidR="0085720B" w:rsidRDefault="008C77CA">
                    <w:pPr>
                      <w:spacing w:before="8"/>
                      <w:ind w:left="213" w:right="2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(тариф)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43" style="position:absolute;left:0;text-align:left;z-index:15731200;mso-position-horizontal-relative:page" points="970.3pt,-187pt,974.7pt,-186.85pt,978.25pt,-186.45pt,980.65pt,-185.85pt,981.55pt,-185.15pt,981.55pt,-110.55pt,982.45pt,-109.8pt,984.85pt,-109.2pt,988.4pt,-108.8pt,992.8pt,-108.65pt,988.4pt,-108.5pt,984.85pt,-108.1pt,982.45pt,-107.5pt,981.55pt,-106.8pt,981.55pt,-37.4pt,980.65pt,-36.65pt,978.25pt,-36.05pt,974.7pt,-35.65pt,970.3pt,-35.5pt" coordorigin="9703,-1870" coordsize="450,3030" filled="f" strokecolor="#4471c4" strokeweight=".5pt">
            <v:path arrowok="t"/>
            <w10:wrap anchorx="page"/>
          </v:polyline>
        </w:pict>
      </w:r>
      <w:r>
        <w:pict>
          <v:polyline id="_x0000_s1042" style="position:absolute;left:0;text-align:left;z-index:15731712;mso-position-horizontal-relative:page" points="569.25pt,-32.5pt,564.45pt,-32.65pt,560.5pt,-33.1pt,557.85pt,-33.75pt,556.85pt,-34.55pt,556.9pt,-103.95pt,555.9pt,-104.75pt,553.25pt,-105.4pt,549.3pt,-105.85pt,544.5pt,-106pt,549.3pt,-106.15pt,553.25pt,-106.6pt,555.9pt,-107.25pt,556.9pt,-108.05pt,556.9pt,-177.45pt,557.85pt,-178.25pt,560.5pt,-178.9pt,564.45pt,-179.35pt,569.25pt,-179.5pt" coordorigin="5445,-1795" coordsize="495,2940" filled="f" strokecolor="#4471c4" strokeweight=".5pt">
            <v:path arrowok="t"/>
            <w10:wrap anchorx="page"/>
          </v:polyline>
        </w:pict>
      </w:r>
      <w:r>
        <w:pict>
          <v:shape id="_x0000_s1041" type="#_x0000_t202" style="position:absolute;left:0;text-align:left;margin-left:84pt;margin-top:-46.25pt;width:116.3pt;height:57.8pt;z-index:15732224;mso-position-horizontal-relative:page" fillcolor="#e4dfeb" strokecolor="#8063a1" strokeweight="3pt">
            <v:stroke linestyle="thickThin"/>
            <v:textbox inset="0,0,0,0">
              <w:txbxContent>
                <w:p w:rsidR="0085720B" w:rsidRDefault="008C77CA">
                  <w:pPr>
                    <w:spacing w:before="93"/>
                    <w:ind w:left="234" w:right="235" w:firstLine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8063A1"/>
                      <w:sz w:val="26"/>
                    </w:rPr>
                    <w:t>Совокупный</w:t>
                  </w:r>
                  <w:r>
                    <w:rPr>
                      <w:b/>
                      <w:color w:val="8063A1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8063A1"/>
                      <w:sz w:val="26"/>
                    </w:rPr>
                    <w:t>платеж за</w:t>
                  </w:r>
                  <w:r>
                    <w:rPr>
                      <w:b/>
                      <w:color w:val="8063A1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8063A1"/>
                      <w:spacing w:val="-1"/>
                      <w:sz w:val="26"/>
                    </w:rPr>
                    <w:t>коммунальные</w:t>
                  </w:r>
                </w:p>
              </w:txbxContent>
            </v:textbox>
            <w10:wrap anchorx="page"/>
          </v:shape>
        </w:pict>
      </w:r>
      <w:r>
        <w:rPr>
          <w:b/>
          <w:color w:val="1F487C"/>
          <w:sz w:val="24"/>
        </w:rPr>
        <w:t>ку</w:t>
      </w:r>
    </w:p>
    <w:p w:rsidR="0085720B" w:rsidRDefault="0085720B">
      <w:pPr>
        <w:spacing w:line="275" w:lineRule="exact"/>
        <w:jc w:val="center"/>
        <w:rPr>
          <w:sz w:val="24"/>
        </w:rPr>
        <w:sectPr w:rsidR="0085720B">
          <w:pgSz w:w="11910" w:h="16840"/>
          <w:pgMar w:top="1180" w:right="1020" w:bottom="280" w:left="1440" w:header="720" w:footer="720" w:gutter="0"/>
          <w:cols w:space="720"/>
        </w:sectPr>
      </w:pPr>
    </w:p>
    <w:p w:rsidR="0085720B" w:rsidRDefault="008C77CA">
      <w:pPr>
        <w:pStyle w:val="a3"/>
        <w:spacing w:before="71" w:line="276" w:lineRule="auto"/>
        <w:ind w:right="539"/>
      </w:pPr>
      <w:r>
        <w:lastRenderedPageBreak/>
        <w:t>Информационный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«Калькулятор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для граждан», позволяющий самостоятельно произвести примерный расчет</w:t>
      </w:r>
      <w:r>
        <w:rPr>
          <w:spacing w:val="1"/>
        </w:rPr>
        <w:t xml:space="preserve"> </w:t>
      </w:r>
      <w:r>
        <w:t>платы за коммунальные услуги и оценить соответствие роста размера платы за</w:t>
      </w:r>
      <w:r>
        <w:rPr>
          <w:spacing w:val="-63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РСТ</w:t>
      </w:r>
      <w:r>
        <w:rPr>
          <w:spacing w:val="-1"/>
        </w:rPr>
        <w:t xml:space="preserve"> </w:t>
      </w:r>
      <w:r>
        <w:t>Югры</w:t>
      </w:r>
      <w:r>
        <w:rPr>
          <w:spacing w:val="-1"/>
        </w:rPr>
        <w:t xml:space="preserve"> </w:t>
      </w:r>
      <w:r>
        <w:t>(</w:t>
      </w:r>
      <w:hyperlink r:id="rId26">
        <w:r>
          <w:rPr>
            <w:u w:val="single"/>
          </w:rPr>
          <w:t>http://eias.fas.gov.ru/calc_ku/map/</w:t>
        </w:r>
      </w:hyperlink>
      <w:r>
        <w:t>).</w:t>
      </w:r>
    </w:p>
    <w:p w:rsidR="0085720B" w:rsidRDefault="008C77CA">
      <w:pPr>
        <w:pStyle w:val="a3"/>
        <w:spacing w:line="276" w:lineRule="auto"/>
        <w:ind w:right="538"/>
      </w:pPr>
      <w:r>
        <w:t>Н</w:t>
      </w:r>
      <w:r>
        <w:t>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совокупной платы граждан за коммунальные услуги ограничен индексами,</w:t>
      </w:r>
      <w:r>
        <w:rPr>
          <w:spacing w:val="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устанавливаются ежегодно.</w:t>
      </w:r>
    </w:p>
    <w:p w:rsidR="0085720B" w:rsidRDefault="008C77CA">
      <w:pPr>
        <w:pStyle w:val="a3"/>
        <w:tabs>
          <w:tab w:val="left" w:pos="8144"/>
        </w:tabs>
        <w:spacing w:line="276" w:lineRule="auto"/>
        <w:ind w:right="53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30.10.2020 № 2827</w:t>
      </w:r>
      <w:r>
        <w:t>-р и от 15.11.2018 № 2490-р ограничений,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(максимальных)</w:t>
      </w:r>
      <w:r>
        <w:rPr>
          <w:spacing w:val="1"/>
        </w:rPr>
        <w:t xml:space="preserve"> </w:t>
      </w:r>
      <w:r>
        <w:t>индексах</w:t>
      </w:r>
      <w:r>
        <w:rPr>
          <w:spacing w:val="-62"/>
        </w:rPr>
        <w:t xml:space="preserve"> </w:t>
      </w:r>
      <w:r>
        <w:t>изменения размера вносимой гражданами платы за коммунальные услуги 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образованиях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04.12.2020)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Губернатора</w:t>
      </w:r>
      <w:r>
        <w:tab/>
      </w:r>
      <w:r>
        <w:rPr>
          <w:spacing w:val="-1"/>
        </w:rPr>
        <w:t>Югры)</w:t>
      </w:r>
    </w:p>
    <w:p w:rsidR="0085720B" w:rsidRDefault="008C77CA">
      <w:pPr>
        <w:pStyle w:val="a3"/>
        <w:tabs>
          <w:tab w:val="left" w:pos="6737"/>
          <w:tab w:val="left" w:pos="7990"/>
        </w:tabs>
        <w:spacing w:line="276" w:lineRule="auto"/>
        <w:ind w:right="533" w:firstLine="0"/>
        <w:jc w:val="left"/>
      </w:pPr>
      <w:r>
        <w:t>(</w:t>
      </w:r>
      <w:hyperlink r:id="rId27">
        <w:r>
          <w:rPr>
            <w:u w:val="single"/>
          </w:rPr>
          <w:t>https://rst.admhmao.ru/dokumenty/zakonodatelstvo/zakonodatelstvo-</w:t>
        </w:r>
      </w:hyperlink>
      <w:r>
        <w:rPr>
          <w:spacing w:val="1"/>
        </w:rPr>
        <w:t xml:space="preserve"> </w:t>
      </w:r>
      <w:hyperlink r:id="rId28">
        <w:proofErr w:type="spellStart"/>
        <w:r>
          <w:rPr>
            <w:u w:val="single"/>
          </w:rPr>
          <w:t>reguliruyushchee-obshchie-vopro</w:t>
        </w:r>
        <w:r>
          <w:rPr>
            <w:u w:val="single"/>
          </w:rPr>
          <w:t>sy-tsenovoy-politiki</w:t>
        </w:r>
        <w:proofErr w:type="spellEnd"/>
        <w:r>
          <w:rPr>
            <w:u w:val="single"/>
          </w:rPr>
          <w:t>/</w:t>
        </w:r>
      </w:hyperlink>
      <w:r>
        <w:t>)</w:t>
      </w:r>
      <w:r>
        <w:tab/>
        <w:t>для</w:t>
      </w:r>
      <w:r>
        <w:tab/>
      </w:r>
      <w:r>
        <w:rPr>
          <w:spacing w:val="-1"/>
        </w:rPr>
        <w:t>каждого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автономного</w:t>
      </w:r>
      <w:r>
        <w:rPr>
          <w:spacing w:val="58"/>
        </w:rPr>
        <w:t xml:space="preserve"> </w:t>
      </w:r>
      <w:r>
        <w:t>округа</w:t>
      </w:r>
      <w:r>
        <w:rPr>
          <w:spacing w:val="6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2021</w:t>
      </w:r>
      <w:r>
        <w:rPr>
          <w:spacing w:val="60"/>
        </w:rPr>
        <w:t xml:space="preserve"> </w:t>
      </w:r>
      <w:r>
        <w:t>год  утверждены</w:t>
      </w:r>
      <w:r>
        <w:rPr>
          <w:spacing w:val="-62"/>
        </w:rPr>
        <w:t xml:space="preserve"> </w:t>
      </w:r>
      <w:r>
        <w:t>предельные</w:t>
      </w:r>
      <w:r>
        <w:rPr>
          <w:spacing w:val="28"/>
        </w:rPr>
        <w:t xml:space="preserve"> </w:t>
      </w:r>
      <w:r>
        <w:t>(максимальные)</w:t>
      </w:r>
      <w:r>
        <w:rPr>
          <w:spacing w:val="29"/>
        </w:rPr>
        <w:t xml:space="preserve"> </w:t>
      </w:r>
      <w:r>
        <w:t>индексы</w:t>
      </w:r>
      <w:r>
        <w:rPr>
          <w:spacing w:val="29"/>
        </w:rPr>
        <w:t xml:space="preserve"> </w:t>
      </w:r>
      <w:r>
        <w:t>роста</w:t>
      </w:r>
      <w:r>
        <w:rPr>
          <w:spacing w:val="29"/>
        </w:rPr>
        <w:t xml:space="preserve"> </w:t>
      </w:r>
      <w:r>
        <w:t>платы</w:t>
      </w:r>
      <w:r>
        <w:rPr>
          <w:spacing w:val="29"/>
        </w:rPr>
        <w:t xml:space="preserve"> </w:t>
      </w:r>
      <w:r>
        <w:t>граждан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коммунальные</w:t>
      </w:r>
      <w:r>
        <w:rPr>
          <w:spacing w:val="-62"/>
        </w:rPr>
        <w:t xml:space="preserve"> </w:t>
      </w:r>
      <w:r>
        <w:t>услуги:</w:t>
      </w:r>
    </w:p>
    <w:p w:rsidR="0085720B" w:rsidRDefault="008C77CA">
      <w:pPr>
        <w:pStyle w:val="a3"/>
        <w:spacing w:line="298" w:lineRule="exact"/>
        <w:ind w:left="686" w:firstLine="0"/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января (к</w:t>
      </w:r>
      <w:r>
        <w:rPr>
          <w:spacing w:val="-3"/>
        </w:rPr>
        <w:t xml:space="preserve"> </w:t>
      </w:r>
      <w:r>
        <w:t>декабрю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0%;</w:t>
      </w:r>
    </w:p>
    <w:p w:rsidR="0085720B" w:rsidRDefault="008C77CA">
      <w:pPr>
        <w:pStyle w:val="a3"/>
        <w:spacing w:before="45" w:line="276" w:lineRule="auto"/>
        <w:ind w:right="533"/>
      </w:pPr>
      <w:r>
        <w:t>с 1 июля (к декабрю 2020 года) - от 3,4% до 14% (свыше 5,4% для 5-ти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proofErr w:type="spellStart"/>
      <w:r>
        <w:t>Лангепас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Покачи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-6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Белоярского</w:t>
      </w:r>
      <w:r>
        <w:rPr>
          <w:spacing w:val="1"/>
        </w:rPr>
        <w:t xml:space="preserve"> </w:t>
      </w:r>
      <w:r>
        <w:t>района:</w:t>
      </w:r>
      <w:r>
        <w:rPr>
          <w:spacing w:val="1"/>
        </w:rPr>
        <w:t xml:space="preserve"> </w:t>
      </w:r>
      <w:r>
        <w:t>Сосновка,</w:t>
      </w:r>
      <w:r>
        <w:rPr>
          <w:spacing w:val="1"/>
        </w:rPr>
        <w:t xml:space="preserve"> </w:t>
      </w:r>
      <w:proofErr w:type="spellStart"/>
      <w:r>
        <w:t>Сорум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Верхнеказымский</w:t>
      </w:r>
      <w:proofErr w:type="spellEnd"/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решениям представительных органов муниципальных обра</w:t>
      </w:r>
      <w:r>
        <w:t>зований, 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постановления Правительства Российской Федерации от 30.04.2014 № 400 «О</w:t>
      </w:r>
      <w:r>
        <w:rPr>
          <w:spacing w:val="1"/>
        </w:rPr>
        <w:t xml:space="preserve"> </w:t>
      </w:r>
      <w:r>
        <w:t>формировании индексов изменения размера платы граждан за 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(нормативов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 отходов) в Белоярском районе и соблюдения долгосрочных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тарифов,</w:t>
      </w:r>
      <w:r>
        <w:rPr>
          <w:spacing w:val="1"/>
        </w:rPr>
        <w:t xml:space="preserve"> </w:t>
      </w:r>
      <w:r>
        <w:t>установленных в рамках заключенны</w:t>
      </w:r>
      <w:r>
        <w:t>х концессионных соглашений в городах</w:t>
      </w:r>
      <w:r>
        <w:rPr>
          <w:spacing w:val="1"/>
        </w:rPr>
        <w:t xml:space="preserve"> </w:t>
      </w:r>
      <w:proofErr w:type="spellStart"/>
      <w:r>
        <w:t>Лангепас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Покачи</w:t>
      </w:r>
      <w:proofErr w:type="spellEnd"/>
      <w:r>
        <w:t>.</w:t>
      </w:r>
    </w:p>
    <w:p w:rsidR="0085720B" w:rsidRDefault="008C77CA">
      <w:pPr>
        <w:pStyle w:val="a3"/>
        <w:spacing w:before="2" w:line="276" w:lineRule="auto"/>
        <w:ind w:right="542"/>
      </w:pPr>
      <w:r>
        <w:t>Таким образом, в платежках с июля 2021 года рост совокупной платы 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предельного индекса, установленного Постановлением Губернатора Югры</w:t>
      </w:r>
      <w:r>
        <w:t>, по</w:t>
      </w:r>
      <w:r>
        <w:rPr>
          <w:spacing w:val="-62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 декабрем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года.</w:t>
      </w:r>
    </w:p>
    <w:p w:rsidR="0085720B" w:rsidRDefault="008C77CA">
      <w:pPr>
        <w:pStyle w:val="a3"/>
        <w:spacing w:line="276" w:lineRule="auto"/>
        <w:ind w:right="538"/>
      </w:pPr>
      <w:r>
        <w:t>Для того, чтобы самостоятельно сравнить рост платы за 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декабрь)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пределом,</w:t>
      </w:r>
      <w:r>
        <w:rPr>
          <w:spacing w:val="1"/>
        </w:rPr>
        <w:t xml:space="preserve"> </w:t>
      </w:r>
      <w:r>
        <w:t>необходимо:</w:t>
      </w:r>
    </w:p>
    <w:p w:rsidR="0085720B" w:rsidRDefault="0085720B">
      <w:pPr>
        <w:spacing w:line="276" w:lineRule="auto"/>
        <w:sectPr w:rsidR="0085720B">
          <w:pgSz w:w="11910" w:h="16840"/>
          <w:pgMar w:top="1180" w:right="1020" w:bottom="280" w:left="1440" w:header="720" w:footer="720" w:gutter="0"/>
          <w:cols w:space="720"/>
        </w:sectPr>
      </w:pPr>
    </w:p>
    <w:p w:rsidR="0085720B" w:rsidRDefault="008C77CA">
      <w:pPr>
        <w:pStyle w:val="a4"/>
        <w:numPr>
          <w:ilvl w:val="0"/>
          <w:numId w:val="1"/>
        </w:numPr>
        <w:tabs>
          <w:tab w:val="left" w:pos="985"/>
        </w:tabs>
        <w:spacing w:before="71" w:line="276" w:lineRule="auto"/>
        <w:ind w:right="535" w:firstLine="566"/>
        <w:jc w:val="both"/>
        <w:rPr>
          <w:sz w:val="26"/>
        </w:rPr>
      </w:pPr>
      <w:r>
        <w:rPr>
          <w:sz w:val="26"/>
        </w:rPr>
        <w:lastRenderedPageBreak/>
        <w:t>сложить плату за коммунальные услуги (холодная вода, горячая вода,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водоотведение, газ, тепло, электричество, обращение с ТКО) из платежки за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декабрь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85720B" w:rsidRDefault="008C77CA">
      <w:pPr>
        <w:pStyle w:val="a4"/>
        <w:numPr>
          <w:ilvl w:val="0"/>
          <w:numId w:val="1"/>
        </w:numPr>
        <w:tabs>
          <w:tab w:val="left" w:pos="1033"/>
        </w:tabs>
        <w:spacing w:line="278" w:lineRule="auto"/>
        <w:ind w:right="536" w:firstLine="566"/>
        <w:jc w:val="both"/>
        <w:rPr>
          <w:sz w:val="26"/>
        </w:rPr>
      </w:pP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плату за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 сравниваемом месяце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-2"/>
          <w:sz w:val="26"/>
        </w:rPr>
        <w:t xml:space="preserve"> </w:t>
      </w:r>
      <w:r>
        <w:rPr>
          <w:sz w:val="26"/>
        </w:rPr>
        <w:t>года (с</w:t>
      </w:r>
      <w:r>
        <w:rPr>
          <w:spacing w:val="-2"/>
          <w:sz w:val="26"/>
        </w:rPr>
        <w:t xml:space="preserve"> </w:t>
      </w:r>
      <w:r>
        <w:rPr>
          <w:sz w:val="26"/>
        </w:rPr>
        <w:t>июля по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декабрь)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сопоставимых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условиях:</w:t>
      </w:r>
    </w:p>
    <w:p w:rsidR="0085720B" w:rsidRDefault="008C77CA">
      <w:pPr>
        <w:pStyle w:val="a3"/>
        <w:spacing w:line="294" w:lineRule="exact"/>
        <w:ind w:left="686" w:firstLine="0"/>
      </w:pPr>
      <w:r>
        <w:t>а)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используемый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услуги:</w:t>
      </w:r>
    </w:p>
    <w:p w:rsidR="0085720B" w:rsidRDefault="008C77CA">
      <w:pPr>
        <w:pStyle w:val="a3"/>
        <w:spacing w:before="42" w:line="276" w:lineRule="auto"/>
        <w:ind w:right="537"/>
      </w:pPr>
      <w:r>
        <w:t>если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перемножить</w:t>
      </w:r>
      <w:r>
        <w:rPr>
          <w:spacing w:val="1"/>
        </w:rPr>
        <w:t xml:space="preserve"> </w:t>
      </w:r>
      <w:r>
        <w:t>норматив на показатель, к которому применяется норматив (например, если</w:t>
      </w:r>
      <w:r>
        <w:rPr>
          <w:spacing w:val="1"/>
        </w:rPr>
        <w:t xml:space="preserve"> </w:t>
      </w:r>
      <w:r>
        <w:t>плата за холодную воду рассчитывается</w:t>
      </w:r>
      <w:r>
        <w:t xml:space="preserve"> по нормативу 3,0 м3 на 1 человека в</w:t>
      </w:r>
      <w:r>
        <w:rPr>
          <w:spacing w:val="1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3,0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3 =</w:t>
      </w:r>
      <w:r>
        <w:rPr>
          <w:spacing w:val="-2"/>
        </w:rPr>
        <w:t xml:space="preserve"> </w:t>
      </w:r>
      <w:r>
        <w:t>9,0 м3);</w:t>
      </w:r>
    </w:p>
    <w:p w:rsidR="0085720B" w:rsidRDefault="008C77CA">
      <w:pPr>
        <w:pStyle w:val="a3"/>
        <w:spacing w:line="278" w:lineRule="auto"/>
        <w:ind w:right="544"/>
      </w:pPr>
      <w:r>
        <w:t>если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прибору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-6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декабря 2020</w:t>
      </w:r>
      <w:r>
        <w:rPr>
          <w:spacing w:val="-1"/>
        </w:rPr>
        <w:t xml:space="preserve"> </w:t>
      </w:r>
      <w:r>
        <w:t>года;</w:t>
      </w:r>
    </w:p>
    <w:p w:rsidR="0085720B" w:rsidRDefault="008C77CA">
      <w:pPr>
        <w:pStyle w:val="a3"/>
        <w:spacing w:line="276" w:lineRule="auto"/>
        <w:ind w:right="534"/>
      </w:pPr>
      <w:r>
        <w:t>б) найти плату за каждую коммунальную услугу перемножив найденный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gramStart"/>
      <w:r>
        <w:t>пункту</w:t>
      </w:r>
      <w:proofErr w:type="gramEnd"/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платежки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65"/>
        </w:rPr>
        <w:t xml:space="preserve"> </w:t>
      </w:r>
      <w:r>
        <w:t>июля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декабрь);</w:t>
      </w:r>
    </w:p>
    <w:p w:rsidR="0085720B" w:rsidRDefault="008C77CA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firstLine="566"/>
        <w:jc w:val="both"/>
        <w:rPr>
          <w:sz w:val="26"/>
        </w:rPr>
      </w:pPr>
      <w:r>
        <w:rPr>
          <w:sz w:val="26"/>
        </w:rPr>
        <w:t>рассчитать изменение совокупной платы за коммунальные услуги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процентах, поделив получившуюся плату за сравниваемый месяц 2021 года (с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декабрь)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декабрь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далее</w:t>
      </w:r>
      <w:r>
        <w:rPr>
          <w:spacing w:val="-63"/>
          <w:sz w:val="26"/>
        </w:rPr>
        <w:t xml:space="preserve"> </w:t>
      </w:r>
      <w:r>
        <w:rPr>
          <w:sz w:val="26"/>
        </w:rPr>
        <w:t>умножить на</w:t>
      </w:r>
      <w:r>
        <w:rPr>
          <w:spacing w:val="-1"/>
          <w:sz w:val="26"/>
        </w:rPr>
        <w:t xml:space="preserve"> </w:t>
      </w:r>
      <w:r>
        <w:rPr>
          <w:sz w:val="26"/>
        </w:rPr>
        <w:t>100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вычесть</w:t>
      </w:r>
      <w:r>
        <w:rPr>
          <w:spacing w:val="2"/>
          <w:sz w:val="26"/>
        </w:rPr>
        <w:t xml:space="preserve"> </w:t>
      </w:r>
      <w:r>
        <w:rPr>
          <w:sz w:val="26"/>
        </w:rPr>
        <w:t>100.</w:t>
      </w:r>
    </w:p>
    <w:p w:rsidR="0085720B" w:rsidRDefault="008C77CA">
      <w:pPr>
        <w:pStyle w:val="a3"/>
        <w:spacing w:line="276" w:lineRule="auto"/>
        <w:ind w:right="540"/>
      </w:pPr>
      <w:r>
        <w:t>Получившийся показатель и будет фактическим изменением платы 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</w:t>
      </w:r>
      <w:r>
        <w:t>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квартире,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сравнивается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 Постановлением Губернатора Югры предельным индексом по</w:t>
      </w:r>
      <w:r>
        <w:rPr>
          <w:spacing w:val="-62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муниципальному</w:t>
      </w:r>
      <w:r>
        <w:rPr>
          <w:spacing w:val="-6"/>
        </w:rPr>
        <w:t xml:space="preserve"> </w:t>
      </w:r>
      <w:r>
        <w:t>образованию.</w:t>
      </w:r>
    </w:p>
    <w:p w:rsidR="0085720B" w:rsidRDefault="008C77CA">
      <w:pPr>
        <w:pStyle w:val="a3"/>
        <w:spacing w:line="276" w:lineRule="auto"/>
        <w:ind w:right="533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проживаете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раздела VII Жилищного кодекса Российской Федерации от 29.12.2004 № 188-</w:t>
      </w:r>
      <w:r>
        <w:rPr>
          <w:spacing w:val="1"/>
        </w:rPr>
        <w:t xml:space="preserve"> </w:t>
      </w:r>
      <w:r>
        <w:t>ФЗ 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холодную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горячую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водоотведение,</w:t>
      </w:r>
      <w:r>
        <w:rPr>
          <w:spacing w:val="1"/>
        </w:rPr>
        <w:t xml:space="preserve"> </w:t>
      </w:r>
      <w:r>
        <w:t>потребляемые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 в многоквартирном доме (далее – ОДН), в остальных случаях в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платы</w:t>
      </w:r>
      <w:r>
        <w:rPr>
          <w:spacing w:val="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включаются.</w:t>
      </w:r>
    </w:p>
    <w:p w:rsidR="0085720B" w:rsidRDefault="0085720B">
      <w:pPr>
        <w:pStyle w:val="a3"/>
        <w:spacing w:before="5"/>
        <w:ind w:left="0" w:firstLine="0"/>
        <w:jc w:val="left"/>
      </w:pPr>
    </w:p>
    <w:p w:rsidR="0085720B" w:rsidRDefault="008C77CA">
      <w:pPr>
        <w:pStyle w:val="1"/>
        <w:spacing w:line="298" w:lineRule="exact"/>
        <w:ind w:right="475"/>
      </w:pPr>
      <w:r>
        <w:t>Пример</w:t>
      </w:r>
      <w:r>
        <w:rPr>
          <w:spacing w:val="-4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платы</w:t>
      </w:r>
    </w:p>
    <w:p w:rsidR="0085720B" w:rsidRDefault="008C77CA">
      <w:pPr>
        <w:ind w:left="1414" w:right="1267" w:firstLine="66"/>
        <w:jc w:val="center"/>
        <w:rPr>
          <w:b/>
          <w:sz w:val="26"/>
        </w:rPr>
      </w:pPr>
      <w:r>
        <w:rPr>
          <w:b/>
          <w:sz w:val="26"/>
        </w:rPr>
        <w:t>за коммунальные услуги (при наличии приборов учета)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случае,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когда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выбран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способ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управляющей</w:t>
      </w:r>
    </w:p>
    <w:p w:rsidR="0085720B" w:rsidRDefault="008C77CA">
      <w:pPr>
        <w:pStyle w:val="1"/>
        <w:ind w:right="1038"/>
      </w:pPr>
      <w:r>
        <w:t>организацией, ТСЖ, жилищным или иным специализированным</w:t>
      </w:r>
      <w:r>
        <w:rPr>
          <w:spacing w:val="-63"/>
        </w:rPr>
        <w:t xml:space="preserve"> </w:t>
      </w:r>
      <w:r>
        <w:t>кооперативом</w:t>
      </w:r>
    </w:p>
    <w:p w:rsidR="0085720B" w:rsidRDefault="0085720B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85720B" w:rsidRDefault="008C77CA">
      <w:pPr>
        <w:spacing w:line="228" w:lineRule="exact"/>
        <w:ind w:left="120"/>
        <w:rPr>
          <w:b/>
          <w:sz w:val="20"/>
        </w:rPr>
      </w:pPr>
      <w:r>
        <w:rPr>
          <w:b/>
          <w:sz w:val="20"/>
        </w:rPr>
        <w:t>Платежный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документ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декабрь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p w:rsidR="0085720B" w:rsidRDefault="008C77CA">
      <w:pPr>
        <w:spacing w:line="228" w:lineRule="exact"/>
        <w:ind w:left="120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плательщика:</w:t>
      </w:r>
      <w:r>
        <w:rPr>
          <w:spacing w:val="-5"/>
          <w:sz w:val="20"/>
        </w:rPr>
        <w:t xml:space="preserve"> </w:t>
      </w:r>
      <w:r>
        <w:rPr>
          <w:sz w:val="20"/>
        </w:rPr>
        <w:t>Иванов</w:t>
      </w:r>
      <w:r>
        <w:rPr>
          <w:spacing w:val="-5"/>
          <w:sz w:val="20"/>
        </w:rPr>
        <w:t xml:space="preserve"> </w:t>
      </w:r>
      <w:r>
        <w:rPr>
          <w:sz w:val="20"/>
        </w:rPr>
        <w:t>Иван</w:t>
      </w:r>
      <w:r>
        <w:rPr>
          <w:spacing w:val="-6"/>
          <w:sz w:val="20"/>
        </w:rPr>
        <w:t xml:space="preserve"> </w:t>
      </w:r>
      <w:r>
        <w:rPr>
          <w:sz w:val="20"/>
        </w:rPr>
        <w:t>Иванович</w:t>
      </w:r>
    </w:p>
    <w:p w:rsidR="0085720B" w:rsidRDefault="008C77CA">
      <w:pPr>
        <w:spacing w:before="1"/>
        <w:ind w:left="120" w:right="4061"/>
        <w:rPr>
          <w:sz w:val="20"/>
        </w:rPr>
      </w:pPr>
      <w:r>
        <w:rPr>
          <w:sz w:val="20"/>
        </w:rPr>
        <w:t>Площадь: 50 м</w:t>
      </w:r>
      <w:r>
        <w:rPr>
          <w:sz w:val="20"/>
          <w:vertAlign w:val="superscript"/>
        </w:rPr>
        <w:t>2</w:t>
      </w:r>
      <w:r>
        <w:rPr>
          <w:sz w:val="20"/>
        </w:rPr>
        <w:t>. Кол-во проживающих: 3 чел. Доля МОП 5м</w:t>
      </w:r>
      <w:r>
        <w:rPr>
          <w:sz w:val="20"/>
          <w:vertAlign w:val="superscript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Расчет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85720B" w:rsidRDefault="0085720B">
      <w:pPr>
        <w:rPr>
          <w:sz w:val="20"/>
        </w:rPr>
        <w:sectPr w:rsidR="0085720B">
          <w:pgSz w:w="11910" w:h="16840"/>
          <w:pgMar w:top="1180" w:right="1020" w:bottom="280" w:left="1440" w:header="720" w:footer="720" w:gutter="0"/>
          <w:cols w:space="720"/>
        </w:sectPr>
      </w:pPr>
    </w:p>
    <w:p w:rsidR="0085720B" w:rsidRDefault="008C77CA">
      <w:pPr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353.45pt;height:302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3"/>
                    <w:gridCol w:w="833"/>
                    <w:gridCol w:w="997"/>
                    <w:gridCol w:w="867"/>
                    <w:gridCol w:w="1417"/>
                  </w:tblGrid>
                  <w:tr w:rsidR="0085720B">
                    <w:trPr>
                      <w:trHeight w:val="28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24" w:line="240" w:lineRule="auto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платы*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spacing w:before="24" w:line="240" w:lineRule="auto"/>
                          <w:ind w:left="85" w:right="8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Ед.изм</w:t>
                        </w:r>
                        <w:proofErr w:type="spellEnd"/>
                      </w:p>
                    </w:tc>
                    <w:tc>
                      <w:tcPr>
                        <w:tcW w:w="997" w:type="dxa"/>
                      </w:tcPr>
                      <w:p w:rsidR="0085720B" w:rsidRDefault="008C77CA">
                        <w:pPr>
                          <w:pStyle w:val="TableParagraph"/>
                          <w:spacing w:before="24" w:line="240" w:lineRule="auto"/>
                          <w:ind w:left="127" w:righ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Объем*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C77CA">
                        <w:pPr>
                          <w:pStyle w:val="TableParagraph"/>
                          <w:spacing w:before="24" w:line="240" w:lineRule="auto"/>
                          <w:ind w:left="84" w:righ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Тариф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spacing w:before="24" w:line="240" w:lineRule="auto"/>
                          <w:ind w:left="123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Плата*,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руб.</w:t>
                        </w:r>
                      </w:p>
                    </w:tc>
                  </w:tr>
                  <w:tr w:rsidR="0085720B">
                    <w:trPr>
                      <w:trHeight w:val="396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159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 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тек.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ремонт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spacing w:before="159" w:line="217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м2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C77CA">
                        <w:pPr>
                          <w:pStyle w:val="TableParagraph"/>
                          <w:spacing w:before="159" w:line="217" w:lineRule="exact"/>
                          <w:ind w:left="127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C77CA">
                        <w:pPr>
                          <w:pStyle w:val="TableParagraph"/>
                          <w:spacing w:before="159" w:line="217" w:lineRule="exact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30,61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spacing w:before="159" w:line="217" w:lineRule="exact"/>
                          <w:ind w:left="123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1 530,50</w:t>
                        </w:r>
                      </w:p>
                    </w:tc>
                  </w:tr>
                  <w:tr w:rsidR="0085720B">
                    <w:trPr>
                      <w:trHeight w:val="273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38" w:line="21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Капитальный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ремонт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spacing w:before="38" w:line="215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м2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C77CA">
                        <w:pPr>
                          <w:pStyle w:val="TableParagraph"/>
                          <w:spacing w:before="38" w:line="215" w:lineRule="exact"/>
                          <w:ind w:left="127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C77CA">
                        <w:pPr>
                          <w:pStyle w:val="TableParagraph"/>
                          <w:spacing w:before="38" w:line="215" w:lineRule="exact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spacing w:before="38" w:line="215" w:lineRule="exact"/>
                          <w:ind w:left="121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692,50</w:t>
                        </w:r>
                      </w:p>
                    </w:tc>
                  </w:tr>
                  <w:tr w:rsidR="0085720B">
                    <w:trPr>
                      <w:trHeight w:val="29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53" w:line="217" w:lineRule="exact"/>
                          <w:ind w:right="1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Горячее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водоснабжение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(ОДН)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spacing w:before="53" w:line="217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85720B">
                    <w:trPr>
                      <w:trHeight w:val="46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line="223" w:lineRule="exact"/>
                          <w:ind w:left="283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тепловая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энергия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на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подогрев</w:t>
                        </w: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857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ХВС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(ОДН)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5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Гкал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27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0,0295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8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1490,86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23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43,98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ind w:right="99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холодная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вода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для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ГВС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(ОДН)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C77CA">
                        <w:pPr>
                          <w:pStyle w:val="TableParagraph"/>
                          <w:ind w:left="127"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C77CA">
                        <w:pPr>
                          <w:pStyle w:val="TableParagraph"/>
                          <w:ind w:left="85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62,90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ind w:left="123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31,45</w:t>
                        </w:r>
                      </w:p>
                    </w:tc>
                  </w:tr>
                  <w:tr w:rsidR="0085720B">
                    <w:trPr>
                      <w:trHeight w:val="46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Холодное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водоснабжение</w:t>
                        </w: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(ОДН)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27"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62,90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23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31,45</w:t>
                        </w:r>
                      </w:p>
                    </w:tc>
                  </w:tr>
                  <w:tr w:rsidR="0085720B">
                    <w:trPr>
                      <w:trHeight w:val="354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20" w:line="21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Холодное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20" w:line="215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25"/>
                          <w:ind w:left="127" w:righ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9,0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20" w:line="215" w:lineRule="exact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62,90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25"/>
                          <w:ind w:left="121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566,10</w:t>
                        </w:r>
                      </w:p>
                    </w:tc>
                  </w:tr>
                  <w:tr w:rsidR="0085720B">
                    <w:trPr>
                      <w:trHeight w:val="277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3" w:line="21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Электроснабжение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3" w:line="215" w:lineRule="exact"/>
                          <w:ind w:left="85" w:right="7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кВтч</w:t>
                        </w:r>
                        <w:proofErr w:type="spellEnd"/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8"/>
                          <w:ind w:left="127" w:righ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3" w:line="215" w:lineRule="exact"/>
                          <w:ind w:left="88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2,97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8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891,00</w:t>
                        </w:r>
                      </w:p>
                    </w:tc>
                  </w:tr>
                  <w:tr w:rsidR="0085720B">
                    <w:trPr>
                      <w:trHeight w:val="285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8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Газоснабжение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8" w:line="217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53" w:line="212" w:lineRule="exact"/>
                          <w:ind w:left="127" w:righ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48" w:line="217" w:lineRule="exact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6,38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53" w:line="212" w:lineRule="exact"/>
                          <w:ind w:left="121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127,60</w:t>
                        </w:r>
                      </w:p>
                    </w:tc>
                  </w:tr>
                  <w:tr w:rsidR="0085720B">
                    <w:trPr>
                      <w:trHeight w:val="287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50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Горячее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водоснабжение,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т.ч</w:t>
                        </w:r>
                        <w:proofErr w:type="spellEnd"/>
                        <w:r>
                          <w:rPr>
                            <w:sz w:val="20"/>
                          </w:rPr>
                          <w:t>.: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50" w:line="217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85720B">
                    <w:trPr>
                      <w:trHeight w:val="461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тепловая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энергия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подогрев</w:t>
                        </w:r>
                      </w:p>
                      <w:p w:rsidR="0085720B" w:rsidRDefault="008C77CA">
                        <w:pPr>
                          <w:pStyle w:val="TableParagraph"/>
                          <w:spacing w:before="1"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ХВС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5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Гкал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2" w:lineRule="exact"/>
                          <w:ind w:left="127" w:righ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0.354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8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1490,86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2" w:lineRule="exact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527,76</w:t>
                        </w:r>
                      </w:p>
                    </w:tc>
                  </w:tr>
                  <w:tr w:rsidR="0085720B">
                    <w:trPr>
                      <w:trHeight w:val="234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line="21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ГВС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line="215" w:lineRule="exact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2" w:line="212" w:lineRule="exact"/>
                          <w:ind w:left="127" w:righ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3,0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line="215" w:lineRule="exact"/>
                          <w:ind w:left="85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62,90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2" w:line="212" w:lineRule="exact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188,70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Водоотведение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7" w:righ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12,0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76,94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923,28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Отопление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Гкал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7" w:righ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1,377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8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1490,86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3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2 052,91</w:t>
                        </w:r>
                      </w:p>
                    </w:tc>
                  </w:tr>
                  <w:tr w:rsidR="0085720B">
                    <w:trPr>
                      <w:trHeight w:val="22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9" w:line="191" w:lineRule="exact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Обращение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ТКО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9" w:line="191" w:lineRule="exact"/>
                          <w:ind w:left="85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м3</w:t>
                        </w:r>
                      </w:p>
                    </w:tc>
                    <w:tc>
                      <w:tcPr>
                        <w:tcW w:w="99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4" w:line="186" w:lineRule="exact"/>
                          <w:ind w:left="127" w:righ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0,4</w:t>
                        </w:r>
                      </w:p>
                    </w:tc>
                    <w:tc>
                      <w:tcPr>
                        <w:tcW w:w="86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9" w:line="191" w:lineRule="exact"/>
                          <w:ind w:left="84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714,47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before="14" w:line="186" w:lineRule="exact"/>
                          <w:ind w:left="123" w:right="1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285,79</w:t>
                        </w:r>
                      </w:p>
                    </w:tc>
                  </w:tr>
                  <w:tr w:rsidR="0085720B">
                    <w:trPr>
                      <w:trHeight w:val="318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107" w:line="191" w:lineRule="exact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Домофон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spacing w:before="107" w:line="191" w:lineRule="exact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C77CA">
                        <w:pPr>
                          <w:pStyle w:val="TableParagraph"/>
                          <w:spacing w:before="107" w:line="191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C77CA">
                        <w:pPr>
                          <w:pStyle w:val="TableParagraph"/>
                          <w:spacing w:before="107" w:line="191" w:lineRule="exact"/>
                          <w:ind w:left="87" w:righ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71,81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spacing w:before="107" w:line="191" w:lineRule="exact"/>
                          <w:ind w:left="121" w:righ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71,81</w:t>
                        </w:r>
                      </w:p>
                    </w:tc>
                  </w:tr>
                  <w:tr w:rsidR="0085720B">
                    <w:trPr>
                      <w:trHeight w:val="28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69" w:line="191" w:lineRule="exact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Прочие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расходы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spacing w:before="69" w:line="191" w:lineRule="exact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997" w:type="dxa"/>
                      </w:tcPr>
                      <w:p w:rsidR="0085720B" w:rsidRDefault="008C77CA">
                        <w:pPr>
                          <w:pStyle w:val="TableParagraph"/>
                          <w:spacing w:before="69" w:line="191" w:lineRule="exact"/>
                          <w:ind w:left="7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67" w:type="dxa"/>
                      </w:tcPr>
                      <w:p w:rsidR="0085720B" w:rsidRDefault="008C77CA">
                        <w:pPr>
                          <w:pStyle w:val="TableParagraph"/>
                          <w:spacing w:before="69" w:line="191" w:lineRule="exact"/>
                          <w:ind w:left="7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spacing w:before="69" w:line="191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</w:tr>
                  <w:tr w:rsidR="0085720B">
                    <w:trPr>
                      <w:trHeight w:val="28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spacing w:before="71" w:line="189" w:lineRule="exact"/>
                          <w:ind w:right="9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spacing w:before="71" w:line="189" w:lineRule="exact"/>
                          <w:ind w:left="122" w:right="1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964,84</w:t>
                        </w:r>
                      </w:p>
                    </w:tc>
                  </w:tr>
                </w:tbl>
                <w:p w:rsidR="0085720B" w:rsidRDefault="0085720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anchorlock/>
          </v:shape>
        </w:pict>
      </w:r>
      <w:r>
        <w:rPr>
          <w:spacing w:val="36"/>
          <w:sz w:val="20"/>
        </w:rPr>
        <w:t xml:space="preserve"> </w:t>
      </w:r>
      <w:r>
        <w:rPr>
          <w:spacing w:val="36"/>
          <w:position w:val="281"/>
          <w:sz w:val="20"/>
        </w:rPr>
      </w:r>
      <w:r>
        <w:rPr>
          <w:spacing w:val="36"/>
          <w:position w:val="281"/>
          <w:sz w:val="20"/>
        </w:rPr>
        <w:pict>
          <v:group id="_x0000_s1037" style="width:20.5pt;height:16.75pt;mso-position-horizontal-relative:char;mso-position-vertical-relative:line" coordsize="410,335">
            <v:shape id="_x0000_s1039" type="#_x0000_t75" style="position:absolute;left:10;top:10;width:390;height:315">
              <v:imagedata r:id="rId29" o:title=""/>
            </v:shape>
            <v:shape id="_x0000_s1038" style="position:absolute;left:10;top:10;width:390;height:315" coordorigin="10,10" coordsize="390,315" path="m10,89r293,l303,10r97,158l303,325r,-79l10,246,10,89xe" filled="f" strokecolor="#e26c09" strokeweight="1pt">
              <v:path arrowok="t"/>
            </v:shape>
            <w10:anchorlock/>
          </v:group>
        </w:pict>
      </w:r>
      <w:r>
        <w:rPr>
          <w:spacing w:val="46"/>
          <w:position w:val="281"/>
          <w:sz w:val="20"/>
        </w:rPr>
        <w:t xml:space="preserve"> </w:t>
      </w:r>
      <w:r>
        <w:rPr>
          <w:spacing w:val="46"/>
          <w:position w:val="205"/>
          <w:sz w:val="20"/>
        </w:rPr>
      </w:r>
      <w:r>
        <w:rPr>
          <w:spacing w:val="46"/>
          <w:position w:val="205"/>
          <w:sz w:val="20"/>
        </w:rPr>
        <w:pict>
          <v:shape id="_x0000_s1036" type="#_x0000_t202" style="width:74.35pt;height:71.25pt;mso-left-percent:-10001;mso-top-percent:-10001;mso-position-horizontal:absolute;mso-position-horizontal-relative:char;mso-position-vertical:absolute;mso-position-vertical-relative:line;mso-left-percent:-10001;mso-top-percent:-10001" fillcolor="#f1dbdb" strokecolor="#c00000" strokeweight="1pt">
            <v:stroke dashstyle="longDash"/>
            <v:textbox inset="0,0,0,0">
              <w:txbxContent>
                <w:p w:rsidR="0085720B" w:rsidRDefault="008C77CA">
                  <w:pPr>
                    <w:spacing w:before="70"/>
                    <w:ind w:left="245" w:right="243"/>
                    <w:jc w:val="center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5</w:t>
                  </w:r>
                  <w:r>
                    <w:rPr>
                      <w:b/>
                      <w:color w:val="C00000"/>
                      <w:spacing w:val="1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563,15</w:t>
                  </w:r>
                  <w:r>
                    <w:rPr>
                      <w:b/>
                      <w:color w:val="C00000"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</w:p>
                <w:p w:rsidR="0085720B" w:rsidRDefault="008C77CA">
                  <w:pPr>
                    <w:spacing w:before="1"/>
                    <w:ind w:left="171" w:right="168" w:firstLine="3"/>
                    <w:jc w:val="center"/>
                    <w:rPr>
                      <w:b/>
                    </w:rPr>
                  </w:pPr>
                  <w:r>
                    <w:rPr>
                      <w:b/>
                      <w:shd w:val="clear" w:color="auto" w:fill="FAE3D4"/>
                    </w:rPr>
                    <w:t>плата за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коммуналь</w:t>
                  </w:r>
                  <w:proofErr w:type="spellEnd"/>
                  <w:r>
                    <w:rPr>
                      <w:b/>
                      <w:spacing w:val="-5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ные</w:t>
                  </w:r>
                  <w:proofErr w:type="spellEnd"/>
                  <w:r>
                    <w:rPr>
                      <w:b/>
                    </w:rPr>
                    <w:t xml:space="preserve"> услуги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в декабре</w:t>
                  </w:r>
                </w:p>
              </w:txbxContent>
            </v:textbox>
            <w10:anchorlock/>
          </v:shape>
        </w:pict>
      </w:r>
    </w:p>
    <w:p w:rsidR="0085720B" w:rsidRDefault="0085720B">
      <w:pPr>
        <w:pStyle w:val="a3"/>
        <w:spacing w:before="2"/>
        <w:ind w:left="0" w:firstLine="0"/>
        <w:jc w:val="left"/>
        <w:rPr>
          <w:sz w:val="21"/>
        </w:rPr>
      </w:pPr>
    </w:p>
    <w:p w:rsidR="0085720B" w:rsidRDefault="008C77CA">
      <w:pPr>
        <w:pStyle w:val="1"/>
        <w:spacing w:before="88"/>
        <w:ind w:left="3709"/>
        <w:jc w:val="left"/>
      </w:pPr>
      <w:r>
        <w:t>Расчет</w:t>
      </w:r>
      <w:r>
        <w:rPr>
          <w:spacing w:val="-4"/>
        </w:rPr>
        <w:t xml:space="preserve"> </w:t>
      </w:r>
      <w:r>
        <w:t>платы</w:t>
      </w:r>
    </w:p>
    <w:p w:rsidR="0085720B" w:rsidRDefault="008C77CA">
      <w:pPr>
        <w:spacing w:before="1"/>
        <w:ind w:left="1421" w:right="1359" w:firstLine="489"/>
        <w:rPr>
          <w:b/>
          <w:sz w:val="26"/>
        </w:rPr>
      </w:pPr>
      <w:r>
        <w:rPr>
          <w:b/>
          <w:sz w:val="26"/>
        </w:rPr>
        <w:t>за июль 2021 года в сопоставимых условиях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(объемы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декабрь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тарифы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(июль)</w:t>
      </w:r>
    </w:p>
    <w:p w:rsidR="0085720B" w:rsidRDefault="0085720B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85720B" w:rsidRDefault="008C77CA">
      <w:pPr>
        <w:spacing w:before="1" w:line="229" w:lineRule="exact"/>
        <w:ind w:left="120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плательщика:</w:t>
      </w:r>
      <w:r>
        <w:rPr>
          <w:spacing w:val="-5"/>
          <w:sz w:val="20"/>
        </w:rPr>
        <w:t xml:space="preserve"> </w:t>
      </w:r>
      <w:r>
        <w:rPr>
          <w:sz w:val="20"/>
        </w:rPr>
        <w:t>Иванов</w:t>
      </w:r>
      <w:r>
        <w:rPr>
          <w:spacing w:val="-5"/>
          <w:sz w:val="20"/>
        </w:rPr>
        <w:t xml:space="preserve"> </w:t>
      </w:r>
      <w:r>
        <w:rPr>
          <w:sz w:val="20"/>
        </w:rPr>
        <w:t>Иван</w:t>
      </w:r>
      <w:r>
        <w:rPr>
          <w:spacing w:val="-6"/>
          <w:sz w:val="20"/>
        </w:rPr>
        <w:t xml:space="preserve"> </w:t>
      </w:r>
      <w:r>
        <w:rPr>
          <w:sz w:val="20"/>
        </w:rPr>
        <w:t>Иванович</w:t>
      </w:r>
    </w:p>
    <w:p w:rsidR="0085720B" w:rsidRDefault="008C77CA">
      <w:pPr>
        <w:spacing w:after="14"/>
        <w:ind w:left="120" w:right="4061"/>
        <w:rPr>
          <w:sz w:val="20"/>
        </w:rPr>
      </w:pPr>
      <w:r>
        <w:rPr>
          <w:sz w:val="20"/>
        </w:rPr>
        <w:t>Площадь: 50 м</w:t>
      </w:r>
      <w:r>
        <w:rPr>
          <w:sz w:val="20"/>
          <w:vertAlign w:val="superscript"/>
        </w:rPr>
        <w:t>2</w:t>
      </w:r>
      <w:r>
        <w:rPr>
          <w:sz w:val="20"/>
        </w:rPr>
        <w:t>. Кол-во проживающих: 3 чел. Доля МОП 5м</w:t>
      </w:r>
      <w:r>
        <w:rPr>
          <w:sz w:val="20"/>
          <w:vertAlign w:val="superscript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Расчет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3"/>
          <w:sz w:val="20"/>
        </w:rPr>
        <w:t xml:space="preserve"> </w:t>
      </w:r>
      <w:r>
        <w:rPr>
          <w:sz w:val="20"/>
        </w:rPr>
        <w:t>пла</w:t>
      </w:r>
      <w:r>
        <w:rPr>
          <w:sz w:val="20"/>
        </w:rPr>
        <w:t>ты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85720B" w:rsidRDefault="008C77CA">
      <w:pPr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353.45pt;height:2in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3"/>
                    <w:gridCol w:w="833"/>
                    <w:gridCol w:w="915"/>
                    <w:gridCol w:w="949"/>
                    <w:gridCol w:w="1417"/>
                  </w:tblGrid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платы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C77CA">
                        <w:pPr>
                          <w:pStyle w:val="TableParagraph"/>
                          <w:ind w:left="85" w:right="8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Ед.изм</w:t>
                        </w:r>
                        <w:proofErr w:type="spellEnd"/>
                      </w:p>
                    </w:tc>
                    <w:tc>
                      <w:tcPr>
                        <w:tcW w:w="915" w:type="dxa"/>
                      </w:tcPr>
                      <w:p w:rsidR="0085720B" w:rsidRDefault="008C77CA">
                        <w:pPr>
                          <w:pStyle w:val="TableParagraph"/>
                          <w:ind w:left="87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Объем*</w:t>
                        </w:r>
                      </w:p>
                    </w:tc>
                    <w:tc>
                      <w:tcPr>
                        <w:tcW w:w="949" w:type="dxa"/>
                      </w:tcPr>
                      <w:p w:rsidR="0085720B" w:rsidRDefault="008C77CA">
                        <w:pPr>
                          <w:pStyle w:val="TableParagraph"/>
                          <w:ind w:left="124" w:righ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Тариф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ind w:left="123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Плата,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руб.*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Холодное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9,0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4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65,04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585,36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Электроснабжение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кВтч</w:t>
                        </w:r>
                        <w:proofErr w:type="spellEnd"/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4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3,07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921,00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Газоснабжение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кг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4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6,60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132,00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Горячее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водоснабжение,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т.ч</w:t>
                        </w:r>
                        <w:proofErr w:type="spellEnd"/>
                        <w:r>
                          <w:rPr>
                            <w:sz w:val="20"/>
                          </w:rPr>
                          <w:t>.: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85720B">
                    <w:trPr>
                      <w:trHeight w:val="46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тепловая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энергия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подогрев</w:t>
                        </w: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ХВС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85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Гкал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2" w:lineRule="exact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0,354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5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7" w:lineRule="exact"/>
                          <w:ind w:left="127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1541,55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5720B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85720B" w:rsidRDefault="008C77CA">
                        <w:pPr>
                          <w:pStyle w:val="TableParagraph"/>
                          <w:spacing w:line="212" w:lineRule="exact"/>
                          <w:ind w:left="121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545,71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холодная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ГВС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7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3,0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4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65,04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195,12</w:t>
                        </w:r>
                      </w:p>
                    </w:tc>
                  </w:tr>
                  <w:tr w:rsidR="0085720B">
                    <w:trPr>
                      <w:trHeight w:val="229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Водоотведение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12,0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4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79,56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954,72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Отопление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Гкал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1,377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8" w:righ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1541,53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2122,71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Обращение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ТКО</w:t>
                        </w:r>
                      </w:p>
                    </w:tc>
                    <w:tc>
                      <w:tcPr>
                        <w:tcW w:w="833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5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м3</w:t>
                        </w:r>
                      </w:p>
                    </w:tc>
                    <w:tc>
                      <w:tcPr>
                        <w:tcW w:w="915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86" w:righ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949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6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738,76</w:t>
                        </w:r>
                      </w:p>
                    </w:tc>
                    <w:tc>
                      <w:tcPr>
                        <w:tcW w:w="1417" w:type="dxa"/>
                        <w:shd w:val="clear" w:color="auto" w:fill="FAE3D4"/>
                      </w:tcPr>
                      <w:p w:rsidR="0085720B" w:rsidRDefault="008C77CA">
                        <w:pPr>
                          <w:pStyle w:val="TableParagraph"/>
                          <w:ind w:left="120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295,50</w:t>
                        </w:r>
                      </w:p>
                    </w:tc>
                  </w:tr>
                  <w:tr w:rsidR="0085720B">
                    <w:trPr>
                      <w:trHeight w:val="230"/>
                    </w:trPr>
                    <w:tc>
                      <w:tcPr>
                        <w:tcW w:w="2943" w:type="dxa"/>
                      </w:tcPr>
                      <w:p w:rsidR="0085720B" w:rsidRDefault="008C77CA">
                        <w:pPr>
                          <w:pStyle w:val="TableParagraph"/>
                          <w:ind w:right="9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Итого</w:t>
                        </w:r>
                      </w:p>
                    </w:tc>
                    <w:tc>
                      <w:tcPr>
                        <w:tcW w:w="833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49" w:type="dxa"/>
                      </w:tcPr>
                      <w:p w:rsidR="0085720B" w:rsidRDefault="0085720B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85720B" w:rsidRDefault="008C77CA">
                        <w:pPr>
                          <w:pStyle w:val="TableParagraph"/>
                          <w:ind w:left="122" w:righ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5 752,13</w:t>
                        </w:r>
                      </w:p>
                    </w:tc>
                  </w:tr>
                </w:tbl>
                <w:p w:rsidR="0085720B" w:rsidRDefault="0085720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anchorlock/>
          </v:shape>
        </w:pict>
      </w:r>
      <w:r>
        <w:rPr>
          <w:spacing w:val="27"/>
          <w:sz w:val="20"/>
        </w:rPr>
        <w:t xml:space="preserve"> </w:t>
      </w:r>
      <w:r>
        <w:rPr>
          <w:spacing w:val="27"/>
          <w:position w:val="122"/>
          <w:sz w:val="20"/>
        </w:rPr>
      </w:r>
      <w:r>
        <w:rPr>
          <w:spacing w:val="27"/>
          <w:position w:val="122"/>
          <w:sz w:val="20"/>
        </w:rPr>
        <w:pict>
          <v:group id="_x0000_s1032" style="width:21.65pt;height:18.9pt;mso-position-horizontal-relative:char;mso-position-vertical-relative:line" coordsize="433,378">
            <v:shape id="_x0000_s1034" style="position:absolute;left:10;top:10;width:413;height:358" coordorigin="10,10" coordsize="413,358" path="m320,10r,89l10,99r,179l320,278r,90l423,189,320,10xe" fillcolor="#933634" stroked="f">
              <v:path arrowok="t"/>
            </v:shape>
            <v:shape id="_x0000_s1033" style="position:absolute;left:10;top:10;width:413;height:358" coordorigin="10,10" coordsize="413,358" path="m10,99r310,l320,10,423,189,320,368r,-90l10,278,10,99xe" filled="f" strokecolor="#e26c09" strokeweight="1pt">
              <v:path arrowok="t"/>
            </v:shape>
            <w10:anchorlock/>
          </v:group>
        </w:pict>
      </w:r>
      <w:r>
        <w:rPr>
          <w:spacing w:val="18"/>
          <w:position w:val="122"/>
          <w:sz w:val="20"/>
        </w:rPr>
        <w:t xml:space="preserve"> </w:t>
      </w:r>
      <w:r>
        <w:rPr>
          <w:spacing w:val="18"/>
          <w:position w:val="66"/>
          <w:sz w:val="20"/>
        </w:rPr>
      </w:r>
      <w:r>
        <w:rPr>
          <w:spacing w:val="18"/>
          <w:position w:val="66"/>
          <w:sz w:val="20"/>
        </w:rPr>
        <w:pict>
          <v:shape id="_x0000_s1031" type="#_x0000_t202" style="width:74.35pt;height:1in;mso-left-percent:-10001;mso-top-percent:-10001;mso-position-horizontal:absolute;mso-position-horizontal-relative:char;mso-position-vertical:absolute;mso-position-vertical-relative:line;mso-left-percent:-10001;mso-top-percent:-10001" fillcolor="#f1dbdb" strokecolor="#c00000" strokeweight="1pt">
            <v:stroke dashstyle="longDash"/>
            <v:textbox inset="0,0,0,0">
              <w:txbxContent>
                <w:p w:rsidR="0085720B" w:rsidRDefault="008C77CA">
                  <w:pPr>
                    <w:spacing w:before="72" w:line="252" w:lineRule="exact"/>
                    <w:ind w:left="245" w:right="242"/>
                    <w:jc w:val="center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5 752,13</w:t>
                  </w:r>
                  <w:r>
                    <w:rPr>
                      <w:b/>
                      <w:color w:val="C00000"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</w:p>
                <w:p w:rsidR="0085720B" w:rsidRDefault="008C77CA">
                  <w:pPr>
                    <w:ind w:left="172" w:right="168" w:firstLine="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плата за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коммуналь</w:t>
                  </w:r>
                  <w:proofErr w:type="spellEnd"/>
                  <w:r>
                    <w:rPr>
                      <w:b/>
                      <w:spacing w:val="-5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ные</w:t>
                  </w:r>
                  <w:proofErr w:type="spellEnd"/>
                  <w:r>
                    <w:rPr>
                      <w:b/>
                    </w:rPr>
                    <w:t xml:space="preserve"> услуги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в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июле</w:t>
                  </w:r>
                </w:p>
              </w:txbxContent>
            </v:textbox>
            <w10:anchorlock/>
          </v:shape>
        </w:pict>
      </w:r>
    </w:p>
    <w:p w:rsidR="0085720B" w:rsidRDefault="008C77CA">
      <w:pPr>
        <w:spacing w:before="60"/>
        <w:ind w:left="120"/>
        <w:rPr>
          <w:sz w:val="18"/>
        </w:rPr>
      </w:pPr>
      <w:r>
        <w:rPr>
          <w:sz w:val="18"/>
        </w:rPr>
        <w:t>*Расчет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неизменном</w:t>
      </w:r>
      <w:r>
        <w:rPr>
          <w:spacing w:val="-4"/>
          <w:sz w:val="18"/>
        </w:rPr>
        <w:t xml:space="preserve"> </w:t>
      </w:r>
      <w:r>
        <w:rPr>
          <w:sz w:val="18"/>
        </w:rPr>
        <w:t>наборе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-5"/>
          <w:sz w:val="18"/>
        </w:rPr>
        <w:t xml:space="preserve"> </w:t>
      </w:r>
      <w:r>
        <w:rPr>
          <w:sz w:val="18"/>
        </w:rPr>
        <w:t>коммунальных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</w:p>
    <w:p w:rsidR="0085720B" w:rsidRDefault="008C77CA">
      <w:pPr>
        <w:pStyle w:val="a3"/>
        <w:spacing w:before="5"/>
        <w:ind w:left="0" w:firstLine="0"/>
        <w:jc w:val="left"/>
        <w:rPr>
          <w:sz w:val="18"/>
        </w:rPr>
      </w:pPr>
      <w:r>
        <w:pict>
          <v:group id="_x0000_s1026" style="position:absolute;margin-left:79.05pt;margin-top:12.55pt;width:461.9pt;height:62.45pt;z-index:-15722496;mso-wrap-distance-left:0;mso-wrap-distance-right:0;mso-position-horizontal-relative:page" coordorigin="1581,251" coordsize="9238,1249">
            <v:shape id="_x0000_s1030" type="#_x0000_t75" style="position:absolute;left:1598;top:287;width:9221;height:1212">
              <v:imagedata r:id="rId30" o:title=""/>
            </v:shape>
            <v:shape id="_x0000_s1029" type="#_x0000_t75" style="position:absolute;left:1617;top:383;width:9180;height:1025">
              <v:imagedata r:id="rId31" o:title=""/>
            </v:shape>
            <v:shape id="_x0000_s1028" type="#_x0000_t75" style="position:absolute;left:1591;top:261;width:9195;height:1185">
              <v:imagedata r:id="rId32" o:title=""/>
            </v:shape>
            <v:shape id="_x0000_s1027" type="#_x0000_t202" style="position:absolute;left:1591;top:261;width:9195;height:1185" filled="f" strokecolor="#612322" strokeweight="1pt">
              <v:stroke dashstyle="longDash"/>
              <v:textbox inset="0,0,0,0">
                <w:txbxContent>
                  <w:p w:rsidR="0085720B" w:rsidRDefault="008C77CA">
                    <w:pPr>
                      <w:spacing w:before="72"/>
                      <w:ind w:left="2161" w:right="216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Индекс</w:t>
                    </w:r>
                    <w:r>
                      <w:rPr>
                        <w:b/>
                        <w:color w:val="001F5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роста</w:t>
                    </w:r>
                    <w:r>
                      <w:rPr>
                        <w:b/>
                        <w:color w:val="001F5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платы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граждан</w:t>
                    </w:r>
                  </w:p>
                  <w:p w:rsidR="0085720B" w:rsidRDefault="008C77CA">
                    <w:pPr>
                      <w:spacing w:line="247" w:lineRule="auto"/>
                      <w:ind w:left="2220" w:right="216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за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коммунальные</w:t>
                    </w:r>
                    <w:r>
                      <w:rPr>
                        <w:b/>
                        <w:color w:val="001F5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услуги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за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июль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2021</w:t>
                    </w:r>
                    <w:r>
                      <w:rPr>
                        <w:b/>
                        <w:color w:val="001F5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года:</w:t>
                    </w:r>
                    <w:r>
                      <w:rPr>
                        <w:b/>
                        <w:color w:val="001F5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24"/>
                      </w:rPr>
                      <w:t>5752,13/5563,15</w:t>
                    </w:r>
                    <w:r>
                      <w:rPr>
                        <w:b/>
                        <w:color w:val="62232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24"/>
                      </w:rPr>
                      <w:t>х 100%</w:t>
                    </w:r>
                    <w:r>
                      <w:rPr>
                        <w:b/>
                        <w:color w:val="622322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24"/>
                      </w:rPr>
                      <w:t>-</w:t>
                    </w:r>
                    <w:r>
                      <w:rPr>
                        <w:b/>
                        <w:color w:val="62232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24"/>
                      </w:rPr>
                      <w:t>100%</w:t>
                    </w:r>
                    <w:r>
                      <w:rPr>
                        <w:b/>
                        <w:color w:val="622322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24"/>
                      </w:rPr>
                      <w:t>= 3,4</w:t>
                    </w:r>
                    <w:r>
                      <w:rPr>
                        <w:b/>
                        <w:color w:val="622322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24"/>
                      </w:rPr>
                      <w:t>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720B" w:rsidRDefault="008C77CA">
      <w:pPr>
        <w:pStyle w:val="a3"/>
        <w:spacing w:before="92" w:line="276" w:lineRule="auto"/>
        <w:ind w:right="683"/>
      </w:pP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одинаковом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превысит,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8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Губернатора</w:t>
      </w:r>
      <w:r>
        <w:rPr>
          <w:spacing w:val="6"/>
        </w:rPr>
        <w:t xml:space="preserve"> </w:t>
      </w:r>
      <w:r>
        <w:t>Югры</w:t>
      </w:r>
      <w:r>
        <w:rPr>
          <w:spacing w:val="7"/>
        </w:rPr>
        <w:t xml:space="preserve"> </w:t>
      </w:r>
      <w:r>
        <w:t>изменение</w:t>
      </w:r>
      <w:r>
        <w:rPr>
          <w:spacing w:val="7"/>
        </w:rPr>
        <w:t xml:space="preserve"> </w:t>
      </w:r>
      <w:r>
        <w:t>размера</w:t>
      </w:r>
    </w:p>
    <w:p w:rsidR="0085720B" w:rsidRDefault="0085720B">
      <w:pPr>
        <w:spacing w:line="276" w:lineRule="auto"/>
        <w:sectPr w:rsidR="0085720B">
          <w:pgSz w:w="11910" w:h="16840"/>
          <w:pgMar w:top="1260" w:right="1020" w:bottom="280" w:left="1440" w:header="720" w:footer="720" w:gutter="0"/>
          <w:cols w:space="720"/>
        </w:sectPr>
      </w:pPr>
    </w:p>
    <w:p w:rsidR="0085720B" w:rsidRDefault="008C77CA">
      <w:pPr>
        <w:pStyle w:val="a3"/>
        <w:spacing w:before="71" w:line="276" w:lineRule="auto"/>
        <w:ind w:right="686" w:firstLine="0"/>
      </w:pPr>
      <w:r>
        <w:lastRenderedPageBreak/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Управляющую</w:t>
      </w:r>
      <w:r>
        <w:rPr>
          <w:spacing w:val="1"/>
        </w:rPr>
        <w:t xml:space="preserve"> </w:t>
      </w:r>
      <w:r>
        <w:t>компанию,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ТСЖ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разъяснениями.</w:t>
      </w:r>
    </w:p>
    <w:p w:rsidR="0085720B" w:rsidRDefault="008C77CA">
      <w:pPr>
        <w:pStyle w:val="a3"/>
        <w:spacing w:line="276" w:lineRule="auto"/>
        <w:ind w:right="539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 xml:space="preserve">многоквартирным домом, </w:t>
      </w:r>
      <w:r>
        <w:t>за содержание и текущий ремонт общего имущества</w:t>
      </w:r>
      <w:r>
        <w:rPr>
          <w:spacing w:val="-63"/>
        </w:rPr>
        <w:t xml:space="preserve"> </w:t>
      </w:r>
      <w:r>
        <w:t>в многоквартирном доме, за холодную воду, горячую воду, электрическую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потребляемые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6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целях содержания общего имущества в многоквартирном доме) и взнос на</w:t>
      </w:r>
      <w:r>
        <w:rPr>
          <w:spacing w:val="1"/>
        </w:rPr>
        <w:t xml:space="preserve"> </w:t>
      </w:r>
      <w:r>
        <w:t>капитальный</w:t>
      </w:r>
      <w:r>
        <w:rPr>
          <w:spacing w:val="-1"/>
        </w:rPr>
        <w:t xml:space="preserve"> </w:t>
      </w:r>
      <w:r>
        <w:t>ремонт.</w:t>
      </w:r>
    </w:p>
    <w:p w:rsidR="0085720B" w:rsidRDefault="008C77CA">
      <w:pPr>
        <w:pStyle w:val="a3"/>
        <w:spacing w:line="276" w:lineRule="auto"/>
        <w:ind w:right="534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государством, её размер определяется собственниками жилых помещений при</w:t>
      </w:r>
      <w:r>
        <w:rPr>
          <w:spacing w:val="-62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</w:t>
      </w:r>
      <w:r>
        <w:t>вартирным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(непосредственный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ТСЖ,</w:t>
      </w:r>
      <w:r>
        <w:rPr>
          <w:spacing w:val="1"/>
        </w:rPr>
        <w:t xml:space="preserve"> </w:t>
      </w:r>
      <w:r>
        <w:t>ЖКС,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компаний), либо в договоре управления домом. Размер платы за 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 следует</w:t>
      </w:r>
      <w:r>
        <w:rPr>
          <w:spacing w:val="4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Управляющей</w:t>
      </w:r>
      <w:r>
        <w:rPr>
          <w:spacing w:val="-3"/>
        </w:rPr>
        <w:t xml:space="preserve"> </w:t>
      </w:r>
      <w:r>
        <w:t>компании.</w:t>
      </w:r>
    </w:p>
    <w:p w:rsidR="0085720B" w:rsidRDefault="008C77CA">
      <w:pPr>
        <w:pStyle w:val="a3"/>
        <w:spacing w:line="276" w:lineRule="auto"/>
        <w:ind w:right="536"/>
      </w:pPr>
      <w:r>
        <w:t>Контроль за правильностью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размера платы</w:t>
      </w:r>
      <w:r>
        <w:rPr>
          <w:spacing w:val="65"/>
        </w:rPr>
        <w:t xml:space="preserve"> </w:t>
      </w:r>
      <w:r>
        <w:t>за содержание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сайт:</w:t>
      </w:r>
      <w:r>
        <w:rPr>
          <w:spacing w:val="-2"/>
        </w:rPr>
        <w:t xml:space="preserve"> </w:t>
      </w:r>
      <w:hyperlink r:id="rId33">
        <w:r>
          <w:rPr>
            <w:u w:val="single"/>
          </w:rPr>
          <w:t>www.jsn.admhmao.ru</w:t>
        </w:r>
      </w:hyperlink>
      <w:r>
        <w:t>.</w:t>
      </w:r>
    </w:p>
    <w:p w:rsidR="0085720B" w:rsidRDefault="008C77CA">
      <w:pPr>
        <w:pStyle w:val="a3"/>
        <w:spacing w:line="276" w:lineRule="auto"/>
        <w:ind w:right="538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тарифах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энергию, холодное и горячее водоснабжение, водоотведение, по обращению с</w:t>
      </w:r>
      <w:r>
        <w:rPr>
          <w:spacing w:val="1"/>
        </w:rPr>
        <w:t xml:space="preserve"> </w:t>
      </w:r>
      <w:r>
        <w:t>ТКО размещена на сайте РСТ Югры (http://www.rst.admhmao.ru), б</w:t>
      </w:r>
      <w:r>
        <w:t>аннер «База</w:t>
      </w:r>
      <w:r>
        <w:rPr>
          <w:spacing w:val="-62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Югры»</w:t>
      </w:r>
      <w:r>
        <w:rPr>
          <w:spacing w:val="1"/>
        </w:rPr>
        <w:t xml:space="preserve"> </w:t>
      </w:r>
      <w:r>
        <w:t>(расположен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 xml:space="preserve">страницы   </w:t>
      </w:r>
      <w:r>
        <w:rPr>
          <w:spacing w:val="1"/>
        </w:rPr>
        <w:t xml:space="preserve"> </w:t>
      </w:r>
      <w:proofErr w:type="gramStart"/>
      <w:r>
        <w:t xml:space="preserve">сайта,   </w:t>
      </w:r>
      <w:proofErr w:type="gramEnd"/>
      <w:r>
        <w:rPr>
          <w:spacing w:val="1"/>
        </w:rPr>
        <w:t xml:space="preserve"> </w:t>
      </w:r>
      <w:r>
        <w:t xml:space="preserve">переход   </w:t>
      </w:r>
      <w:r>
        <w:rPr>
          <w:spacing w:val="1"/>
        </w:rPr>
        <w:t xml:space="preserve"> </w:t>
      </w:r>
      <w:r>
        <w:t xml:space="preserve">осуществляется    по   </w:t>
      </w:r>
      <w:r>
        <w:rPr>
          <w:spacing w:val="1"/>
        </w:rPr>
        <w:t xml:space="preserve"> </w:t>
      </w:r>
      <w:r>
        <w:t xml:space="preserve">стрелке)   </w:t>
      </w:r>
      <w:r>
        <w:rPr>
          <w:spacing w:val="3"/>
        </w:rPr>
        <w:t xml:space="preserve"> </w:t>
      </w:r>
      <w:r>
        <w:t>и    в    разделе</w:t>
      </w:r>
    </w:p>
    <w:p w:rsidR="0085720B" w:rsidRDefault="008C77CA">
      <w:pPr>
        <w:pStyle w:val="a3"/>
        <w:spacing w:before="1"/>
        <w:ind w:firstLine="0"/>
      </w:pPr>
      <w:r>
        <w:t>«</w:t>
      </w:r>
      <w:proofErr w:type="gramStart"/>
      <w:r>
        <w:t xml:space="preserve">Документы»  </w:t>
      </w:r>
      <w:r>
        <w:rPr>
          <w:spacing w:val="62"/>
        </w:rPr>
        <w:t xml:space="preserve"> </w:t>
      </w:r>
      <w:proofErr w:type="gramEnd"/>
      <w:r>
        <w:t xml:space="preserve">в  </w:t>
      </w:r>
      <w:r>
        <w:rPr>
          <w:spacing w:val="64"/>
        </w:rPr>
        <w:t xml:space="preserve"> </w:t>
      </w:r>
      <w:r>
        <w:t xml:space="preserve">подразделе    «Приказы   </w:t>
      </w:r>
      <w:r>
        <w:rPr>
          <w:spacing w:val="3"/>
        </w:rPr>
        <w:t xml:space="preserve"> </w:t>
      </w:r>
      <w:r>
        <w:t xml:space="preserve">службы»  </w:t>
      </w:r>
      <w:r>
        <w:rPr>
          <w:spacing w:val="62"/>
        </w:rPr>
        <w:t xml:space="preserve"> </w:t>
      </w:r>
      <w:r>
        <w:t xml:space="preserve">/  </w:t>
      </w:r>
      <w:r>
        <w:rPr>
          <w:spacing w:val="64"/>
        </w:rPr>
        <w:t xml:space="preserve"> </w:t>
      </w:r>
      <w:r>
        <w:t>«Теплоэнергетика»</w:t>
      </w:r>
    </w:p>
    <w:p w:rsidR="0085720B" w:rsidRDefault="008C77CA">
      <w:pPr>
        <w:pStyle w:val="a3"/>
        <w:spacing w:before="44" w:line="276" w:lineRule="auto"/>
        <w:ind w:right="543" w:firstLine="0"/>
      </w:pPr>
      <w:proofErr w:type="gramStart"/>
      <w:r>
        <w:t>/«</w:t>
      </w:r>
      <w:proofErr w:type="gramEnd"/>
      <w:r>
        <w:t>Водоснабжение и водоотведение»/ «Обращение с твердыми коммунальными</w:t>
      </w:r>
      <w:r>
        <w:rPr>
          <w:spacing w:val="-62"/>
        </w:rPr>
        <w:t xml:space="preserve"> </w:t>
      </w:r>
      <w:r>
        <w:t>отходами».</w:t>
      </w:r>
    </w:p>
    <w:p w:rsidR="0085720B" w:rsidRDefault="008C77CA">
      <w:pPr>
        <w:pStyle w:val="a3"/>
        <w:spacing w:line="276" w:lineRule="auto"/>
        <w:ind w:right="534"/>
      </w:pPr>
      <w:r>
        <w:t>Установление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холодную,</w:t>
      </w:r>
      <w:r>
        <w:rPr>
          <w:spacing w:val="1"/>
        </w:rPr>
        <w:t xml:space="preserve"> </w:t>
      </w:r>
      <w:r>
        <w:t>горячую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водоотведение, отопление, подогрев воды, минимального размера взноса на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</w:t>
      </w:r>
      <w:r>
        <w:t>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осуществляет Департамент жилищно-коммунального комплекса и энергетики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сайт:</w:t>
      </w:r>
      <w:r>
        <w:rPr>
          <w:spacing w:val="1"/>
        </w:rPr>
        <w:t xml:space="preserve"> </w:t>
      </w:r>
      <w:hyperlink r:id="rId34">
        <w:r>
          <w:rPr>
            <w:u w:val="single"/>
          </w:rPr>
          <w:t>www.depjkke.admhmao.ru</w:t>
        </w:r>
      </w:hyperlink>
      <w:r>
        <w:t>.</w:t>
      </w:r>
    </w:p>
    <w:p w:rsidR="0085720B" w:rsidRDefault="008C77CA">
      <w:pPr>
        <w:pStyle w:val="a3"/>
        <w:spacing w:before="1" w:line="276" w:lineRule="auto"/>
        <w:ind w:right="538"/>
      </w:pPr>
      <w:r>
        <w:t>Установление нормативов накопления твердых</w:t>
      </w:r>
      <w:r>
        <w:t xml:space="preserve"> коммунальных отходов</w:t>
      </w:r>
      <w:r>
        <w:rPr>
          <w:spacing w:val="1"/>
        </w:rPr>
        <w:t xml:space="preserve"> </w:t>
      </w:r>
      <w:r>
        <w:t>относится к полномочиям органов местного самоуправления 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2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округа.</w:t>
      </w:r>
    </w:p>
    <w:p w:rsidR="0085720B" w:rsidRDefault="008C77CA">
      <w:pPr>
        <w:pStyle w:val="a3"/>
        <w:spacing w:line="276" w:lineRule="auto"/>
        <w:ind w:right="534"/>
      </w:pPr>
      <w:r>
        <w:t>Информация о реализации общественного и государственного контроля</w:t>
      </w:r>
      <w:r>
        <w:rPr>
          <w:spacing w:val="1"/>
        </w:rPr>
        <w:t xml:space="preserve"> </w:t>
      </w:r>
      <w:r>
        <w:t>за ростом платы на коммунальные услуги на территории автономного о</w:t>
      </w:r>
      <w:r>
        <w:t>круга</w:t>
      </w:r>
      <w:r>
        <w:rPr>
          <w:spacing w:val="1"/>
        </w:rPr>
        <w:t xml:space="preserve"> </w:t>
      </w:r>
      <w:r>
        <w:t>размещена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сайте</w:t>
      </w:r>
      <w:r>
        <w:rPr>
          <w:spacing w:val="5"/>
        </w:rPr>
        <w:t xml:space="preserve"> </w:t>
      </w:r>
      <w:r>
        <w:t>РСТ</w:t>
      </w:r>
      <w:r>
        <w:rPr>
          <w:spacing w:val="5"/>
        </w:rPr>
        <w:t xml:space="preserve"> </w:t>
      </w:r>
      <w:r>
        <w:t>Югры</w:t>
      </w:r>
      <w:r>
        <w:rPr>
          <w:spacing w:val="6"/>
        </w:rPr>
        <w:t xml:space="preserve"> </w:t>
      </w:r>
      <w:r>
        <w:t>(www.rst.admhmao.ru)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разделе</w:t>
      </w:r>
      <w:r>
        <w:rPr>
          <w:spacing w:val="6"/>
        </w:rPr>
        <w:t xml:space="preserve"> </w:t>
      </w:r>
      <w:r>
        <w:t>«Для</w:t>
      </w:r>
    </w:p>
    <w:p w:rsidR="0085720B" w:rsidRDefault="0085720B">
      <w:pPr>
        <w:spacing w:line="276" w:lineRule="auto"/>
        <w:sectPr w:rsidR="0085720B">
          <w:pgSz w:w="11910" w:h="16840"/>
          <w:pgMar w:top="1180" w:right="1020" w:bottom="280" w:left="1440" w:header="720" w:footer="720" w:gutter="0"/>
          <w:cols w:space="720"/>
        </w:sectPr>
      </w:pPr>
    </w:p>
    <w:p w:rsidR="0085720B" w:rsidRPr="008C77CA" w:rsidRDefault="008C77CA">
      <w:pPr>
        <w:pStyle w:val="a3"/>
        <w:tabs>
          <w:tab w:val="left" w:pos="2126"/>
        </w:tabs>
        <w:spacing w:before="71" w:line="276" w:lineRule="auto"/>
        <w:ind w:right="533" w:firstLine="0"/>
        <w:jc w:val="left"/>
        <w:rPr>
          <w:lang w:val="en-US"/>
        </w:rPr>
      </w:pPr>
      <w:r>
        <w:lastRenderedPageBreak/>
        <w:t>граждан</w:t>
      </w:r>
      <w:r w:rsidRPr="008C77CA">
        <w:rPr>
          <w:lang w:val="en-US"/>
        </w:rPr>
        <w:t>»</w:t>
      </w:r>
      <w:r w:rsidRPr="008C77CA">
        <w:rPr>
          <w:lang w:val="en-US"/>
        </w:rPr>
        <w:tab/>
      </w:r>
      <w:r w:rsidRPr="008C77CA">
        <w:rPr>
          <w:sz w:val="24"/>
          <w:lang w:val="en-US"/>
        </w:rPr>
        <w:t>(</w:t>
      </w:r>
      <w:hyperlink r:id="rId35">
        <w:r w:rsidRPr="008C77CA">
          <w:rPr>
            <w:u w:val="single"/>
            <w:lang w:val="en-US"/>
          </w:rPr>
          <w:t>https://rst.admhmao.ru/dlya-grazhdan/informatsiya-o-realizatsii-</w:t>
        </w:r>
      </w:hyperlink>
      <w:r w:rsidRPr="008C77CA">
        <w:rPr>
          <w:spacing w:val="-62"/>
          <w:lang w:val="en-US"/>
        </w:rPr>
        <w:t xml:space="preserve"> </w:t>
      </w:r>
      <w:hyperlink r:id="rId36">
        <w:r w:rsidRPr="008C77CA">
          <w:rPr>
            <w:u w:val="single"/>
            <w:lang w:val="en-US"/>
          </w:rPr>
          <w:t>obshchestvennogo-i-gosudarstvennogo-kontrolya-za-rostom-platy-za-</w:t>
        </w:r>
      </w:hyperlink>
      <w:r w:rsidRPr="008C77CA">
        <w:rPr>
          <w:spacing w:val="1"/>
          <w:lang w:val="en-US"/>
        </w:rPr>
        <w:t xml:space="preserve"> </w:t>
      </w:r>
      <w:hyperlink r:id="rId37">
        <w:r w:rsidRPr="008C77CA">
          <w:rPr>
            <w:u w:val="single"/>
            <w:lang w:val="en-US"/>
          </w:rPr>
          <w:t>kommunal/4369462/2020).</w:t>
        </w:r>
      </w:hyperlink>
    </w:p>
    <w:sectPr w:rsidR="0085720B" w:rsidRPr="008C77CA">
      <w:pgSz w:w="11910" w:h="16840"/>
      <w:pgMar w:top="118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13A7"/>
    <w:multiLevelType w:val="hybridMultilevel"/>
    <w:tmpl w:val="33048E90"/>
    <w:lvl w:ilvl="0" w:tplc="AF0CD37A">
      <w:start w:val="1"/>
      <w:numFmt w:val="decimal"/>
      <w:lvlText w:val="%1)"/>
      <w:lvlJc w:val="left"/>
      <w:pPr>
        <w:ind w:left="120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6AA9B6">
      <w:numFmt w:val="bullet"/>
      <w:lvlText w:val="•"/>
      <w:lvlJc w:val="left"/>
      <w:pPr>
        <w:ind w:left="1052" w:hanging="298"/>
      </w:pPr>
      <w:rPr>
        <w:rFonts w:hint="default"/>
        <w:lang w:val="ru-RU" w:eastAsia="en-US" w:bidi="ar-SA"/>
      </w:rPr>
    </w:lvl>
    <w:lvl w:ilvl="2" w:tplc="520C020C">
      <w:numFmt w:val="bullet"/>
      <w:lvlText w:val="•"/>
      <w:lvlJc w:val="left"/>
      <w:pPr>
        <w:ind w:left="1985" w:hanging="298"/>
      </w:pPr>
      <w:rPr>
        <w:rFonts w:hint="default"/>
        <w:lang w:val="ru-RU" w:eastAsia="en-US" w:bidi="ar-SA"/>
      </w:rPr>
    </w:lvl>
    <w:lvl w:ilvl="3" w:tplc="FC5CFAA4">
      <w:numFmt w:val="bullet"/>
      <w:lvlText w:val="•"/>
      <w:lvlJc w:val="left"/>
      <w:pPr>
        <w:ind w:left="2917" w:hanging="298"/>
      </w:pPr>
      <w:rPr>
        <w:rFonts w:hint="default"/>
        <w:lang w:val="ru-RU" w:eastAsia="en-US" w:bidi="ar-SA"/>
      </w:rPr>
    </w:lvl>
    <w:lvl w:ilvl="4" w:tplc="F78A097E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5" w:tplc="80EC3D42">
      <w:numFmt w:val="bullet"/>
      <w:lvlText w:val="•"/>
      <w:lvlJc w:val="left"/>
      <w:pPr>
        <w:ind w:left="4783" w:hanging="298"/>
      </w:pPr>
      <w:rPr>
        <w:rFonts w:hint="default"/>
        <w:lang w:val="ru-RU" w:eastAsia="en-US" w:bidi="ar-SA"/>
      </w:rPr>
    </w:lvl>
    <w:lvl w:ilvl="6" w:tplc="64BAA37E">
      <w:numFmt w:val="bullet"/>
      <w:lvlText w:val="•"/>
      <w:lvlJc w:val="left"/>
      <w:pPr>
        <w:ind w:left="5715" w:hanging="298"/>
      </w:pPr>
      <w:rPr>
        <w:rFonts w:hint="default"/>
        <w:lang w:val="ru-RU" w:eastAsia="en-US" w:bidi="ar-SA"/>
      </w:rPr>
    </w:lvl>
    <w:lvl w:ilvl="7" w:tplc="84984C76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B0702526">
      <w:numFmt w:val="bullet"/>
      <w:lvlText w:val="•"/>
      <w:lvlJc w:val="left"/>
      <w:pPr>
        <w:ind w:left="7581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20B"/>
    <w:rsid w:val="0085720B"/>
    <w:rsid w:val="008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8BE21E1E-3D43-4A17-B9EB-E92D251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0" w:right="53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://eias.fas.gov.ru/calc_ku/map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hyperlink" Target="http://www.depjkke.admhmao.ru/" TargetMode="External"/><Relationship Id="rId7" Type="http://schemas.openxmlformats.org/officeDocument/2006/relationships/hyperlink" Target="https://rst.admhmao.ru/dokumenty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://www.jsn.admhmao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bptr.eias.admhmao.ru/?reg=RU.5.86" TargetMode="External"/><Relationship Id="rId11" Type="http://schemas.openxmlformats.org/officeDocument/2006/relationships/hyperlink" Target="https://depsr.admhmao.ru/kontakty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hyperlink" Target="https://rst.admhmao.ru/dlya-grazhdan/informatsiya-o-realizatsii-obshchestvennogo-i-gosudarstvennogo-kontrolya-za-rostom-platy-za-kommunal/4369462/2020)" TargetMode="External"/><Relationship Id="rId5" Type="http://schemas.openxmlformats.org/officeDocument/2006/relationships/hyperlink" Target="http://www.rst.admhmao.ru/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rst.admhmao.ru/dokumenty/zakonodatelstvo/zakonodatelstvo-reguliruyushchee-obshchie-voprosy-tsenovoy-politiki/" TargetMode="External"/><Relationship Id="rId36" Type="http://schemas.openxmlformats.org/officeDocument/2006/relationships/hyperlink" Target="https://rst.admhmao.ru/dlya-grazhdan/informatsiya-o-realizatsii-obshchestvennogo-i-gosudarstvennogo-kontrolya-za-rostom-platy-za-kommunal/4369462/2020)" TargetMode="External"/><Relationship Id="rId10" Type="http://schemas.openxmlformats.org/officeDocument/2006/relationships/hyperlink" Target="http://www.depsr.admhmao.r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s://rst.admhmao.ru/raskrytie-informatsii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rst.admhmao.ru/dokumenty/zakonodatelstvo/zakonodatelstvo-reguliruyushchee-obshchie-voprosy-tsenovoy-politiki/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s://rst.admhmao.ru/dlya-grazhdan/informatsiya-o-realizatsii-obshchestvennogo-i-gosudarstvennogo-kontrolya-za-rostom-platy-za-kommunal/4369462/2020)" TargetMode="External"/><Relationship Id="rId8" Type="http://schemas.openxmlformats.org/officeDocument/2006/relationships/hyperlink" Target="https://rst.admhmao.ru/dokument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Келлер</cp:lastModifiedBy>
  <cp:revision>2</cp:revision>
  <dcterms:created xsi:type="dcterms:W3CDTF">2021-07-19T04:55:00Z</dcterms:created>
  <dcterms:modified xsi:type="dcterms:W3CDTF">2021-07-19T04:59:00Z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2021-07-19T00:00:00Z</vt:filetime>
  </property>
</Properties>
</file>