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Опросный лист при проведении публичных консультаций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в рамках оценки регулирующего воздействия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проекта муниципального нормативного правового акта</w:t>
      </w:r>
    </w:p>
    <w:p w:rsid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B1EFD" w:rsidRPr="00171F3F" w:rsidRDefault="008B1EFD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171F3F" w:rsidRPr="00171F3F" w:rsidRDefault="00171F3F" w:rsidP="00B24FE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 xml:space="preserve">Перечень вопросов в рамках проведения публичного обсуждения </w:t>
            </w:r>
            <w:r w:rsidR="0003700C">
              <w:rPr>
                <w:rFonts w:ascii="Times New Roman" w:hAnsi="Times New Roman"/>
                <w:sz w:val="26"/>
                <w:szCs w:val="26"/>
                <w:u w:val="single"/>
              </w:rPr>
              <w:t>проекта</w:t>
            </w:r>
            <w:r w:rsidR="0003700C" w:rsidRPr="0003700C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постановления администрации города Пыть-Яха «О внесении изменения в постановление администрации </w:t>
            </w:r>
            <w:r w:rsidR="0003700C" w:rsidRPr="003C6AC2">
              <w:rPr>
                <w:rFonts w:ascii="Times New Roman" w:hAnsi="Times New Roman"/>
                <w:iCs/>
                <w:sz w:val="26"/>
                <w:szCs w:val="26"/>
                <w:u w:val="single"/>
              </w:rPr>
              <w:t>города</w:t>
            </w:r>
            <w:r w:rsidR="0003700C" w:rsidRPr="003C6AC2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от 25</w:t>
            </w:r>
            <w:r w:rsidR="0003700C" w:rsidRPr="0003700C">
              <w:rPr>
                <w:rFonts w:ascii="Times New Roman" w:hAnsi="Times New Roman"/>
                <w:sz w:val="26"/>
                <w:szCs w:val="26"/>
                <w:u w:val="single"/>
              </w:rPr>
              <w:t>.05.2016 № 117-па «Об утверждении схемы размещения нестационарных торговых объектов на земельных участках, находящихся в государственной собственности или муниципальной собственности на территории муниципального образования городской округ город Пыть-Ях»</w:t>
            </w:r>
            <w:r w:rsidRPr="00B72833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  <w:p w:rsidR="00171F3F" w:rsidRPr="00171F3F" w:rsidRDefault="00171F3F" w:rsidP="00B24FE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 xml:space="preserve">Пожалуйста, заполните и направьте данную </w:t>
            </w:r>
            <w:r w:rsidRPr="00F13E70">
              <w:rPr>
                <w:rFonts w:ascii="Times New Roman" w:hAnsi="Times New Roman"/>
                <w:sz w:val="26"/>
                <w:szCs w:val="26"/>
              </w:rPr>
              <w:t xml:space="preserve">форму по электронной почте на адрес: </w:t>
            </w:r>
            <w:r w:rsidR="0082075E" w:rsidRPr="0082075E">
              <w:rPr>
                <w:rFonts w:ascii="Times New Roman" w:hAnsi="Times New Roman"/>
                <w:color w:val="0000FF"/>
                <w:sz w:val="26"/>
                <w:szCs w:val="26"/>
                <w:u w:val="single"/>
              </w:rPr>
              <w:t>PeshkinaKA@gov86.org</w:t>
            </w:r>
            <w:r w:rsidR="008D1766" w:rsidRPr="008D1766">
              <w:rPr>
                <w:rFonts w:ascii="Times New Roman" w:hAnsi="Times New Roman"/>
                <w:color w:val="0000FF"/>
                <w:sz w:val="26"/>
                <w:szCs w:val="26"/>
                <w:u w:val="single"/>
              </w:rPr>
              <w:t>.</w:t>
            </w:r>
            <w:r w:rsidRPr="00F13E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3E70">
              <w:rPr>
                <w:rFonts w:ascii="Times New Roman" w:hAnsi="Times New Roman"/>
                <w:sz w:val="26"/>
                <w:szCs w:val="26"/>
                <w:u w:val="single"/>
              </w:rPr>
              <w:t xml:space="preserve">не </w:t>
            </w:r>
            <w:r w:rsidRPr="003C6AC2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позднее </w:t>
            </w:r>
            <w:r w:rsidR="003C6AC2" w:rsidRPr="003C6AC2">
              <w:rPr>
                <w:rFonts w:ascii="Times New Roman" w:hAnsi="Times New Roman"/>
                <w:sz w:val="26"/>
                <w:szCs w:val="26"/>
                <w:u w:val="single"/>
              </w:rPr>
              <w:t>03</w:t>
            </w:r>
            <w:r w:rsidR="00F13E70" w:rsidRPr="003C6AC2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  <w:r w:rsidR="00B72833" w:rsidRPr="003C6AC2">
              <w:rPr>
                <w:rFonts w:ascii="Times New Roman" w:hAnsi="Times New Roman"/>
                <w:sz w:val="26"/>
                <w:szCs w:val="26"/>
                <w:u w:val="single"/>
              </w:rPr>
              <w:t>09</w:t>
            </w:r>
            <w:r w:rsidR="00F13E70" w:rsidRPr="003C6AC2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  <w:r w:rsidR="00B72833" w:rsidRPr="003C6AC2">
              <w:rPr>
                <w:rFonts w:ascii="Times New Roman" w:hAnsi="Times New Roman"/>
                <w:sz w:val="26"/>
                <w:szCs w:val="26"/>
                <w:u w:val="single"/>
              </w:rPr>
              <w:t>2021</w:t>
            </w:r>
            <w:r w:rsidRPr="003C6AC2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года.</w:t>
            </w:r>
            <w:bookmarkStart w:id="0" w:name="_GoBack"/>
            <w:bookmarkEnd w:id="0"/>
          </w:p>
          <w:p w:rsidR="00171F3F" w:rsidRPr="00171F3F" w:rsidRDefault="00171F3F" w:rsidP="00171F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171F3F" w:rsidRPr="00171F3F" w:rsidRDefault="00171F3F" w:rsidP="00171F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171F3F">
              <w:rPr>
                <w:rFonts w:ascii="Times New Roman" w:hAnsi="Times New Roman"/>
                <w:sz w:val="26"/>
                <w:szCs w:val="26"/>
              </w:rPr>
              <w:br/>
              <w:t>не в соответствии с настоящей формой.</w:t>
            </w:r>
          </w:p>
        </w:tc>
      </w:tr>
    </w:tbl>
    <w:p w:rsidR="00171F3F" w:rsidRPr="00171F3F" w:rsidRDefault="00171F3F" w:rsidP="00171F3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Контактная информация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Наименование организации 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Сферу деятельности организации 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Ф.И.О. контактного лица ____________________________________________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lastRenderedPageBreak/>
        <w:t>Номер контактного телефона 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Адрес электронной почты ___________________________________________</w:t>
      </w:r>
    </w:p>
    <w:p w:rsidR="00171F3F" w:rsidRP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 w:rsidR="00171F3F" w:rsidRPr="00171F3F" w:rsidTr="00B80585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171F3F" w:rsidRPr="00171F3F" w:rsidTr="00B80585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171F3F" w:rsidRPr="00171F3F" w:rsidTr="00B80585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171F3F" w:rsidRPr="00171F3F" w:rsidTr="00B80585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8. Существуют ли в предлагаемом правовом регулировании положения, которые необоснованно затрудняют ведение предпринимательской и инвестиционной 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деятельности? Приведите обоснования по каждому указанному положению, дополнительно определив: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имеются ли технические ошибки;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поставщиков, или потребителей;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10. 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171F3F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 xml:space="preserve"> </w:t>
            </w:r>
          </w:p>
        </w:tc>
      </w:tr>
      <w:tr w:rsidR="00171F3F" w:rsidRPr="00171F3F" w:rsidTr="00B80585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:rsidR="00171F3F" w:rsidRPr="00171F3F" w:rsidTr="00B80585">
        <w:trPr>
          <w:trHeight w:val="155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C0ED4" w:rsidRPr="00171F3F" w:rsidRDefault="00DC0ED4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DC0ED4" w:rsidRPr="00171F3F" w:rsidSect="008B1EF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560" w:rsidRDefault="00992560" w:rsidP="00617B40">
      <w:pPr>
        <w:spacing w:after="0" w:line="240" w:lineRule="auto"/>
      </w:pPr>
      <w:r>
        <w:separator/>
      </w:r>
    </w:p>
  </w:endnote>
  <w:endnote w:type="continuationSeparator" w:id="0">
    <w:p w:rsidR="00992560" w:rsidRDefault="00992560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3C6AC2" w:rsidP="00036E82">
    <w:pPr>
      <w:pStyle w:val="a8"/>
      <w:ind w:right="360"/>
    </w:pPr>
  </w:p>
  <w:p w:rsidR="00CD2196" w:rsidRDefault="003C6AC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3C6AC2" w:rsidP="00036E82">
    <w:pPr>
      <w:pStyle w:val="a8"/>
      <w:ind w:right="360"/>
      <w:jc w:val="right"/>
    </w:pPr>
  </w:p>
  <w:p w:rsidR="00CD2196" w:rsidRDefault="003C6AC2">
    <w:pPr>
      <w:pStyle w:val="a8"/>
    </w:pPr>
  </w:p>
  <w:p w:rsidR="00CD2196" w:rsidRDefault="003C6AC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560" w:rsidRDefault="00992560" w:rsidP="00617B40">
      <w:pPr>
        <w:spacing w:after="0" w:line="240" w:lineRule="auto"/>
      </w:pPr>
      <w:r>
        <w:separator/>
      </w:r>
    </w:p>
  </w:footnote>
  <w:footnote w:type="continuationSeparator" w:id="0">
    <w:p w:rsidR="00992560" w:rsidRDefault="00992560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3C6AC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3C6AC2">
      <w:rPr>
        <w:rStyle w:val="af6"/>
        <w:noProof/>
      </w:rPr>
      <w:t>2</w:t>
    </w:r>
    <w:r>
      <w:rPr>
        <w:rStyle w:val="af6"/>
      </w:rPr>
      <w:fldChar w:fldCharType="end"/>
    </w:r>
  </w:p>
  <w:p w:rsidR="00CD2196" w:rsidRDefault="003C6AC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1FE6"/>
    <w:rsid w:val="00012153"/>
    <w:rsid w:val="00027634"/>
    <w:rsid w:val="00031042"/>
    <w:rsid w:val="000349BA"/>
    <w:rsid w:val="0003700C"/>
    <w:rsid w:val="000439B9"/>
    <w:rsid w:val="000441CD"/>
    <w:rsid w:val="0004744E"/>
    <w:rsid w:val="0005482E"/>
    <w:rsid w:val="000553F6"/>
    <w:rsid w:val="00067879"/>
    <w:rsid w:val="00075F4B"/>
    <w:rsid w:val="00080131"/>
    <w:rsid w:val="00080D5A"/>
    <w:rsid w:val="00081722"/>
    <w:rsid w:val="0009110C"/>
    <w:rsid w:val="00093BD7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C43A0"/>
    <w:rsid w:val="000C4551"/>
    <w:rsid w:val="000C5DF7"/>
    <w:rsid w:val="000E2AD9"/>
    <w:rsid w:val="000E3A0D"/>
    <w:rsid w:val="000F06E4"/>
    <w:rsid w:val="000F1C22"/>
    <w:rsid w:val="000F242D"/>
    <w:rsid w:val="000F6FFC"/>
    <w:rsid w:val="00106186"/>
    <w:rsid w:val="00111C29"/>
    <w:rsid w:val="0011265F"/>
    <w:rsid w:val="00113D3B"/>
    <w:rsid w:val="00125A33"/>
    <w:rsid w:val="00150967"/>
    <w:rsid w:val="0016001C"/>
    <w:rsid w:val="00162484"/>
    <w:rsid w:val="0016289C"/>
    <w:rsid w:val="0016581E"/>
    <w:rsid w:val="00167936"/>
    <w:rsid w:val="00171F3F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C68"/>
    <w:rsid w:val="001C5C3F"/>
    <w:rsid w:val="001C6149"/>
    <w:rsid w:val="001D6327"/>
    <w:rsid w:val="002033B0"/>
    <w:rsid w:val="00225780"/>
    <w:rsid w:val="00225C7A"/>
    <w:rsid w:val="00225C7D"/>
    <w:rsid w:val="00226200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A4E80"/>
    <w:rsid w:val="002A5792"/>
    <w:rsid w:val="002A74CE"/>
    <w:rsid w:val="002A75A0"/>
    <w:rsid w:val="002D0994"/>
    <w:rsid w:val="002D45BB"/>
    <w:rsid w:val="002E2F93"/>
    <w:rsid w:val="002E438E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8503D"/>
    <w:rsid w:val="00391158"/>
    <w:rsid w:val="00393DAD"/>
    <w:rsid w:val="00397EFC"/>
    <w:rsid w:val="003A46D5"/>
    <w:rsid w:val="003B059F"/>
    <w:rsid w:val="003B3BC2"/>
    <w:rsid w:val="003C6AC2"/>
    <w:rsid w:val="003D57A7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A2CB8"/>
    <w:rsid w:val="004A4DE4"/>
    <w:rsid w:val="004A4FAA"/>
    <w:rsid w:val="004B1C30"/>
    <w:rsid w:val="004B28BF"/>
    <w:rsid w:val="004C069C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48B2"/>
    <w:rsid w:val="0056694C"/>
    <w:rsid w:val="005718C5"/>
    <w:rsid w:val="00572453"/>
    <w:rsid w:val="0057541F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E3060"/>
    <w:rsid w:val="005F0864"/>
    <w:rsid w:val="005F41FF"/>
    <w:rsid w:val="005F4283"/>
    <w:rsid w:val="00602AFE"/>
    <w:rsid w:val="0060360B"/>
    <w:rsid w:val="00612A80"/>
    <w:rsid w:val="00617643"/>
    <w:rsid w:val="00617B40"/>
    <w:rsid w:val="00620C8C"/>
    <w:rsid w:val="0062166C"/>
    <w:rsid w:val="00623C81"/>
    <w:rsid w:val="00624276"/>
    <w:rsid w:val="00624C56"/>
    <w:rsid w:val="00626321"/>
    <w:rsid w:val="00636F28"/>
    <w:rsid w:val="00650CE7"/>
    <w:rsid w:val="00655734"/>
    <w:rsid w:val="006615CF"/>
    <w:rsid w:val="00662038"/>
    <w:rsid w:val="00665566"/>
    <w:rsid w:val="006722F9"/>
    <w:rsid w:val="00681141"/>
    <w:rsid w:val="00683F37"/>
    <w:rsid w:val="00692DF9"/>
    <w:rsid w:val="0069378B"/>
    <w:rsid w:val="006970D8"/>
    <w:rsid w:val="006A1455"/>
    <w:rsid w:val="006A5B30"/>
    <w:rsid w:val="006B1282"/>
    <w:rsid w:val="006B5208"/>
    <w:rsid w:val="006C37AF"/>
    <w:rsid w:val="006C58CD"/>
    <w:rsid w:val="006C77B8"/>
    <w:rsid w:val="006D18AE"/>
    <w:rsid w:val="006D495B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F4176"/>
    <w:rsid w:val="007F4ADB"/>
    <w:rsid w:val="00805A4C"/>
    <w:rsid w:val="00806C9D"/>
    <w:rsid w:val="00807A44"/>
    <w:rsid w:val="0082075E"/>
    <w:rsid w:val="008210AF"/>
    <w:rsid w:val="00822D2D"/>
    <w:rsid w:val="00822F9D"/>
    <w:rsid w:val="00823B86"/>
    <w:rsid w:val="00827A88"/>
    <w:rsid w:val="00833719"/>
    <w:rsid w:val="00835A7E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B1EFD"/>
    <w:rsid w:val="008C22C3"/>
    <w:rsid w:val="008C23E2"/>
    <w:rsid w:val="008C2ACB"/>
    <w:rsid w:val="008C4EEF"/>
    <w:rsid w:val="008D1766"/>
    <w:rsid w:val="008D6252"/>
    <w:rsid w:val="008D7561"/>
    <w:rsid w:val="008E2FC0"/>
    <w:rsid w:val="008E4601"/>
    <w:rsid w:val="00902F80"/>
    <w:rsid w:val="00903CF1"/>
    <w:rsid w:val="00907C32"/>
    <w:rsid w:val="00927695"/>
    <w:rsid w:val="00927921"/>
    <w:rsid w:val="0093090C"/>
    <w:rsid w:val="00933810"/>
    <w:rsid w:val="00946936"/>
    <w:rsid w:val="009477DA"/>
    <w:rsid w:val="0096338B"/>
    <w:rsid w:val="00966081"/>
    <w:rsid w:val="00972A4D"/>
    <w:rsid w:val="009917B5"/>
    <w:rsid w:val="00992560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7D2E"/>
    <w:rsid w:val="009E2041"/>
    <w:rsid w:val="009F6EC2"/>
    <w:rsid w:val="00A04343"/>
    <w:rsid w:val="00A06E92"/>
    <w:rsid w:val="00A14960"/>
    <w:rsid w:val="00A16D57"/>
    <w:rsid w:val="00A1735F"/>
    <w:rsid w:val="00A33D50"/>
    <w:rsid w:val="00A64C0D"/>
    <w:rsid w:val="00A66D14"/>
    <w:rsid w:val="00A73754"/>
    <w:rsid w:val="00A76A35"/>
    <w:rsid w:val="00A933D0"/>
    <w:rsid w:val="00A93CF0"/>
    <w:rsid w:val="00AA1649"/>
    <w:rsid w:val="00AB3181"/>
    <w:rsid w:val="00AC16A7"/>
    <w:rsid w:val="00AC194A"/>
    <w:rsid w:val="00AC298C"/>
    <w:rsid w:val="00AC5F87"/>
    <w:rsid w:val="00AD697A"/>
    <w:rsid w:val="00AE49A7"/>
    <w:rsid w:val="00AF4540"/>
    <w:rsid w:val="00B055A9"/>
    <w:rsid w:val="00B16AA7"/>
    <w:rsid w:val="00B17E67"/>
    <w:rsid w:val="00B202DE"/>
    <w:rsid w:val="00B2079F"/>
    <w:rsid w:val="00B2259C"/>
    <w:rsid w:val="00B230DD"/>
    <w:rsid w:val="00B24FED"/>
    <w:rsid w:val="00B30F52"/>
    <w:rsid w:val="00B31E89"/>
    <w:rsid w:val="00B45F61"/>
    <w:rsid w:val="00B46966"/>
    <w:rsid w:val="00B503BA"/>
    <w:rsid w:val="00B52EFA"/>
    <w:rsid w:val="00B53A62"/>
    <w:rsid w:val="00B626AF"/>
    <w:rsid w:val="00B70274"/>
    <w:rsid w:val="00B72833"/>
    <w:rsid w:val="00B76CD1"/>
    <w:rsid w:val="00B81A2D"/>
    <w:rsid w:val="00B92C72"/>
    <w:rsid w:val="00BA53A1"/>
    <w:rsid w:val="00BB611F"/>
    <w:rsid w:val="00BB6639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E62"/>
    <w:rsid w:val="00C36F0C"/>
    <w:rsid w:val="00C36F5A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C4F4D"/>
    <w:rsid w:val="00CC7C2A"/>
    <w:rsid w:val="00CD0186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6095"/>
    <w:rsid w:val="00D31BEA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6486"/>
    <w:rsid w:val="00E363AD"/>
    <w:rsid w:val="00E50552"/>
    <w:rsid w:val="00E516F7"/>
    <w:rsid w:val="00E5756F"/>
    <w:rsid w:val="00E624C3"/>
    <w:rsid w:val="00E650FC"/>
    <w:rsid w:val="00E65EA7"/>
    <w:rsid w:val="00E710CE"/>
    <w:rsid w:val="00E722B8"/>
    <w:rsid w:val="00E7619C"/>
    <w:rsid w:val="00EB26D8"/>
    <w:rsid w:val="00EB47FC"/>
    <w:rsid w:val="00ED01A2"/>
    <w:rsid w:val="00ED123C"/>
    <w:rsid w:val="00EF214F"/>
    <w:rsid w:val="00EF3582"/>
    <w:rsid w:val="00F05404"/>
    <w:rsid w:val="00F114E8"/>
    <w:rsid w:val="00F13E70"/>
    <w:rsid w:val="00F14CE2"/>
    <w:rsid w:val="00F1518A"/>
    <w:rsid w:val="00F155DA"/>
    <w:rsid w:val="00F1585E"/>
    <w:rsid w:val="00F22483"/>
    <w:rsid w:val="00F262C9"/>
    <w:rsid w:val="00F348FB"/>
    <w:rsid w:val="00F37119"/>
    <w:rsid w:val="00F449DF"/>
    <w:rsid w:val="00F52242"/>
    <w:rsid w:val="00F54793"/>
    <w:rsid w:val="00F55E37"/>
    <w:rsid w:val="00F60330"/>
    <w:rsid w:val="00F765C7"/>
    <w:rsid w:val="00F80900"/>
    <w:rsid w:val="00F94E6F"/>
    <w:rsid w:val="00F96197"/>
    <w:rsid w:val="00FA4CF5"/>
    <w:rsid w:val="00FA779A"/>
    <w:rsid w:val="00FC3FBE"/>
    <w:rsid w:val="00FD0C9C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character" w:styleId="af7">
    <w:name w:val="Emphasis"/>
    <w:basedOn w:val="a0"/>
    <w:qFormat/>
    <w:locked/>
    <w:rsid w:val="005E30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5331</Characters>
  <Application>Microsoft Office Word</Application>
  <DocSecurity>4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dcterms:created xsi:type="dcterms:W3CDTF">2021-08-20T05:28:00Z</dcterms:created>
  <dcterms:modified xsi:type="dcterms:W3CDTF">2021-08-20T05:28:00Z</dcterms:modified>
</cp:coreProperties>
</file>