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893A4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1801" w:rsidRDefault="0078791A" w:rsidP="000D1801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0D1801">
        <w:rPr>
          <w:sz w:val="28"/>
          <w:szCs w:val="28"/>
        </w:rPr>
        <w:t>В приложении к постановлению:</w:t>
      </w:r>
    </w:p>
    <w:p w:rsidR="001977C7" w:rsidRDefault="000D1801" w:rsidP="00A07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78791A">
        <w:rPr>
          <w:spacing w:val="-10"/>
          <w:sz w:val="28"/>
          <w:szCs w:val="28"/>
        </w:rPr>
        <w:t xml:space="preserve"> </w:t>
      </w:r>
      <w:r w:rsidR="0078791A" w:rsidRPr="0078791A">
        <w:rPr>
          <w:spacing w:val="-10"/>
          <w:sz w:val="28"/>
          <w:szCs w:val="28"/>
        </w:rPr>
        <w:t xml:space="preserve">В </w:t>
      </w:r>
      <w:r w:rsidR="00A0716E">
        <w:rPr>
          <w:spacing w:val="-10"/>
          <w:sz w:val="28"/>
          <w:szCs w:val="28"/>
        </w:rPr>
        <w:t>паспорт</w:t>
      </w:r>
      <w:r w:rsidR="001977C7">
        <w:rPr>
          <w:spacing w:val="-10"/>
          <w:sz w:val="28"/>
          <w:szCs w:val="28"/>
        </w:rPr>
        <w:t>е</w:t>
      </w:r>
      <w:r w:rsidR="00A0716E">
        <w:rPr>
          <w:spacing w:val="-10"/>
          <w:sz w:val="28"/>
          <w:szCs w:val="28"/>
        </w:rPr>
        <w:t xml:space="preserve"> муниципальной программы</w:t>
      </w:r>
      <w:r w:rsidR="00D81DF6">
        <w:rPr>
          <w:spacing w:val="-10"/>
          <w:sz w:val="28"/>
          <w:szCs w:val="28"/>
        </w:rPr>
        <w:t xml:space="preserve"> с</w:t>
      </w:r>
      <w:r w:rsidR="00A0716E">
        <w:rPr>
          <w:spacing w:val="-10"/>
          <w:sz w:val="28"/>
          <w:szCs w:val="28"/>
        </w:rPr>
        <w:t>трок</w:t>
      </w:r>
      <w:r w:rsidR="00D81DF6">
        <w:rPr>
          <w:spacing w:val="-10"/>
          <w:sz w:val="28"/>
          <w:szCs w:val="28"/>
        </w:rPr>
        <w:t>и</w:t>
      </w:r>
      <w:r w:rsidR="00A0716E">
        <w:rPr>
          <w:spacing w:val="-10"/>
          <w:sz w:val="28"/>
          <w:szCs w:val="28"/>
        </w:rPr>
        <w:t xml:space="preserve"> «</w:t>
      </w:r>
      <w:r w:rsidR="00A0716E" w:rsidRPr="00A0716E">
        <w:rPr>
          <w:spacing w:val="-10"/>
          <w:sz w:val="28"/>
          <w:szCs w:val="28"/>
        </w:rPr>
        <w:t>Целевые показатели муниципальной программы</w:t>
      </w:r>
      <w:r w:rsidR="00A0716E">
        <w:rPr>
          <w:spacing w:val="-10"/>
          <w:sz w:val="28"/>
          <w:szCs w:val="28"/>
        </w:rPr>
        <w:t>»</w:t>
      </w:r>
      <w:r w:rsidR="00D81DF6">
        <w:rPr>
          <w:spacing w:val="-10"/>
          <w:sz w:val="28"/>
          <w:szCs w:val="28"/>
        </w:rPr>
        <w:t>,</w:t>
      </w:r>
      <w:r w:rsidR="00A0716E">
        <w:rPr>
          <w:spacing w:val="-10"/>
          <w:sz w:val="28"/>
          <w:szCs w:val="28"/>
        </w:rPr>
        <w:t xml:space="preserve"> </w:t>
      </w:r>
      <w:r w:rsidR="00D81DF6">
        <w:rPr>
          <w:spacing w:val="-10"/>
          <w:sz w:val="28"/>
          <w:szCs w:val="28"/>
        </w:rPr>
        <w:t>«</w:t>
      </w:r>
      <w:r w:rsidR="00D81DF6" w:rsidRPr="00A0716E">
        <w:rPr>
          <w:spacing w:val="-10"/>
          <w:sz w:val="28"/>
          <w:szCs w:val="28"/>
        </w:rPr>
        <w:t>Параметры финансового обеспеч</w:t>
      </w:r>
      <w:r w:rsidR="00D81DF6">
        <w:rPr>
          <w:spacing w:val="-10"/>
          <w:sz w:val="28"/>
          <w:szCs w:val="28"/>
        </w:rPr>
        <w:t>ения муниципальной программы»</w:t>
      </w:r>
      <w:r w:rsidR="00D81DF6" w:rsidRPr="001977C7">
        <w:rPr>
          <w:spacing w:val="-10"/>
          <w:sz w:val="28"/>
          <w:szCs w:val="28"/>
        </w:rPr>
        <w:t xml:space="preserve"> </w:t>
      </w:r>
      <w:r w:rsidR="001977C7">
        <w:rPr>
          <w:spacing w:val="-10"/>
          <w:sz w:val="28"/>
          <w:szCs w:val="28"/>
        </w:rPr>
        <w:t xml:space="preserve">изложить в новой редакции </w:t>
      </w:r>
      <w:r w:rsidR="001977C7">
        <w:rPr>
          <w:sz w:val="28"/>
          <w:szCs w:val="28"/>
        </w:rPr>
        <w:t>согласно приложению № 1.</w:t>
      </w:r>
    </w:p>
    <w:p w:rsidR="001977C7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2E7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1977C7">
        <w:rPr>
          <w:spacing w:val="-10"/>
          <w:sz w:val="28"/>
          <w:szCs w:val="28"/>
        </w:rPr>
        <w:t xml:space="preserve">Таблицу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 xml:space="preserve">согласно приложению № </w:t>
      </w:r>
      <w:r w:rsidR="00D81DF6">
        <w:rPr>
          <w:sz w:val="28"/>
          <w:szCs w:val="28"/>
        </w:rPr>
        <w:t>2</w:t>
      </w:r>
      <w:r w:rsidR="00587CDE">
        <w:rPr>
          <w:sz w:val="28"/>
          <w:szCs w:val="28"/>
        </w:rPr>
        <w:t>.</w:t>
      </w:r>
    </w:p>
    <w:p w:rsidR="00E11C98" w:rsidRPr="00E11C98" w:rsidRDefault="00E11C98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C98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.3. </w:t>
      </w:r>
      <w:r>
        <w:rPr>
          <w:spacing w:val="-10"/>
          <w:sz w:val="28"/>
          <w:szCs w:val="28"/>
        </w:rPr>
        <w:t>Таблиц</w:t>
      </w:r>
      <w:r w:rsidR="006807C2">
        <w:rPr>
          <w:spacing w:val="-10"/>
          <w:sz w:val="28"/>
          <w:szCs w:val="28"/>
        </w:rPr>
        <w:t>у</w:t>
      </w:r>
      <w:r>
        <w:rPr>
          <w:spacing w:val="-10"/>
          <w:sz w:val="28"/>
          <w:szCs w:val="28"/>
        </w:rPr>
        <w:t xml:space="preserve"> № 2 «</w:t>
      </w:r>
      <w:r w:rsidRPr="00E11C98">
        <w:rPr>
          <w:spacing w:val="-10"/>
          <w:sz w:val="28"/>
          <w:szCs w:val="28"/>
        </w:rPr>
        <w:t>Перечень структурных элементов (основных мероприятий) муниципальной программы</w:t>
      </w:r>
      <w:r>
        <w:rPr>
          <w:spacing w:val="-10"/>
          <w:sz w:val="28"/>
          <w:szCs w:val="28"/>
        </w:rPr>
        <w:t>» дополнить</w:t>
      </w:r>
      <w:r w:rsidR="00427F65">
        <w:rPr>
          <w:spacing w:val="-10"/>
          <w:sz w:val="28"/>
          <w:szCs w:val="28"/>
        </w:rPr>
        <w:t xml:space="preserve"> </w:t>
      </w:r>
      <w:r w:rsidR="006807C2">
        <w:rPr>
          <w:spacing w:val="-10"/>
          <w:sz w:val="28"/>
          <w:szCs w:val="28"/>
        </w:rPr>
        <w:t>пунктом</w:t>
      </w:r>
      <w:r w:rsidR="00427F65">
        <w:rPr>
          <w:spacing w:val="-10"/>
          <w:sz w:val="28"/>
          <w:szCs w:val="28"/>
        </w:rPr>
        <w:t xml:space="preserve"> 1.8</w:t>
      </w:r>
      <w:r w:rsidR="006807C2">
        <w:rPr>
          <w:spacing w:val="-10"/>
          <w:sz w:val="28"/>
          <w:szCs w:val="28"/>
        </w:rPr>
        <w:t>.</w:t>
      </w:r>
      <w:r w:rsidR="00427F65">
        <w:rPr>
          <w:spacing w:val="-10"/>
          <w:sz w:val="28"/>
          <w:szCs w:val="28"/>
        </w:rPr>
        <w:t xml:space="preserve"> согласно приложению № 3.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   </w:t>
      </w:r>
      <w:r w:rsidR="00F7229D" w:rsidRPr="00B906C2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B500E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92306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BB500E" w:rsidRPr="009D12E7" w:rsidTr="00D81DF6">
        <w:trPr>
          <w:trHeight w:val="22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Базовое значение</w:t>
            </w:r>
          </w:p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год,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BB500E" w:rsidRPr="00132578" w:rsidRDefault="00D20D94" w:rsidP="00A0716E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842662" w:rsidRDefault="00351023" w:rsidP="0060792C">
            <w:pPr>
              <w:jc w:val="center"/>
            </w:pPr>
            <w:r w:rsidRPr="00842662">
              <w:t>4,</w:t>
            </w:r>
            <w:r w:rsidR="0060792C">
              <w:t>9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B500E" w:rsidRPr="009D12E7" w:rsidRDefault="001E6472" w:rsidP="00A0716E">
            <w:pPr>
              <w:jc w:val="center"/>
            </w:pPr>
            <w:r>
              <w:t>2,94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1E6472" w:rsidRPr="00CB7B27" w:rsidRDefault="001E6472" w:rsidP="00922C8C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1E6472" w:rsidRPr="00CB7B27" w:rsidRDefault="007E1147" w:rsidP="00922C8C">
            <w:pPr>
              <w:jc w:val="center"/>
            </w:pPr>
            <w:r>
              <w:t>19,9</w:t>
            </w:r>
          </w:p>
        </w:tc>
        <w:tc>
          <w:tcPr>
            <w:tcW w:w="849" w:type="dxa"/>
          </w:tcPr>
          <w:p w:rsidR="001E6472" w:rsidRPr="00CB7B27" w:rsidRDefault="007E1147" w:rsidP="00351023">
            <w:pPr>
              <w:jc w:val="center"/>
            </w:pPr>
            <w:r>
              <w:t>19,9</w:t>
            </w:r>
          </w:p>
        </w:tc>
        <w:tc>
          <w:tcPr>
            <w:tcW w:w="852" w:type="dxa"/>
          </w:tcPr>
          <w:p w:rsidR="001E6472" w:rsidRPr="00CB7B27" w:rsidRDefault="007E1147" w:rsidP="00922C8C">
            <w:pPr>
              <w:jc w:val="center"/>
            </w:pPr>
            <w:r>
              <w:t>19,9</w:t>
            </w:r>
          </w:p>
        </w:tc>
        <w:tc>
          <w:tcPr>
            <w:tcW w:w="709" w:type="dxa"/>
          </w:tcPr>
          <w:p w:rsidR="001E6472" w:rsidRPr="00CB7B27" w:rsidRDefault="001E6472" w:rsidP="0060792C">
            <w:pPr>
              <w:jc w:val="center"/>
            </w:pPr>
            <w:r w:rsidRPr="00CB7B27">
              <w:t>20,</w:t>
            </w:r>
            <w:r w:rsidR="0060792C">
              <w:t>5</w:t>
            </w:r>
          </w:p>
        </w:tc>
        <w:tc>
          <w:tcPr>
            <w:tcW w:w="851" w:type="dxa"/>
          </w:tcPr>
          <w:p w:rsidR="001E6472" w:rsidRPr="00CB7B27" w:rsidRDefault="001E6472" w:rsidP="007E1147">
            <w:pPr>
              <w:jc w:val="center"/>
            </w:pPr>
            <w:r w:rsidRPr="00CB7B27">
              <w:t>2</w:t>
            </w:r>
            <w:r w:rsidR="007E1147">
              <w:t>0</w:t>
            </w:r>
            <w:r w:rsidRPr="00CB7B27">
              <w:t>,</w:t>
            </w:r>
            <w:r w:rsidR="007E1147">
              <w:t>9</w:t>
            </w:r>
          </w:p>
        </w:tc>
        <w:tc>
          <w:tcPr>
            <w:tcW w:w="1417" w:type="dxa"/>
          </w:tcPr>
          <w:p w:rsidR="001E6472" w:rsidRDefault="001E6472" w:rsidP="007E1147">
            <w:pPr>
              <w:jc w:val="center"/>
            </w:pPr>
            <w:r w:rsidRPr="00CB7B27">
              <w:t>2</w:t>
            </w:r>
            <w:r w:rsidR="007E1147">
              <w:t>0,9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тыс. семей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1E6472" w:rsidRPr="000325F9" w:rsidRDefault="001E6472" w:rsidP="00922C8C">
            <w:pPr>
              <w:jc w:val="center"/>
            </w:pPr>
            <w:r w:rsidRPr="000325F9">
              <w:t>0,06</w:t>
            </w:r>
          </w:p>
        </w:tc>
        <w:tc>
          <w:tcPr>
            <w:tcW w:w="70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7</w:t>
            </w:r>
          </w:p>
        </w:tc>
        <w:tc>
          <w:tcPr>
            <w:tcW w:w="84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852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709" w:type="dxa"/>
          </w:tcPr>
          <w:p w:rsidR="001E6472" w:rsidRPr="000325F9" w:rsidRDefault="001E6472" w:rsidP="00F734CE">
            <w:pPr>
              <w:jc w:val="center"/>
            </w:pPr>
            <w:r w:rsidRPr="000325F9">
              <w:t>0,0</w:t>
            </w:r>
            <w:r w:rsidR="00F734CE">
              <w:t>3</w:t>
            </w:r>
          </w:p>
        </w:tc>
        <w:tc>
          <w:tcPr>
            <w:tcW w:w="851" w:type="dxa"/>
          </w:tcPr>
          <w:p w:rsidR="001E6472" w:rsidRPr="000325F9" w:rsidRDefault="001E6472" w:rsidP="00922C8C">
            <w:pPr>
              <w:jc w:val="center"/>
            </w:pPr>
            <w:r w:rsidRPr="000325F9">
              <w:t>0,04</w:t>
            </w:r>
          </w:p>
        </w:tc>
        <w:tc>
          <w:tcPr>
            <w:tcW w:w="1417" w:type="dxa"/>
          </w:tcPr>
          <w:p w:rsidR="001E6472" w:rsidRDefault="001E6472" w:rsidP="00F734CE">
            <w:pPr>
              <w:jc w:val="center"/>
            </w:pPr>
            <w:r w:rsidRPr="000325F9">
              <w:t>0,</w:t>
            </w:r>
            <w:r>
              <w:t>2</w:t>
            </w:r>
            <w:r w:rsidR="00F734CE">
              <w:t>5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квадратных метров </w:t>
            </w:r>
            <w:r w:rsidRPr="009D12E7">
              <w:rPr>
                <w:sz w:val="22"/>
                <w:szCs w:val="22"/>
              </w:rPr>
              <w:lastRenderedPageBreak/>
              <w:t>расселенного аварийного жилищного фонда, тыс. кв. м, нарастающим итогом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lastRenderedPageBreak/>
              <w:t xml:space="preserve">Региональный проект «Обеспечение устойчивого сокращения </w:t>
            </w:r>
            <w:r w:rsidRPr="009D12E7">
              <w:rPr>
                <w:sz w:val="18"/>
                <w:szCs w:val="18"/>
              </w:rPr>
              <w:lastRenderedPageBreak/>
              <w:t>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BB500E" w:rsidRPr="00922C8C" w:rsidRDefault="00BB500E" w:rsidP="00922C8C">
            <w:pPr>
              <w:jc w:val="center"/>
            </w:pPr>
            <w:r w:rsidRPr="00922C8C">
              <w:lastRenderedPageBreak/>
              <w:t>5,2</w:t>
            </w:r>
          </w:p>
        </w:tc>
        <w:tc>
          <w:tcPr>
            <w:tcW w:w="709" w:type="dxa"/>
          </w:tcPr>
          <w:p w:rsidR="00BB500E" w:rsidRPr="00922C8C" w:rsidRDefault="001E6472" w:rsidP="00F734CE">
            <w:pPr>
              <w:jc w:val="center"/>
            </w:pPr>
            <w:r w:rsidRPr="00922C8C">
              <w:t>7,</w:t>
            </w:r>
            <w:r w:rsidR="00F734CE">
              <w:t>8</w:t>
            </w:r>
          </w:p>
        </w:tc>
        <w:tc>
          <w:tcPr>
            <w:tcW w:w="849" w:type="dxa"/>
          </w:tcPr>
          <w:p w:rsidR="00BB500E" w:rsidRPr="00922C8C" w:rsidRDefault="00F734CE" w:rsidP="00F734CE">
            <w:pPr>
              <w:jc w:val="center"/>
            </w:pPr>
            <w:r>
              <w:t>8,2</w:t>
            </w:r>
          </w:p>
        </w:tc>
        <w:tc>
          <w:tcPr>
            <w:tcW w:w="852" w:type="dxa"/>
          </w:tcPr>
          <w:p w:rsidR="00BB500E" w:rsidRPr="00202057" w:rsidRDefault="00FF7CD7" w:rsidP="00F734CE">
            <w:pPr>
              <w:jc w:val="center"/>
            </w:pPr>
            <w:r w:rsidRPr="00202057">
              <w:t>8</w:t>
            </w:r>
            <w:r w:rsidR="00F734CE" w:rsidRPr="00202057">
              <w:t>,7</w:t>
            </w:r>
          </w:p>
        </w:tc>
        <w:tc>
          <w:tcPr>
            <w:tcW w:w="709" w:type="dxa"/>
          </w:tcPr>
          <w:p w:rsidR="00BB500E" w:rsidRPr="00922C8C" w:rsidRDefault="00F734CE" w:rsidP="00F734CE">
            <w:pPr>
              <w:jc w:val="center"/>
            </w:pPr>
            <w:r>
              <w:t>9</w:t>
            </w:r>
            <w:r w:rsidR="00BB500E" w:rsidRPr="00922C8C">
              <w:t>,</w:t>
            </w:r>
            <w:r w:rsidR="001E6472" w:rsidRPr="00922C8C">
              <w:t>5</w:t>
            </w:r>
          </w:p>
        </w:tc>
        <w:tc>
          <w:tcPr>
            <w:tcW w:w="851" w:type="dxa"/>
          </w:tcPr>
          <w:p w:rsidR="00BB500E" w:rsidRPr="00922C8C" w:rsidRDefault="001E6472" w:rsidP="00F734CE">
            <w:pPr>
              <w:jc w:val="center"/>
            </w:pPr>
            <w:r w:rsidRPr="00922C8C">
              <w:t>1</w:t>
            </w:r>
            <w:r w:rsidR="00F734CE">
              <w:t>3</w:t>
            </w:r>
            <w:r w:rsidRPr="00922C8C">
              <w:t>,</w:t>
            </w:r>
            <w:r w:rsidR="00F734CE">
              <w:t>5</w:t>
            </w:r>
          </w:p>
        </w:tc>
        <w:tc>
          <w:tcPr>
            <w:tcW w:w="1417" w:type="dxa"/>
          </w:tcPr>
          <w:p w:rsidR="00BB500E" w:rsidRPr="00922C8C" w:rsidRDefault="001E6472" w:rsidP="00F734CE">
            <w:pPr>
              <w:jc w:val="center"/>
            </w:pPr>
            <w:r w:rsidRPr="00922C8C">
              <w:t>1</w:t>
            </w:r>
            <w:r w:rsidR="00F734CE">
              <w:t>3</w:t>
            </w:r>
            <w:r w:rsidRPr="00922C8C">
              <w:t>,</w:t>
            </w:r>
            <w:r w:rsidR="00F734CE">
              <w:t>5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rPr>
          <w:trHeight w:val="433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DF6" w:rsidRPr="009D12E7" w:rsidRDefault="00D81DF6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10D8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vMerge w:val="restart"/>
          </w:tcPr>
          <w:p w:rsidR="00D81DF6" w:rsidRPr="002310D8" w:rsidRDefault="00D81DF6" w:rsidP="00922C8C">
            <w:pPr>
              <w:jc w:val="center"/>
            </w:pPr>
            <w:r w:rsidRPr="002310D8">
              <w:t>57</w:t>
            </w:r>
          </w:p>
        </w:tc>
        <w:tc>
          <w:tcPr>
            <w:tcW w:w="70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16</w:t>
            </w:r>
          </w:p>
        </w:tc>
        <w:tc>
          <w:tcPr>
            <w:tcW w:w="84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36</w:t>
            </w:r>
          </w:p>
        </w:tc>
        <w:tc>
          <w:tcPr>
            <w:tcW w:w="852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61</w:t>
            </w:r>
          </w:p>
        </w:tc>
        <w:tc>
          <w:tcPr>
            <w:tcW w:w="709" w:type="dxa"/>
            <w:vMerge w:val="restart"/>
          </w:tcPr>
          <w:p w:rsidR="00D81DF6" w:rsidRPr="002310D8" w:rsidRDefault="00D81DF6" w:rsidP="00F734CE">
            <w:pPr>
              <w:jc w:val="center"/>
            </w:pPr>
            <w:r w:rsidRPr="002310D8">
              <w:t>1</w:t>
            </w:r>
            <w:r w:rsidR="00F734CE" w:rsidRPr="002310D8">
              <w:t>8</w:t>
            </w:r>
            <w:r w:rsidRPr="002310D8">
              <w:t>5</w:t>
            </w:r>
          </w:p>
        </w:tc>
        <w:tc>
          <w:tcPr>
            <w:tcW w:w="851" w:type="dxa"/>
            <w:vMerge w:val="restart"/>
          </w:tcPr>
          <w:p w:rsidR="00D81DF6" w:rsidRPr="002310D8" w:rsidRDefault="00F734CE" w:rsidP="00F734CE">
            <w:pPr>
              <w:jc w:val="center"/>
            </w:pPr>
            <w:r w:rsidRPr="002310D8">
              <w:t>220</w:t>
            </w:r>
          </w:p>
        </w:tc>
        <w:tc>
          <w:tcPr>
            <w:tcW w:w="1417" w:type="dxa"/>
            <w:vMerge w:val="restart"/>
          </w:tcPr>
          <w:p w:rsidR="00D81DF6" w:rsidRPr="002310D8" w:rsidRDefault="00F734CE" w:rsidP="00F734CE">
            <w:pPr>
              <w:jc w:val="center"/>
            </w:pPr>
            <w:r w:rsidRPr="002310D8">
              <w:t>220</w:t>
            </w:r>
          </w:p>
        </w:tc>
        <w:tc>
          <w:tcPr>
            <w:tcW w:w="1559" w:type="dxa"/>
            <w:vMerge w:val="restart"/>
          </w:tcPr>
          <w:p w:rsidR="00D81DF6" w:rsidRPr="002310D8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310D8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F6" w:rsidRPr="009D12E7" w:rsidRDefault="00D81DF6" w:rsidP="00AB524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81DF6" w:rsidRPr="004373C4" w:rsidRDefault="00D81DF6" w:rsidP="001977C7">
            <w:pPr>
              <w:jc w:val="center"/>
            </w:pPr>
          </w:p>
        </w:tc>
        <w:tc>
          <w:tcPr>
            <w:tcW w:w="1843" w:type="dxa"/>
            <w:vMerge/>
          </w:tcPr>
          <w:p w:rsidR="00D81DF6" w:rsidRPr="004373C4" w:rsidRDefault="00D81DF6" w:rsidP="00AD35AF"/>
        </w:tc>
        <w:tc>
          <w:tcPr>
            <w:tcW w:w="1985" w:type="dxa"/>
            <w:vMerge/>
          </w:tcPr>
          <w:p w:rsidR="00D81DF6" w:rsidRPr="004373C4" w:rsidRDefault="00D81DF6" w:rsidP="000831A2"/>
        </w:tc>
        <w:tc>
          <w:tcPr>
            <w:tcW w:w="925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4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2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1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417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559" w:type="dxa"/>
            <w:vMerge/>
          </w:tcPr>
          <w:p w:rsidR="00D81DF6" w:rsidRDefault="00D81DF6" w:rsidP="00AB524D"/>
        </w:tc>
      </w:tr>
    </w:tbl>
    <w:p w:rsidR="00BB500E" w:rsidRDefault="00BB500E" w:rsidP="00BB500E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BB500E" w:rsidRPr="009D12E7" w:rsidTr="004D01FF">
        <w:tc>
          <w:tcPr>
            <w:tcW w:w="3828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1 211 191,2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162 400,8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172 852,8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457 989,0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143 859,2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12 609,4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35 027,4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0,0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732 029,1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109 644,9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86 053,9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130612" w:rsidRPr="00D46AA9" w:rsidRDefault="00130612" w:rsidP="009531C6">
            <w:pPr>
              <w:jc w:val="center"/>
            </w:pPr>
            <w:r w:rsidRPr="00D46AA9">
              <w:t>305 656,0</w:t>
            </w:r>
          </w:p>
        </w:tc>
      </w:tr>
      <w:tr w:rsidR="00130612" w:rsidRPr="009D12E7" w:rsidTr="004D01FF">
        <w:tc>
          <w:tcPr>
            <w:tcW w:w="3828" w:type="dxa"/>
            <w:vMerge/>
          </w:tcPr>
          <w:p w:rsidR="00130612" w:rsidRPr="009D12E7" w:rsidRDefault="00130612" w:rsidP="001306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30612" w:rsidRPr="009D12E7" w:rsidRDefault="00130612" w:rsidP="0013061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335 302,9</w:t>
            </w:r>
          </w:p>
        </w:tc>
        <w:tc>
          <w:tcPr>
            <w:tcW w:w="1493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40 146,5</w:t>
            </w:r>
          </w:p>
        </w:tc>
        <w:tc>
          <w:tcPr>
            <w:tcW w:w="127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51 771,5</w:t>
            </w:r>
          </w:p>
        </w:tc>
        <w:tc>
          <w:tcPr>
            <w:tcW w:w="1626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130612" w:rsidRPr="00D06C30" w:rsidRDefault="00130612" w:rsidP="009531C6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130612" w:rsidRDefault="00130612" w:rsidP="009531C6">
            <w:pPr>
              <w:jc w:val="center"/>
            </w:pPr>
            <w:r w:rsidRPr="00D46AA9">
              <w:t>152 333,0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BB500E" w:rsidRPr="009D12E7" w:rsidRDefault="00BB500E" w:rsidP="009531C6">
            <w:pPr>
              <w:jc w:val="center"/>
            </w:pPr>
            <w:r w:rsidRPr="009D12E7">
              <w:t>0,0</w:t>
            </w:r>
          </w:p>
        </w:tc>
      </w:tr>
    </w:tbl>
    <w:p w:rsidR="00BB500E" w:rsidRPr="009D12E7" w:rsidRDefault="00BB500E" w:rsidP="00BB50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2306" w:rsidRDefault="009923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 xml:space="preserve">№ </w:t>
      </w:r>
      <w:r w:rsidR="00D81DF6">
        <w:rPr>
          <w:sz w:val="28"/>
          <w:szCs w:val="28"/>
        </w:rPr>
        <w:t>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587CDE" w:rsidRDefault="00882A1D" w:rsidP="00587CDE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p w:rsidR="00132578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"/>
        <w:gridCol w:w="2451"/>
        <w:gridCol w:w="2266"/>
        <w:gridCol w:w="2104"/>
        <w:gridCol w:w="1255"/>
        <w:gridCol w:w="1181"/>
        <w:gridCol w:w="1291"/>
        <w:gridCol w:w="1347"/>
        <w:gridCol w:w="1366"/>
        <w:gridCol w:w="1383"/>
      </w:tblGrid>
      <w:tr w:rsidR="00130612" w:rsidRPr="00130612" w:rsidTr="00572B64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№№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Структурный элемент</w:t>
            </w:r>
            <w:r w:rsidRPr="00130612">
              <w:rPr>
                <w:sz w:val="20"/>
                <w:szCs w:val="20"/>
              </w:rPr>
              <w:br/>
              <w:t>(основное мероприятие) муниципальной программы &lt;1&gt;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30612" w:rsidRPr="00130612" w:rsidTr="00572B64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всего</w:t>
            </w:r>
          </w:p>
        </w:tc>
        <w:tc>
          <w:tcPr>
            <w:tcW w:w="6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 </w:t>
            </w:r>
          </w:p>
        </w:tc>
      </w:tr>
      <w:tr w:rsidR="00130612" w:rsidRPr="00130612" w:rsidTr="00572B64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2 025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0612" w:rsidRDefault="00132578" w:rsidP="00132578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2026-2030</w:t>
            </w:r>
          </w:p>
        </w:tc>
      </w:tr>
      <w:tr w:rsidR="00130612" w:rsidRPr="00130612" w:rsidTr="00130612">
        <w:trPr>
          <w:trHeight w:val="315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612" w:rsidRPr="00130612" w:rsidRDefault="00130612" w:rsidP="00130612">
            <w:pPr>
              <w:jc w:val="center"/>
              <w:rPr>
                <w:sz w:val="20"/>
                <w:szCs w:val="20"/>
              </w:rPr>
            </w:pPr>
            <w:r w:rsidRPr="00130612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</w:tbl>
    <w:p w:rsidR="00D06C30" w:rsidRDefault="00D06C30" w:rsidP="00572B64">
      <w:pPr>
        <w:rPr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1701"/>
        <w:gridCol w:w="1276"/>
        <w:gridCol w:w="1134"/>
        <w:gridCol w:w="1276"/>
        <w:gridCol w:w="1417"/>
        <w:gridCol w:w="1418"/>
        <w:gridCol w:w="1276"/>
      </w:tblGrid>
      <w:tr w:rsidR="00572B64" w:rsidRPr="00572B64" w:rsidTr="00572B64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Региональный проект "Жилье" (1)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4 658,9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500,0</w:t>
            </w:r>
          </w:p>
        </w:tc>
      </w:tr>
      <w:tr w:rsidR="00572B64" w:rsidRPr="00572B64" w:rsidTr="00572B6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8 911,6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7 757,2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1 860,0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200,0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Выполнение обосновывающих материалов для </w:t>
            </w:r>
            <w:r w:rsidRPr="00572B64">
              <w:rPr>
                <w:sz w:val="20"/>
                <w:szCs w:val="20"/>
              </w:rPr>
              <w:lastRenderedPageBreak/>
              <w:t>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</w:tr>
      <w:tr w:rsidR="00572B64" w:rsidRPr="00572B64" w:rsidTr="00572B64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Внедрение новой версии информационной системы  обеспечения градостроительной деятельности (РИСОГД)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400,0</w:t>
            </w:r>
          </w:p>
        </w:tc>
      </w:tr>
      <w:tr w:rsidR="00572B64" w:rsidRPr="00572B64" w:rsidTr="00572B6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1.2.7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Переселение граждан из жилых домов, признанных аварийными  (3,5)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97 800,1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8 910,7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10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1.4.1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Приобретение жилья для переселения граждан из жилых домов, признанных аварийными, выплата возмещения, формирование маневренного жилищного фонда  (5)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541 962,3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87 159,0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40 793,2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6 560,4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10 641,1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1.4.4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AC0C3B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   (4)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10 445,6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10 445,6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5 000,0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</w:t>
            </w:r>
            <w:r w:rsidRPr="00572B64">
              <w:rPr>
                <w:sz w:val="20"/>
                <w:szCs w:val="20"/>
              </w:rPr>
              <w:lastRenderedPageBreak/>
              <w:t xml:space="preserve">строительства"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 xml:space="preserve">Управление архитектуры и градостроительства администрации города/МКУ </w:t>
            </w:r>
            <w:r w:rsidRPr="00572B64">
              <w:rPr>
                <w:sz w:val="20"/>
                <w:szCs w:val="20"/>
              </w:rPr>
              <w:lastRenderedPageBreak/>
              <w:t>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 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1.6.2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1.7.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Основное мероприятие "Приспособление по решению органа местного самоуправления жилых помещений и общего </w:t>
            </w:r>
            <w:r w:rsidRPr="00572B64">
              <w:rPr>
                <w:sz w:val="20"/>
                <w:szCs w:val="20"/>
              </w:rPr>
              <w:lastRenderedPageBreak/>
              <w:t>имущества в многоквартирных домах с учетом потребностей инвалидов"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1.7.1.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1.8.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«Переселение граждан из жилых помещений, не отвечающих требованиям в связи с превышением предельно допустимой концентрации фенола и (или) формальдегида»  (5)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52 982,1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6 685,4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6 996,3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1.8.1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  (5)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48 850,90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52 982,10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4 496,80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6 685,40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6 996,30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</w:t>
            </w:r>
            <w:r w:rsidR="00AC0C3B" w:rsidRPr="00572B64">
              <w:rPr>
                <w:sz w:val="20"/>
                <w:szCs w:val="20"/>
              </w:rPr>
              <w:t>по подпрограмме</w:t>
            </w:r>
            <w:r w:rsidRPr="00572B64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898 991,7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114 591,2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129 508,1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161 735,9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169 123,0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324 033,5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26 883,3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39 968,3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39 968,3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102 035,5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83 844,7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109 515,9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116 386,0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86 664,7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12 555,7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18 780,1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12 251,7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12 768,7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30 308,5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572B64" w:rsidRPr="00572B64" w:rsidTr="00572B6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AC0C3B" w:rsidP="008D0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 w:rsidR="008D095F" w:rsidRPr="00572B64">
              <w:rPr>
                <w:sz w:val="20"/>
                <w:szCs w:val="20"/>
              </w:rPr>
              <w:t>ветеранов Великой Отечественной войны (3)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"Обе</w:t>
            </w:r>
            <w:r w:rsidR="00AC0C3B">
              <w:rPr>
                <w:sz w:val="20"/>
                <w:szCs w:val="20"/>
              </w:rPr>
              <w:t xml:space="preserve">спечение жильем молодых семей" </w:t>
            </w:r>
            <w:r w:rsidRPr="00572B64">
              <w:rPr>
                <w:sz w:val="20"/>
                <w:szCs w:val="20"/>
              </w:rPr>
              <w:t>(3)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28 758,0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2 470,7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7 598,0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11 900,0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662,0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r w:rsidR="00AC0C3B" w:rsidRPr="00572B64">
              <w:rPr>
                <w:sz w:val="20"/>
                <w:szCs w:val="20"/>
              </w:rPr>
              <w:t>лиц (</w:t>
            </w:r>
            <w:r w:rsidRPr="00572B64">
              <w:rPr>
                <w:sz w:val="20"/>
                <w:szCs w:val="20"/>
              </w:rPr>
              <w:t>3)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2.4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</w:t>
            </w:r>
            <w:r w:rsidRPr="00572B64">
              <w:rPr>
                <w:sz w:val="20"/>
                <w:szCs w:val="20"/>
              </w:rPr>
              <w:lastRenderedPageBreak/>
              <w:t>федеральным законодательством"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31,0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65 033,3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10 476,9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37 039,3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7 609,4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2 209,2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2 386,2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11 931,0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662,0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247 166,2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27 170,1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32 888,1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121 362,5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1 211 191,2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162 400,8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86 053,9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111 902,1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118 772,2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40 146,5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51 771,5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152 333,0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572B64" w:rsidRPr="00572B64" w:rsidTr="00572B64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1 211 191,2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162 400,8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109 644,9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86 053,9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111 902,1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118 772,2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335 302,9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40 146,5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51 771,5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45 262,7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45 789,2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152 333,0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256D8A" w:rsidRPr="00572B64" w:rsidTr="00CB5E50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594 197,5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105 161,4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49 814,2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60 221,7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63 166,7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552 603,4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97 800,1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46 327,2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56 006,1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58 745,0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293 725,0</w:t>
            </w:r>
          </w:p>
        </w:tc>
      </w:tr>
      <w:tr w:rsidR="00256D8A" w:rsidRPr="00572B64" w:rsidTr="00CB5E5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41 594,1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7 361,3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3 487,0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4 215,6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4 421,7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22 108,5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256D8A" w:rsidRPr="00572B64" w:rsidTr="0050283C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616 993,7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57 239,4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123 038,6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145 062,9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149 497,3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179 425,7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11 844,8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39 726,7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55 896,0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60 027,2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11 931,0</w:t>
            </w:r>
          </w:p>
        </w:tc>
      </w:tr>
      <w:tr w:rsidR="00256D8A" w:rsidRPr="00572B64" w:rsidTr="0050283C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b/>
                <w:sz w:val="20"/>
                <w:szCs w:val="20"/>
              </w:rPr>
            </w:pPr>
            <w:r w:rsidRPr="00256D8A">
              <w:rPr>
                <w:b/>
                <w:sz w:val="20"/>
                <w:szCs w:val="20"/>
              </w:rPr>
              <w:t>293 708,8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32 785,2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48 284,5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41 047,1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D8A" w:rsidRPr="00256D8A" w:rsidRDefault="00256D8A" w:rsidP="00256D8A">
            <w:pPr>
              <w:jc w:val="center"/>
              <w:rPr>
                <w:sz w:val="20"/>
                <w:szCs w:val="20"/>
              </w:rPr>
            </w:pPr>
            <w:r w:rsidRPr="00256D8A">
              <w:rPr>
                <w:sz w:val="20"/>
                <w:szCs w:val="20"/>
              </w:rPr>
              <w:t>41 367,5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8A" w:rsidRPr="00572B64" w:rsidRDefault="00256D8A" w:rsidP="00256D8A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130 224,5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920 570,2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127 450,3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124 529,8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143 859,2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12 609,4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35 027,4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48 102,6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бюджет автономного </w:t>
            </w:r>
            <w:r w:rsidRPr="00572B64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lastRenderedPageBreak/>
              <w:t>713 817,0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105 409,5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81 395,0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107 243,2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114 113,3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305 656,0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62 894,0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9 431,4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8 107,4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11 034,3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11 550,4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22 770,5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4 658,9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1 141,9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3 200,0</w:t>
            </w:r>
          </w:p>
        </w:tc>
      </w:tr>
      <w:tr w:rsidR="00572B64" w:rsidRPr="00572B64" w:rsidTr="00572B6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20"/>
                <w:szCs w:val="20"/>
              </w:rPr>
            </w:pPr>
            <w:r w:rsidRPr="00572B64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267 922,2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30 480,5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2B64" w:rsidRPr="00572B64" w:rsidTr="00572B64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267 014,9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29 573,2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2B64" w:rsidRPr="00572B64" w:rsidTr="00572B64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2B64" w:rsidRPr="00572B64" w:rsidTr="00572B64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sz w:val="18"/>
                <w:szCs w:val="18"/>
              </w:rPr>
            </w:pPr>
            <w:r w:rsidRPr="00572B64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5F" w:rsidRPr="00572B64" w:rsidRDefault="008D095F" w:rsidP="008D095F">
            <w:pPr>
              <w:jc w:val="center"/>
              <w:rPr>
                <w:b/>
                <w:bCs/>
                <w:sz w:val="20"/>
                <w:szCs w:val="20"/>
              </w:rPr>
            </w:pPr>
            <w:r w:rsidRPr="00572B64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070773" w:rsidRPr="00CE420B" w:rsidRDefault="00070773" w:rsidP="00130612">
      <w:pPr>
        <w:ind w:left="3400"/>
        <w:jc w:val="right"/>
        <w:rPr>
          <w:sz w:val="28"/>
          <w:szCs w:val="28"/>
        </w:rPr>
      </w:pPr>
      <w:r w:rsidRPr="00130612">
        <w:rPr>
          <w:sz w:val="28"/>
          <w:szCs w:val="28"/>
        </w:rPr>
        <w:lastRenderedPageBreak/>
        <w:t>Приложение № 3</w:t>
      </w:r>
    </w:p>
    <w:p w:rsidR="00070773" w:rsidRPr="00CE420B" w:rsidRDefault="00070773" w:rsidP="0007077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r w:rsidRPr="00882A1D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 2</w:t>
      </w:r>
    </w:p>
    <w:p w:rsidR="00070773" w:rsidRPr="00B5467F" w:rsidRDefault="00070773" w:rsidP="0007077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70773" w:rsidRPr="00B5467F" w:rsidRDefault="00070773" w:rsidP="00070773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070773" w:rsidRPr="00B5467F" w:rsidRDefault="00070773" w:rsidP="000707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7"/>
        <w:gridCol w:w="5381"/>
        <w:gridCol w:w="67"/>
        <w:gridCol w:w="4328"/>
        <w:gridCol w:w="67"/>
        <w:gridCol w:w="3402"/>
        <w:gridCol w:w="8"/>
      </w:tblGrid>
      <w:tr w:rsidR="00070773" w:rsidRPr="00071EE7" w:rsidTr="00070773">
        <w:trPr>
          <w:trHeight w:val="81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№ структурного элемента (основного мероприятия) &lt;1&gt;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Наименование</w:t>
            </w:r>
          </w:p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структурного элемента (основного мероприятия)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Наименование порядка, номер приложения (при наличии)</w:t>
            </w:r>
          </w:p>
        </w:tc>
      </w:tr>
      <w:tr w:rsidR="00070773" w:rsidRPr="00071EE7" w:rsidTr="00070773">
        <w:trPr>
          <w:trHeight w:val="1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3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4</w:t>
            </w:r>
          </w:p>
        </w:tc>
      </w:tr>
      <w:tr w:rsidR="00070773" w:rsidRPr="00071EE7" w:rsidTr="00070773">
        <w:trPr>
          <w:trHeight w:val="199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Цель «</w:t>
            </w:r>
            <w:r w:rsidRPr="00071EE7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  <w:r w:rsidR="001B29A3">
              <w:t>»</w:t>
            </w:r>
          </w:p>
        </w:tc>
      </w:tr>
      <w:tr w:rsidR="00070773" w:rsidRPr="00071EE7" w:rsidTr="00070773">
        <w:trPr>
          <w:trHeight w:val="277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 xml:space="preserve">1 </w:t>
            </w:r>
            <w:r w:rsidRPr="00071EE7">
              <w:rPr>
                <w:sz w:val="22"/>
                <w:szCs w:val="22"/>
              </w:rPr>
              <w:t>«Регулирование градостроительной деятельности»</w:t>
            </w:r>
          </w:p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 xml:space="preserve">Задача </w:t>
            </w:r>
            <w:r>
              <w:rPr>
                <w:sz w:val="22"/>
                <w:szCs w:val="22"/>
              </w:rPr>
              <w:t xml:space="preserve">2 </w:t>
            </w:r>
            <w:r w:rsidRPr="00071EE7">
              <w:rPr>
                <w:sz w:val="22"/>
                <w:szCs w:val="22"/>
              </w:rPr>
              <w:t>«Комплексное развитие территорий»</w:t>
            </w:r>
          </w:p>
        </w:tc>
      </w:tr>
      <w:tr w:rsidR="00070773" w:rsidRPr="00071EE7" w:rsidTr="00070773">
        <w:trPr>
          <w:trHeight w:val="198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Подпрограмма 1 «Комплексное развитие территорий»</w:t>
            </w:r>
          </w:p>
        </w:tc>
      </w:tr>
      <w:tr w:rsidR="00070773" w:rsidRPr="00071EE7" w:rsidTr="00070773">
        <w:trPr>
          <w:gridAfter w:val="1"/>
          <w:wAfter w:w="8" w:type="dxa"/>
          <w:jc w:val="center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jc w:val="center"/>
            </w:pPr>
            <w:r w:rsidRPr="00071EE7">
              <w:t>1.</w:t>
            </w:r>
            <w:r>
              <w:t>8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733124" w:rsidP="00620C0D">
            <w:pPr>
              <w:widowControl w:val="0"/>
              <w:autoSpaceDE w:val="0"/>
              <w:autoSpaceDN w:val="0"/>
              <w:jc w:val="center"/>
            </w:pPr>
            <w:r w:rsidRPr="00733124">
              <w:t>Основное мероприятие «Переселение граждан из жилых помещений, не отвечающих требованиям в связи с превышением предельно допустимой концентрации фенола и (или) формальдегида»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733124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3124"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071EE7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</w:tbl>
    <w:p w:rsidR="00070773" w:rsidRPr="00882A1D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</w:p>
    <w:p w:rsidR="00070773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p w:rsidR="00070773" w:rsidRPr="007E127A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sectPr w:rsidR="00070773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D66" w:rsidRDefault="00414D66">
      <w:r>
        <w:separator/>
      </w:r>
    </w:p>
  </w:endnote>
  <w:endnote w:type="continuationSeparator" w:id="0">
    <w:p w:rsidR="00414D66" w:rsidRDefault="0041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D66" w:rsidRDefault="00414D66">
      <w:r>
        <w:separator/>
      </w:r>
    </w:p>
  </w:footnote>
  <w:footnote w:type="continuationSeparator" w:id="0">
    <w:p w:rsidR="00414D66" w:rsidRDefault="00414D66">
      <w:r>
        <w:continuationSeparator/>
      </w:r>
    </w:p>
  </w:footnote>
  <w:footnote w:id="1">
    <w:p w:rsidR="001B29A3" w:rsidRPr="000D459E" w:rsidRDefault="001B29A3" w:rsidP="00BB500E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1B29A3" w:rsidRPr="000D459E" w:rsidRDefault="001B29A3" w:rsidP="001E6472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A3" w:rsidRDefault="001B29A3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29A3" w:rsidRDefault="001B2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A3" w:rsidRDefault="001B29A3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6D8A">
      <w:rPr>
        <w:rStyle w:val="a5"/>
        <w:noProof/>
      </w:rPr>
      <w:t>16</w:t>
    </w:r>
    <w:r>
      <w:rPr>
        <w:rStyle w:val="a5"/>
      </w:rPr>
      <w:fldChar w:fldCharType="end"/>
    </w:r>
  </w:p>
  <w:p w:rsidR="001B29A3" w:rsidRDefault="001B29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1B29A3" w:rsidRDefault="00414D66" w:rsidP="00020598">
        <w:pPr>
          <w:pStyle w:val="a3"/>
          <w:jc w:val="center"/>
        </w:pPr>
      </w:p>
    </w:sdtContent>
  </w:sdt>
  <w:p w:rsidR="001B29A3" w:rsidRDefault="001B2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1023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33DC-5056-485D-A02B-26B94205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3651</Words>
  <Characters>20815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8</cp:revision>
  <cp:lastPrinted>2022-12-15T04:23:00Z</cp:lastPrinted>
  <dcterms:created xsi:type="dcterms:W3CDTF">2022-12-15T06:11:00Z</dcterms:created>
  <dcterms:modified xsi:type="dcterms:W3CDTF">2022-12-16T12:46:00Z</dcterms:modified>
</cp:coreProperties>
</file>