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81" w:rsidRDefault="004B4081" w:rsidP="004B4081">
      <w:pPr>
        <w:suppressAutoHyphens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ПОЛОЖЕНИЕ</w:t>
      </w:r>
    </w:p>
    <w:p w:rsidR="004B4081" w:rsidRDefault="004B4081" w:rsidP="004B4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проведении регионального конкурса лучших практик </w:t>
      </w:r>
      <w:r>
        <w:rPr>
          <w:b/>
          <w:sz w:val="32"/>
          <w:szCs w:val="32"/>
        </w:rPr>
        <w:br/>
        <w:t xml:space="preserve">в сфере противодействия идеологии терроризма </w:t>
      </w:r>
    </w:p>
    <w:p w:rsidR="004B4081" w:rsidRDefault="004B4081" w:rsidP="004B4081">
      <w:pPr>
        <w:jc w:val="center"/>
        <w:rPr>
          <w:b/>
          <w:sz w:val="22"/>
          <w:szCs w:val="16"/>
        </w:rPr>
      </w:pPr>
    </w:p>
    <w:p w:rsidR="004B4081" w:rsidRDefault="004B4081" w:rsidP="004B4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Общие положения Конкурса</w:t>
      </w:r>
    </w:p>
    <w:p w:rsidR="004B4081" w:rsidRDefault="004B4081" w:rsidP="004B4081">
      <w:pPr>
        <w:ind w:firstLine="709"/>
        <w:jc w:val="both"/>
        <w:rPr>
          <w:sz w:val="18"/>
          <w:szCs w:val="16"/>
        </w:rPr>
      </w:pP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1.1. Настоящее Положение определяет порядок организации и проведения регионального конкурса лучших практик в сфере противодействия идеологии терроризма</w:t>
      </w:r>
      <w:r>
        <w:rPr>
          <w:rStyle w:val="a6"/>
          <w:sz w:val="32"/>
          <w:szCs w:val="32"/>
        </w:rPr>
        <w:footnoteReference w:id="1"/>
      </w:r>
      <w:r>
        <w:rPr>
          <w:sz w:val="32"/>
          <w:szCs w:val="32"/>
        </w:rPr>
        <w:t xml:space="preserve">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1.2. Конкурс проводится в рамках реализации Комплексного плана противодействия идеологии терроризма в Ханты-Мансийском автономном округе – Югре</w:t>
      </w:r>
      <w:r>
        <w:rPr>
          <w:rStyle w:val="a6"/>
          <w:sz w:val="32"/>
          <w:szCs w:val="32"/>
        </w:rPr>
        <w:footnoteReference w:id="2"/>
      </w:r>
      <w:r>
        <w:rPr>
          <w:sz w:val="32"/>
          <w:szCs w:val="32"/>
        </w:rPr>
        <w:t xml:space="preserve"> на 2019-2023 годы</w:t>
      </w:r>
      <w:r>
        <w:rPr>
          <w:rStyle w:val="a6"/>
          <w:sz w:val="32"/>
          <w:szCs w:val="32"/>
        </w:rPr>
        <w:footnoteReference w:id="3"/>
      </w:r>
      <w:r>
        <w:rPr>
          <w:sz w:val="32"/>
          <w:szCs w:val="32"/>
        </w:rPr>
        <w:t xml:space="preserve">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1.3. Конкурс проводится в целях выявления и трансляции лучших практик в сфере противодействия идеологии терроризма в автономном округе.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1.4. Задачи Конкурса: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разработка новых практических и теоретических моделей реализации программ по профилактике терроризма; 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вовлечение подрастающего поколения в активную деятельность, направленную на решение общественно-значимой задачи по противодействию угрозе терроризма;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формирование активной позиции молодежи по противодействию идеологии терроризма в среде сверстников, а также снижение рисков возможного возникновения террористических проявлений в молодежной среде.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1.5. Конкурс проводится по номинациям: 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лучший информационно-аналитический материал по противодействию идеологии терроризма </w:t>
      </w:r>
      <w:r>
        <w:rPr>
          <w:i/>
          <w:sz w:val="32"/>
          <w:szCs w:val="32"/>
        </w:rPr>
        <w:t xml:space="preserve">(очерк, статья, брошюра, листовки, </w:t>
      </w:r>
      <w:proofErr w:type="spellStart"/>
      <w:r>
        <w:rPr>
          <w:i/>
          <w:sz w:val="32"/>
          <w:szCs w:val="32"/>
        </w:rPr>
        <w:t>мотиваторы</w:t>
      </w:r>
      <w:proofErr w:type="spellEnd"/>
      <w:r>
        <w:rPr>
          <w:i/>
          <w:sz w:val="32"/>
          <w:szCs w:val="32"/>
        </w:rPr>
        <w:t xml:space="preserve"> (</w:t>
      </w:r>
      <w:proofErr w:type="spellStart"/>
      <w:r>
        <w:rPr>
          <w:i/>
          <w:sz w:val="32"/>
          <w:szCs w:val="32"/>
        </w:rPr>
        <w:t>демотиваторы</w:t>
      </w:r>
      <w:proofErr w:type="spellEnd"/>
      <w:r>
        <w:rPr>
          <w:i/>
          <w:sz w:val="32"/>
          <w:szCs w:val="32"/>
        </w:rPr>
        <w:t>), подготовка позитивного контента)</w:t>
      </w:r>
      <w:r>
        <w:rPr>
          <w:sz w:val="32"/>
          <w:szCs w:val="32"/>
        </w:rPr>
        <w:t>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лучшее профилактическое мероприятие </w:t>
      </w:r>
      <w:r>
        <w:rPr>
          <w:i/>
          <w:sz w:val="32"/>
          <w:szCs w:val="32"/>
        </w:rPr>
        <w:t>(сценарий массового мероприятия, театрализованного представления, акции, учебно-методическая разработка, лекция)</w:t>
      </w:r>
      <w:r>
        <w:rPr>
          <w:sz w:val="32"/>
          <w:szCs w:val="32"/>
        </w:rPr>
        <w:t>.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Конкурс могут быть представлены индивидуальные и коллективные работы </w:t>
      </w:r>
      <w:r>
        <w:rPr>
          <w:i/>
          <w:sz w:val="32"/>
          <w:szCs w:val="32"/>
        </w:rPr>
        <w:t>(не более 3 соавторов)</w:t>
      </w:r>
      <w:r>
        <w:rPr>
          <w:sz w:val="32"/>
          <w:szCs w:val="32"/>
        </w:rPr>
        <w:t>.</w:t>
      </w: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 Организаторы и жюри Конкурса</w:t>
      </w: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2.1. Организатором Конкурса выступает Аппарат Антитеррористической комиссии</w:t>
      </w:r>
      <w:r>
        <w:rPr>
          <w:rStyle w:val="a6"/>
          <w:sz w:val="32"/>
          <w:szCs w:val="32"/>
        </w:rPr>
        <w:footnoteReference w:id="4"/>
      </w:r>
      <w:r>
        <w:rPr>
          <w:sz w:val="32"/>
          <w:szCs w:val="32"/>
        </w:rPr>
        <w:t xml:space="preserve"> автономного округа.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2.2. На организаторов возлагаются следующие функции: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организация мероприятий в рамках Конкурса;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формирование состава жюри;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координация деятельности членов жюри;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оценка представленных работ.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2.3. Жюри Конкурса формируется из состава членов Экспертного совета при АТК автономного округа </w:t>
      </w:r>
      <w:r>
        <w:rPr>
          <w:i/>
          <w:sz w:val="32"/>
          <w:szCs w:val="32"/>
        </w:rPr>
        <w:t>(по согласованию)</w:t>
      </w:r>
      <w:r>
        <w:rPr>
          <w:sz w:val="32"/>
          <w:szCs w:val="32"/>
        </w:rPr>
        <w:t>.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жюри возлагаются функции экспертизы и оценки представленных конкурсных материалов. </w:t>
      </w:r>
    </w:p>
    <w:p w:rsidR="004B4081" w:rsidRDefault="004B4081" w:rsidP="004B4081">
      <w:pPr>
        <w:jc w:val="center"/>
        <w:rPr>
          <w:b/>
          <w:sz w:val="16"/>
          <w:szCs w:val="16"/>
        </w:rPr>
      </w:pPr>
    </w:p>
    <w:p w:rsidR="004B4081" w:rsidRDefault="004B4081" w:rsidP="004B4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 Условия участия и порядок проведения Конкурса</w:t>
      </w: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3.1. В Конкурсе могут принимать участие: 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педагогические работники любых образовательных учреждений </w:t>
      </w:r>
      <w:r>
        <w:rPr>
          <w:i/>
          <w:sz w:val="32"/>
          <w:szCs w:val="32"/>
        </w:rPr>
        <w:t>(средних общеобразовательных учреждений, учреждений начального, среднего и высшего профессионального образования, учреждений дошкольного образования, учреждений дополнительного образования детей)</w:t>
      </w:r>
      <w:r>
        <w:rPr>
          <w:sz w:val="32"/>
          <w:szCs w:val="32"/>
        </w:rPr>
        <w:t>; библиотечные специалисты;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специалисты в сфере молодежной политики;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работники учреждений культуры;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специалисты в сфере физической культуры и спорта;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студенты ВУЗов, НПО и СПО; методические работники;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иные специалисты, в компетенцию которых входят вопросы реализации мероприятий Комплексного плана противодействия идеологии терроризма;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 жители автономного округа.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3.2. Участие в Конкурсе осуществляется на безвозмездной основе.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3.3. Для участия в Конкурсе необходимо: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подготовить теоретические и </w:t>
      </w:r>
      <w:r>
        <w:rPr>
          <w:i/>
          <w:sz w:val="32"/>
          <w:szCs w:val="32"/>
        </w:rPr>
        <w:t>(или)</w:t>
      </w:r>
      <w:r>
        <w:rPr>
          <w:sz w:val="32"/>
          <w:szCs w:val="32"/>
        </w:rPr>
        <w:t xml:space="preserve"> практические материалы по одной или нескольким номинациям, отвечающие целям и задачам Конкурса;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оформить указанные материалы в соответствии с требованиями;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направить материалы в Аппарат АТК автономного округа.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Работы могут быть выполнены индивидуально или группой авторов </w:t>
      </w:r>
      <w:r>
        <w:rPr>
          <w:i/>
          <w:sz w:val="32"/>
          <w:szCs w:val="32"/>
        </w:rPr>
        <w:t>(до 3 человек)</w:t>
      </w:r>
      <w:r>
        <w:rPr>
          <w:sz w:val="32"/>
          <w:szCs w:val="32"/>
        </w:rPr>
        <w:t xml:space="preserve">. Каждый участник может представить на Конкурс не более одной работы.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3.4. К каждой конкурсной работе должна быть приложена заполненная заявка установленного образца </w:t>
      </w:r>
      <w:r>
        <w:rPr>
          <w:i/>
          <w:sz w:val="32"/>
          <w:szCs w:val="32"/>
        </w:rPr>
        <w:t>(приложение 1 к Положению)</w:t>
      </w:r>
      <w:r>
        <w:rPr>
          <w:sz w:val="32"/>
          <w:szCs w:val="32"/>
        </w:rPr>
        <w:t xml:space="preserve">, а также согласие на обработку персональных данных </w:t>
      </w:r>
      <w:r>
        <w:rPr>
          <w:i/>
          <w:sz w:val="32"/>
          <w:szCs w:val="32"/>
        </w:rPr>
        <w:t>(приложение 2 к Положению)</w:t>
      </w:r>
      <w:r>
        <w:rPr>
          <w:sz w:val="32"/>
          <w:szCs w:val="32"/>
        </w:rPr>
        <w:t xml:space="preserve">. Если конкурсная работа подготовлена группой авторов, заявка заполняется на каждого из авторов.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3.5. Конкурсные материалы </w:t>
      </w:r>
      <w:r>
        <w:rPr>
          <w:i/>
          <w:sz w:val="32"/>
          <w:szCs w:val="32"/>
        </w:rPr>
        <w:t>(конкурсная работа, заявка, согласие на обработку персональных данных)</w:t>
      </w:r>
      <w:r>
        <w:rPr>
          <w:sz w:val="32"/>
          <w:szCs w:val="32"/>
        </w:rPr>
        <w:t xml:space="preserve"> могут быть направлены одним из следующих способов: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в электронном виде на адрес электронной почты: </w:t>
      </w:r>
      <w:hyperlink r:id="rId6" w:history="1">
        <w:r>
          <w:rPr>
            <w:rStyle w:val="a7"/>
            <w:sz w:val="32"/>
            <w:szCs w:val="32"/>
            <w:lang w:val="en-US"/>
          </w:rPr>
          <w:t>atk</w:t>
        </w:r>
        <w:r>
          <w:rPr>
            <w:rStyle w:val="a7"/>
            <w:sz w:val="32"/>
            <w:szCs w:val="32"/>
          </w:rPr>
          <w:t>@</w:t>
        </w:r>
        <w:r>
          <w:rPr>
            <w:rStyle w:val="a7"/>
            <w:sz w:val="32"/>
            <w:szCs w:val="32"/>
            <w:lang w:val="en-US"/>
          </w:rPr>
          <w:t>admhmao</w:t>
        </w:r>
        <w:r>
          <w:rPr>
            <w:rStyle w:val="a7"/>
            <w:sz w:val="32"/>
            <w:szCs w:val="32"/>
          </w:rPr>
          <w:t>.</w:t>
        </w:r>
        <w:r>
          <w:rPr>
            <w:rStyle w:val="a7"/>
            <w:sz w:val="32"/>
            <w:szCs w:val="32"/>
            <w:lang w:val="en-US"/>
          </w:rPr>
          <w:t>ru</w:t>
        </w:r>
      </w:hyperlink>
      <w:r>
        <w:rPr>
          <w:sz w:val="32"/>
          <w:szCs w:val="32"/>
        </w:rPr>
        <w:t xml:space="preserve">. </w:t>
      </w:r>
      <w:r>
        <w:rPr>
          <w:i/>
          <w:sz w:val="32"/>
          <w:szCs w:val="32"/>
        </w:rPr>
        <w:t>(с пометкой «Конкурс лучших практик»)</w:t>
      </w:r>
      <w:r>
        <w:rPr>
          <w:sz w:val="32"/>
          <w:szCs w:val="32"/>
        </w:rPr>
        <w:t xml:space="preserve">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представлены в Аппарат АТК автономного округа </w:t>
      </w:r>
      <w:r>
        <w:rPr>
          <w:sz w:val="32"/>
          <w:szCs w:val="32"/>
        </w:rPr>
        <w:br/>
      </w:r>
      <w:r>
        <w:rPr>
          <w:i/>
          <w:sz w:val="32"/>
          <w:szCs w:val="32"/>
        </w:rPr>
        <w:t xml:space="preserve">(г. Ханты-Мансийск, ул. Комсомольская, 31, </w:t>
      </w:r>
      <w:proofErr w:type="spellStart"/>
      <w:r>
        <w:rPr>
          <w:i/>
          <w:sz w:val="32"/>
          <w:szCs w:val="32"/>
        </w:rPr>
        <w:t>каб</w:t>
      </w:r>
      <w:proofErr w:type="spellEnd"/>
      <w:r>
        <w:rPr>
          <w:i/>
          <w:sz w:val="32"/>
          <w:szCs w:val="32"/>
        </w:rPr>
        <w:t>. 701, контактное лицо – Тимофеева Наталья Николаевна, телефон: 8 (3467) 353430, доб. 1485)</w:t>
      </w:r>
      <w:r>
        <w:rPr>
          <w:sz w:val="32"/>
          <w:szCs w:val="32"/>
        </w:rPr>
        <w:t xml:space="preserve">. </w:t>
      </w: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3.6. Сроки проведения конкурса: с 25 августа по 1 октября 2022 года.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Конкурс проводится в три этапа: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 этап – прием заявок и конкурсных материалов в срок </w:t>
      </w:r>
      <w:r>
        <w:rPr>
          <w:sz w:val="32"/>
          <w:szCs w:val="32"/>
        </w:rPr>
        <w:br/>
        <w:t>до 15 сентября 2022 года;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 этап – в срок до 1 октября 2022 года конкурсный отбор членами жюри и подведение итогов;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 этап – награждение победителей Конкурса </w:t>
      </w:r>
      <w:r>
        <w:rPr>
          <w:sz w:val="32"/>
          <w:szCs w:val="32"/>
          <w:lang w:eastAsia="zh-CN"/>
        </w:rPr>
        <w:t>26-27 октября 2022</w:t>
      </w:r>
      <w:r>
        <w:rPr>
          <w:bCs/>
          <w:sz w:val="32"/>
          <w:szCs w:val="32"/>
        </w:rPr>
        <w:t> года</w:t>
      </w:r>
      <w:r>
        <w:rPr>
          <w:sz w:val="32"/>
          <w:szCs w:val="32"/>
          <w:lang w:eastAsia="zh-CN"/>
        </w:rPr>
        <w:t xml:space="preserve"> в городе Сургуте </w:t>
      </w:r>
      <w:r>
        <w:rPr>
          <w:bCs/>
          <w:sz w:val="32"/>
          <w:szCs w:val="32"/>
        </w:rPr>
        <w:t>в рамках организационно-методического семинара с должностными лицами исполнительных органов и органов местного самоуправления автономного округа, отвечающими за вопросы профилактики терроризма и противодействия его идеологии</w:t>
      </w:r>
      <w:r>
        <w:rPr>
          <w:sz w:val="32"/>
          <w:szCs w:val="32"/>
        </w:rPr>
        <w:t>.</w:t>
      </w: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 Требования к оформлению работ</w:t>
      </w: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4.1. Все работы, принимаемые на Конкурс, должны отвечать целям и направлениям Конкурса.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Работа, ее содержание, сюжет, разрабатываемые методики и рекомендации, действия сценических лиц и персонажей не должны противоречить законодательству Российской Федерации </w:t>
      </w:r>
      <w:r>
        <w:rPr>
          <w:i/>
          <w:sz w:val="32"/>
          <w:szCs w:val="32"/>
        </w:rPr>
        <w:lastRenderedPageBreak/>
        <w:t>(Федеральный закон от 06.03.2006 № 35-ФЗ «О противодействии терроризму», Федеральный закон от 25.07.2002 № 114-ФЗ «О противодействии экстремистской деятельности»)</w:t>
      </w:r>
      <w:r>
        <w:rPr>
          <w:sz w:val="32"/>
          <w:szCs w:val="32"/>
        </w:rPr>
        <w:t xml:space="preserve">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конкурсных работах не должно быть: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персональных данных </w:t>
      </w:r>
      <w:r>
        <w:rPr>
          <w:i/>
          <w:sz w:val="32"/>
          <w:szCs w:val="32"/>
        </w:rPr>
        <w:t>(имен, адресов и телефонов)</w:t>
      </w:r>
      <w:r>
        <w:rPr>
          <w:sz w:val="32"/>
          <w:szCs w:val="32"/>
        </w:rPr>
        <w:t xml:space="preserve">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запрещенной символики;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сведений о физических и юридических лицах, за исключением упоминаний об органах государственной власти, об иных государственных органах, органах местного самоуправления или образовательных учреждениях;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использования имен различных деятелей и лидеров, партий, политических лозунгов, иных высказываний, несущих антигосударственный и антиконституционный смысл, в том числе скрытые или явные призывы к осуществлению экстремистской или террористической деятельности, вступлению в организации подобного толка, а также их приобщению к деструктивному поведению;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изображений интимных сцен, эпизодов, направленных на пропаганду физического или эмоционального насилия;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информации в любой форме, унижающей достоинство человека или группы людей, а также информации, способной вызвать ненависть или вражду на фоне расовой, национальной или религиозной принадлежности лица.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Запрещено использовать чужие тексты или идеи дизайна </w:t>
      </w:r>
      <w:r>
        <w:rPr>
          <w:i/>
          <w:sz w:val="32"/>
          <w:szCs w:val="32"/>
        </w:rPr>
        <w:t>(полностью или частично)</w:t>
      </w:r>
      <w:r>
        <w:rPr>
          <w:sz w:val="32"/>
          <w:szCs w:val="32"/>
        </w:rPr>
        <w:t xml:space="preserve">. В случае несоблюдения данного условия работа отстраняется от участия в Конкурсе.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4.2. Работы, представленные на Конкурс, не возвращаются и не рецензируются. </w:t>
      </w: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 Порядок определения победителей Конкурса</w:t>
      </w: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5.1. Каждая конкурсная работа оценивается жюри по десятибалльной шкале в соответствии с критериями: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соответствие работы заявленной теме;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аргументированность и глубина раскрытия содержания темы;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грамотность, профессионализм решения, эффективность предлагаемых методик и технологий;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социальная значимость, позитивность и креативность </w:t>
      </w:r>
      <w:r>
        <w:rPr>
          <w:i/>
          <w:sz w:val="32"/>
          <w:szCs w:val="32"/>
        </w:rPr>
        <w:t>(новизна идеи, оригинальность, гибкость мышления)</w:t>
      </w:r>
      <w:r>
        <w:rPr>
          <w:sz w:val="32"/>
          <w:szCs w:val="32"/>
        </w:rPr>
        <w:t xml:space="preserve"> конкурсной работы;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 точность и доходчивость языка и стиля изложения;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уровень включения школьников и молодежи в организацию и проведение мероприятий, создание информационно-аналитических материалов;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наличие отзывов школьников и студентов, принявших участие в реализации мероприятия антитеррористической направленности, создании информационно-аналитических материалов;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 оценка форм, методов и приемов представленной конкурсной работы;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наличие статьи о подготовке и проведении мероприятия </w:t>
      </w:r>
      <w:r>
        <w:rPr>
          <w:i/>
          <w:sz w:val="32"/>
          <w:szCs w:val="32"/>
        </w:rPr>
        <w:t>(оценивается доступность и простота изложения, соблюдение норм русского языка и литературы. Объем работы должен быть не менее 1,5 страниц и превышать 10 страниц формата А-4, шрифт «</w:t>
      </w:r>
      <w:proofErr w:type="spellStart"/>
      <w:r>
        <w:rPr>
          <w:i/>
          <w:sz w:val="32"/>
          <w:szCs w:val="32"/>
        </w:rPr>
        <w:t>Times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New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Roman</w:t>
      </w:r>
      <w:proofErr w:type="spellEnd"/>
      <w:r>
        <w:rPr>
          <w:i/>
          <w:sz w:val="32"/>
          <w:szCs w:val="32"/>
        </w:rPr>
        <w:t>»; основной текст – 14 кегль, через 1 интервал; поля – 2 см (слева, справа, сверху, снизу)</w:t>
      </w:r>
      <w:r>
        <w:rPr>
          <w:sz w:val="32"/>
          <w:szCs w:val="32"/>
        </w:rPr>
        <w:t>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наличие фото-, видеоматериала </w:t>
      </w:r>
      <w:r>
        <w:rPr>
          <w:i/>
          <w:sz w:val="32"/>
          <w:szCs w:val="32"/>
        </w:rPr>
        <w:t xml:space="preserve">(формат изображения: </w:t>
      </w:r>
      <w:proofErr w:type="spellStart"/>
      <w:r>
        <w:rPr>
          <w:i/>
          <w:sz w:val="32"/>
          <w:szCs w:val="32"/>
        </w:rPr>
        <w:t>jpg</w:t>
      </w:r>
      <w:proofErr w:type="spellEnd"/>
      <w:r>
        <w:rPr>
          <w:i/>
          <w:sz w:val="32"/>
          <w:szCs w:val="32"/>
        </w:rPr>
        <w:t> (</w:t>
      </w:r>
      <w:proofErr w:type="spellStart"/>
      <w:r>
        <w:rPr>
          <w:i/>
          <w:sz w:val="32"/>
          <w:szCs w:val="32"/>
        </w:rPr>
        <w:t>jpeg</w:t>
      </w:r>
      <w:proofErr w:type="spellEnd"/>
      <w:r>
        <w:rPr>
          <w:i/>
          <w:sz w:val="32"/>
          <w:szCs w:val="32"/>
        </w:rPr>
        <w:t xml:space="preserve">), формат видео: </w:t>
      </w:r>
      <w:r>
        <w:rPr>
          <w:i/>
          <w:sz w:val="32"/>
          <w:szCs w:val="32"/>
          <w:lang w:val="en-US"/>
        </w:rPr>
        <w:t>AVI</w:t>
      </w:r>
      <w:r>
        <w:rPr>
          <w:i/>
          <w:sz w:val="32"/>
          <w:szCs w:val="32"/>
        </w:rPr>
        <w:t>)</w:t>
      </w:r>
      <w:r>
        <w:rPr>
          <w:sz w:val="32"/>
          <w:szCs w:val="32"/>
        </w:rPr>
        <w:t>;</w:t>
      </w:r>
    </w:p>
    <w:p w:rsidR="004B4081" w:rsidRDefault="004B4081" w:rsidP="004B4081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размещение информации о Конкурсной работе в сети Интернет, СМИ </w:t>
      </w:r>
      <w:r>
        <w:rPr>
          <w:i/>
          <w:sz w:val="32"/>
          <w:szCs w:val="32"/>
        </w:rPr>
        <w:t>(наличие ссылки в сети Интернет)</w:t>
      </w:r>
      <w:r>
        <w:rPr>
          <w:sz w:val="32"/>
          <w:szCs w:val="32"/>
        </w:rPr>
        <w:t>.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5.2. Решение жюри принимается простым подсчетом набранных баллов по всем указанным критериям.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5.3. Организаторы Конкурса вправе отклонить высланные работы, если они не соответствуют условиям настоящего Положения.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5.4. По итогам Конкурса участникам, набравшим наибольшее количество баллов, присуждаются I, II и III места в каждой номинации.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Все победители Конкурса </w:t>
      </w:r>
      <w:r>
        <w:rPr>
          <w:i/>
          <w:sz w:val="32"/>
          <w:szCs w:val="32"/>
        </w:rPr>
        <w:t>(I, II и III места в каждой номинации)</w:t>
      </w:r>
      <w:r>
        <w:rPr>
          <w:sz w:val="32"/>
          <w:szCs w:val="32"/>
        </w:rPr>
        <w:t xml:space="preserve"> награждаются призами.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Участники получают сертификаты участников Конкурса.</w:t>
      </w: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 Заключительные положения</w:t>
      </w:r>
    </w:p>
    <w:p w:rsidR="004B4081" w:rsidRDefault="004B4081" w:rsidP="004B4081">
      <w:pPr>
        <w:ind w:firstLine="709"/>
        <w:jc w:val="both"/>
        <w:rPr>
          <w:sz w:val="16"/>
          <w:szCs w:val="16"/>
        </w:rPr>
      </w:pP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6.1. Работы победителей и призеров получают организационную, информационную поддержку и рекомендуются для практической реализации в муниципальных образованиях автономного округа, а также могут быть использованы для: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размещения в местных и региональных СМИ </w:t>
      </w:r>
      <w:r>
        <w:rPr>
          <w:i/>
          <w:sz w:val="32"/>
          <w:szCs w:val="32"/>
        </w:rPr>
        <w:t>(телевидение, печатная пресса, Интернет)</w:t>
      </w:r>
      <w:r>
        <w:rPr>
          <w:sz w:val="32"/>
          <w:szCs w:val="32"/>
        </w:rPr>
        <w:t xml:space="preserve">, на наружных рекламных носителях;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 проведения социальных информационных кампаний;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 использования в образовательном процессе, а также в методических и информационных изданиях. 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6.2. Организаторы Конкурса оставляют за собой право использовать конкурсные работы в некоммерческих целях и без выплаты денежного вознаграждения автору </w:t>
      </w:r>
      <w:r>
        <w:rPr>
          <w:i/>
          <w:sz w:val="32"/>
          <w:szCs w:val="32"/>
        </w:rPr>
        <w:t>(авторскому коллективу)</w:t>
      </w:r>
      <w:r>
        <w:rPr>
          <w:sz w:val="32"/>
          <w:szCs w:val="32"/>
        </w:rPr>
        <w:t xml:space="preserve">, но с обязательным указанием имени автора </w:t>
      </w:r>
      <w:r>
        <w:rPr>
          <w:i/>
          <w:sz w:val="32"/>
          <w:szCs w:val="32"/>
        </w:rPr>
        <w:t>(соавторов)</w:t>
      </w:r>
      <w:r>
        <w:rPr>
          <w:sz w:val="32"/>
          <w:szCs w:val="32"/>
        </w:rPr>
        <w:t>.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6.3. Направление участником Конкурса работы на уровне своего муниципалитета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4B4081" w:rsidRDefault="004B4081" w:rsidP="004B408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6.4. 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и </w:t>
      </w:r>
      <w:r>
        <w:rPr>
          <w:i/>
          <w:sz w:val="32"/>
          <w:szCs w:val="32"/>
        </w:rPr>
        <w:t>(или)</w:t>
      </w:r>
      <w:r>
        <w:rPr>
          <w:sz w:val="32"/>
          <w:szCs w:val="32"/>
        </w:rPr>
        <w:t xml:space="preserve"> представитель организации обязуются разрешать их от своего имени и за свой счет. Организаторы Конкурса оставляют за собой право тиражировать работы участников и использовать их для проведения профилактических мероприятий.</w:t>
      </w:r>
    </w:p>
    <w:p w:rsidR="004B4081" w:rsidRDefault="004B4081" w:rsidP="004B4081">
      <w:pPr>
        <w:ind w:firstLine="709"/>
        <w:jc w:val="right"/>
      </w:pPr>
      <w:r>
        <w:br w:type="page"/>
      </w:r>
      <w:r>
        <w:lastRenderedPageBreak/>
        <w:t>Приложение 1 к Положению</w:t>
      </w:r>
    </w:p>
    <w:p w:rsidR="004B4081" w:rsidRDefault="004B4081" w:rsidP="004B4081">
      <w:pPr>
        <w:jc w:val="center"/>
        <w:rPr>
          <w:b/>
          <w:sz w:val="32"/>
          <w:szCs w:val="32"/>
        </w:rPr>
      </w:pPr>
    </w:p>
    <w:p w:rsidR="004B4081" w:rsidRDefault="004B4081" w:rsidP="004B4081">
      <w:pPr>
        <w:jc w:val="center"/>
        <w:rPr>
          <w:b/>
          <w:sz w:val="32"/>
          <w:szCs w:val="32"/>
        </w:rPr>
      </w:pPr>
    </w:p>
    <w:p w:rsidR="004B4081" w:rsidRDefault="004B4081" w:rsidP="004B4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ФОРМА ЗАЯВКИ</w:t>
      </w:r>
    </w:p>
    <w:p w:rsidR="004B4081" w:rsidRDefault="004B4081" w:rsidP="004B4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участника регионального конкурса лучших практик </w:t>
      </w:r>
    </w:p>
    <w:p w:rsidR="004B4081" w:rsidRDefault="004B4081" w:rsidP="004B4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сфере противодействия идеологии терроризма</w:t>
      </w:r>
    </w:p>
    <w:p w:rsidR="004B4081" w:rsidRDefault="004B4081" w:rsidP="004B4081">
      <w:pPr>
        <w:jc w:val="center"/>
        <w:rPr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23"/>
        <w:gridCol w:w="3430"/>
      </w:tblGrid>
      <w:tr w:rsidR="004B40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Фамилия, Имя, Отчество</w:t>
            </w:r>
          </w:p>
          <w:p w:rsidR="004B4081" w:rsidRDefault="004B4081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bCs/>
                <w:i/>
                <w:sz w:val="28"/>
                <w:szCs w:val="28"/>
              </w:rPr>
              <w:t>если работа написана в соавторстве, то указываются ФИО всех авторов</w:t>
            </w:r>
            <w:r>
              <w:rPr>
                <w:i/>
                <w:sz w:val="28"/>
                <w:szCs w:val="28"/>
              </w:rPr>
              <w:t>)</w:t>
            </w:r>
          </w:p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</w:tr>
      <w:tr w:rsidR="004B40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Должность, место работы, номер сотового телефона </w:t>
            </w:r>
          </w:p>
          <w:p w:rsidR="004B4081" w:rsidRDefault="004B4081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bCs/>
                <w:i/>
                <w:sz w:val="28"/>
                <w:szCs w:val="28"/>
              </w:rPr>
              <w:t>если работа написана в соавторстве – указываются данные всех авторов</w:t>
            </w:r>
            <w:r>
              <w:rPr>
                <w:i/>
                <w:sz w:val="28"/>
                <w:szCs w:val="28"/>
              </w:rPr>
              <w:t>)</w:t>
            </w:r>
          </w:p>
          <w:p w:rsidR="004B4081" w:rsidRDefault="004B4081">
            <w:pPr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</w:tr>
      <w:tr w:rsidR="004B40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Ваша электронная почта</w:t>
            </w:r>
          </w:p>
          <w:p w:rsidR="004B4081" w:rsidRDefault="004B4081">
            <w:pPr>
              <w:jc w:val="both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Указывается один e-</w:t>
            </w:r>
            <w:proofErr w:type="spellStart"/>
            <w:r>
              <w:rPr>
                <w:bCs/>
                <w:sz w:val="32"/>
                <w:szCs w:val="32"/>
              </w:rPr>
              <w:t>mail</w:t>
            </w:r>
            <w:proofErr w:type="spellEnd"/>
            <w:r>
              <w:rPr>
                <w:bCs/>
                <w:sz w:val="32"/>
                <w:szCs w:val="32"/>
              </w:rPr>
              <w:t xml:space="preserve"> адрес </w:t>
            </w:r>
            <w:r>
              <w:rPr>
                <w:sz w:val="32"/>
                <w:szCs w:val="32"/>
              </w:rPr>
              <w:t>для отправки документов и связи редакции с Вами.</w:t>
            </w:r>
          </w:p>
          <w:p w:rsidR="004B4081" w:rsidRDefault="004B4081">
            <w:pPr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БУДЬТЕ ВНИМАТЕЛЬНЫ ПРИ ЗАПОЛНЕНИИ.</w:t>
            </w:r>
          </w:p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</w:tr>
      <w:tr w:rsidR="004B40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номинации</w:t>
            </w:r>
          </w:p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</w:tr>
      <w:tr w:rsidR="004B408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Наименование работы </w:t>
            </w:r>
          </w:p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81" w:rsidRDefault="004B4081">
            <w:pPr>
              <w:jc w:val="both"/>
              <w:rPr>
                <w:sz w:val="32"/>
                <w:szCs w:val="32"/>
              </w:rPr>
            </w:pPr>
          </w:p>
        </w:tc>
      </w:tr>
    </w:tbl>
    <w:p w:rsidR="004B4081" w:rsidRDefault="004B4081" w:rsidP="004B4081">
      <w:pPr>
        <w:shd w:val="clear" w:color="auto" w:fill="FFFFFF"/>
        <w:ind w:firstLine="360"/>
        <w:jc w:val="both"/>
        <w:textAlignment w:val="baseline"/>
        <w:rPr>
          <w:sz w:val="32"/>
          <w:szCs w:val="32"/>
        </w:rPr>
      </w:pPr>
    </w:p>
    <w:p w:rsidR="004B4081" w:rsidRDefault="004B4081" w:rsidP="004B4081">
      <w:pPr>
        <w:shd w:val="clear" w:color="auto" w:fill="FFFFFF"/>
        <w:ind w:firstLine="360"/>
        <w:jc w:val="both"/>
        <w:textAlignment w:val="baseline"/>
        <w:rPr>
          <w:sz w:val="32"/>
          <w:szCs w:val="32"/>
        </w:rPr>
      </w:pPr>
    </w:p>
    <w:p w:rsidR="004B4081" w:rsidRDefault="004B4081" w:rsidP="004B4081">
      <w:pPr>
        <w:rPr>
          <w:sz w:val="32"/>
          <w:szCs w:val="32"/>
        </w:rPr>
      </w:pPr>
      <w:r>
        <w:rPr>
          <w:sz w:val="32"/>
        </w:rPr>
        <w:t xml:space="preserve">«___» ________ 2022 года         </w:t>
      </w:r>
      <w:r>
        <w:rPr>
          <w:sz w:val="32"/>
          <w:szCs w:val="32"/>
        </w:rPr>
        <w:t xml:space="preserve">___________/____________________ </w:t>
      </w:r>
    </w:p>
    <w:p w:rsidR="004B4081" w:rsidRDefault="004B4081" w:rsidP="004B4081">
      <w:pPr>
        <w:rPr>
          <w:i/>
        </w:rPr>
      </w:pPr>
      <w:r>
        <w:rPr>
          <w:i/>
        </w:rPr>
        <w:t xml:space="preserve">                                                                       (подпись </w:t>
      </w:r>
      <w:proofErr w:type="gramStart"/>
      <w:r>
        <w:rPr>
          <w:i/>
        </w:rPr>
        <w:t xml:space="preserve">автора)   </w:t>
      </w:r>
      <w:proofErr w:type="gramEnd"/>
      <w:r>
        <w:rPr>
          <w:i/>
        </w:rPr>
        <w:t xml:space="preserve">              (Фамилия И.О.)</w:t>
      </w:r>
    </w:p>
    <w:p w:rsidR="004B4081" w:rsidRDefault="004B4081" w:rsidP="004B4081">
      <w:pPr>
        <w:jc w:val="right"/>
      </w:pPr>
      <w:r>
        <w:br w:type="page"/>
      </w:r>
      <w:r>
        <w:lastRenderedPageBreak/>
        <w:t>Приложение 2 к Положению</w:t>
      </w:r>
    </w:p>
    <w:p w:rsidR="004B4081" w:rsidRDefault="004B4081" w:rsidP="004B4081">
      <w:pPr>
        <w:ind w:firstLine="709"/>
        <w:jc w:val="right"/>
        <w:rPr>
          <w:sz w:val="32"/>
          <w:szCs w:val="32"/>
        </w:rPr>
      </w:pPr>
    </w:p>
    <w:p w:rsidR="004B4081" w:rsidRDefault="004B4081" w:rsidP="004B4081">
      <w:pPr>
        <w:ind w:firstLine="709"/>
        <w:jc w:val="right"/>
        <w:rPr>
          <w:sz w:val="18"/>
          <w:szCs w:val="32"/>
        </w:rPr>
      </w:pPr>
    </w:p>
    <w:p w:rsidR="004B4081" w:rsidRDefault="004B4081" w:rsidP="004B4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СОГЛАСИЕ НА УЧАСТИЕ В КОНКУРСЕ</w:t>
      </w:r>
    </w:p>
    <w:p w:rsidR="004B4081" w:rsidRDefault="004B4081" w:rsidP="004B4081">
      <w:pPr>
        <w:tabs>
          <w:tab w:val="left" w:pos="993"/>
        </w:tabs>
        <w:ind w:firstLine="708"/>
        <w:jc w:val="both"/>
        <w:rPr>
          <w:sz w:val="32"/>
          <w:szCs w:val="32"/>
        </w:rPr>
      </w:pPr>
    </w:p>
    <w:p w:rsidR="004B4081" w:rsidRDefault="004B4081" w:rsidP="004B4081">
      <w:pPr>
        <w:tabs>
          <w:tab w:val="left" w:pos="993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Я, ____________________________________________________,</w:t>
      </w:r>
    </w:p>
    <w:p w:rsidR="004B4081" w:rsidRDefault="004B4081" w:rsidP="004B4081">
      <w:pPr>
        <w:pStyle w:val="50"/>
        <w:shd w:val="clear" w:color="auto" w:fill="auto"/>
        <w:tabs>
          <w:tab w:val="left" w:pos="142"/>
          <w:tab w:val="left" w:pos="567"/>
          <w:tab w:val="left" w:pos="993"/>
          <w:tab w:val="left" w:pos="9638"/>
        </w:tabs>
        <w:spacing w:before="0" w:line="240" w:lineRule="auto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подтверждаю согласие на участие в окружном конкурсе лучших практик в сфере противодействия идеологии терроризма </w:t>
      </w:r>
      <w:r>
        <w:rPr>
          <w:b w:val="0"/>
          <w:sz w:val="32"/>
          <w:szCs w:val="32"/>
        </w:rPr>
        <w:br/>
      </w:r>
      <w:r>
        <w:rPr>
          <w:b w:val="0"/>
          <w:i/>
          <w:sz w:val="32"/>
          <w:szCs w:val="32"/>
        </w:rPr>
        <w:t>(далее – Конкурс)</w:t>
      </w:r>
      <w:r>
        <w:rPr>
          <w:b w:val="0"/>
          <w:sz w:val="32"/>
          <w:szCs w:val="32"/>
        </w:rPr>
        <w:t>.</w:t>
      </w:r>
    </w:p>
    <w:p w:rsidR="004B4081" w:rsidRDefault="004B4081" w:rsidP="004B4081">
      <w:pPr>
        <w:pStyle w:val="50"/>
        <w:shd w:val="clear" w:color="auto" w:fill="auto"/>
        <w:tabs>
          <w:tab w:val="left" w:pos="142"/>
          <w:tab w:val="left" w:pos="284"/>
          <w:tab w:val="left" w:pos="993"/>
          <w:tab w:val="left" w:pos="9638"/>
        </w:tabs>
        <w:spacing w:before="0" w:line="240" w:lineRule="auto"/>
        <w:ind w:firstLine="708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Подтверждаю правильность изложенной в Заявке информации.</w:t>
      </w:r>
    </w:p>
    <w:p w:rsidR="004B4081" w:rsidRDefault="004B4081" w:rsidP="004B4081">
      <w:pPr>
        <w:pStyle w:val="6"/>
        <w:shd w:val="clear" w:color="auto" w:fill="auto"/>
        <w:tabs>
          <w:tab w:val="left" w:pos="142"/>
          <w:tab w:val="left" w:pos="567"/>
          <w:tab w:val="left" w:pos="993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В соответствии с Федеральным законом от 27 июля 2006 года </w:t>
      </w:r>
      <w:r>
        <w:rPr>
          <w:sz w:val="32"/>
          <w:szCs w:val="32"/>
        </w:rPr>
        <w:br/>
        <w:t>№ 152-ФЗ «О персональных данных» даю согласие на обработку своих персональных данных в рамках организации и проведения конкурсных мероприятий, а именно:</w:t>
      </w:r>
    </w:p>
    <w:p w:rsidR="004B4081" w:rsidRDefault="004B4081" w:rsidP="004B4081">
      <w:pPr>
        <w:pStyle w:val="6"/>
        <w:shd w:val="clear" w:color="auto" w:fill="auto"/>
        <w:tabs>
          <w:tab w:val="left" w:pos="142"/>
          <w:tab w:val="left" w:pos="567"/>
          <w:tab w:val="left" w:pos="993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>1. Разрешаю зарегистрировать в базе данных участников конкурсных мероприятий путем записи персональных данных участника.</w:t>
      </w:r>
    </w:p>
    <w:p w:rsidR="004B4081" w:rsidRDefault="004B4081" w:rsidP="004B4081">
      <w:pPr>
        <w:pStyle w:val="6"/>
        <w:shd w:val="clear" w:color="auto" w:fill="auto"/>
        <w:tabs>
          <w:tab w:val="left" w:pos="142"/>
          <w:tab w:val="left" w:pos="567"/>
          <w:tab w:val="left" w:pos="993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>2. 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средств.</w:t>
      </w:r>
    </w:p>
    <w:p w:rsidR="004B4081" w:rsidRDefault="004B4081" w:rsidP="004B4081">
      <w:pPr>
        <w:pStyle w:val="6"/>
        <w:shd w:val="clear" w:color="auto" w:fill="auto"/>
        <w:tabs>
          <w:tab w:val="left" w:pos="709"/>
          <w:tab w:val="left" w:pos="993"/>
          <w:tab w:val="left" w:pos="9638"/>
        </w:tabs>
        <w:spacing w:before="0" w:line="240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>3. Разрешаю дальнейшую передачу персональных данных в государственные органы с целью совершения действий в соответствии Законами Российской Федерации.</w:t>
      </w:r>
    </w:p>
    <w:p w:rsidR="004B4081" w:rsidRDefault="004B4081" w:rsidP="004B4081">
      <w:pPr>
        <w:pStyle w:val="6"/>
        <w:shd w:val="clear" w:color="auto" w:fill="auto"/>
        <w:tabs>
          <w:tab w:val="left" w:pos="709"/>
          <w:tab w:val="left" w:pos="993"/>
          <w:tab w:val="left" w:pos="9638"/>
        </w:tabs>
        <w:spacing w:before="0" w:line="240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4. Разрешаю передачу моих персональных данных третьим лицам </w:t>
      </w:r>
      <w:r>
        <w:rPr>
          <w:i/>
          <w:sz w:val="32"/>
          <w:szCs w:val="32"/>
        </w:rPr>
        <w:t>(организациям)</w:t>
      </w:r>
      <w:r>
        <w:rPr>
          <w:sz w:val="32"/>
          <w:szCs w:val="32"/>
        </w:rPr>
        <w:t>, которые в соответствии с договором с Организатором Конкурса осуществляют организационные мероприятия.</w:t>
      </w:r>
    </w:p>
    <w:p w:rsidR="004B4081" w:rsidRDefault="004B4081" w:rsidP="004B4081">
      <w:pPr>
        <w:pStyle w:val="6"/>
        <w:shd w:val="clear" w:color="auto" w:fill="auto"/>
        <w:tabs>
          <w:tab w:val="left" w:pos="709"/>
          <w:tab w:val="left" w:pos="993"/>
          <w:tab w:val="left" w:pos="9638"/>
        </w:tabs>
        <w:spacing w:before="0" w:line="240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5. Разрешаю в рамках организации и проведения указанных конкурсных мероприятий распространение персональных данных </w:t>
      </w:r>
      <w:r>
        <w:rPr>
          <w:i/>
          <w:sz w:val="32"/>
          <w:szCs w:val="32"/>
        </w:rPr>
        <w:t>(фото, Ф.И.О., общественная деятельность)</w:t>
      </w:r>
      <w:r>
        <w:rPr>
          <w:sz w:val="32"/>
          <w:szCs w:val="32"/>
        </w:rPr>
        <w:t xml:space="preserve">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экспертов, итоговых бюллетеней и каталогов.</w:t>
      </w:r>
    </w:p>
    <w:p w:rsidR="004B4081" w:rsidRDefault="004B4081" w:rsidP="004B4081">
      <w:pPr>
        <w:pStyle w:val="6"/>
        <w:shd w:val="clear" w:color="auto" w:fill="auto"/>
        <w:tabs>
          <w:tab w:val="left" w:pos="709"/>
          <w:tab w:val="left" w:pos="993"/>
          <w:tab w:val="left" w:pos="9638"/>
        </w:tabs>
        <w:spacing w:before="0" w:line="240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>6. Гарантирую соблюдение авторских прав при подготовке материалов, представленных на Конкурс.</w:t>
      </w:r>
    </w:p>
    <w:p w:rsidR="004B4081" w:rsidRDefault="004B4081" w:rsidP="004B4081">
      <w:pPr>
        <w:pStyle w:val="6"/>
        <w:shd w:val="clear" w:color="auto" w:fill="auto"/>
        <w:tabs>
          <w:tab w:val="left" w:pos="142"/>
          <w:tab w:val="left" w:pos="709"/>
          <w:tab w:val="left" w:pos="993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>При этом:</w:t>
      </w:r>
    </w:p>
    <w:p w:rsidR="004B4081" w:rsidRDefault="004B4081" w:rsidP="004B4081">
      <w:pPr>
        <w:pStyle w:val="6"/>
        <w:shd w:val="clear" w:color="auto" w:fill="auto"/>
        <w:tabs>
          <w:tab w:val="left" w:pos="142"/>
          <w:tab w:val="left" w:pos="709"/>
          <w:tab w:val="left" w:pos="993"/>
          <w:tab w:val="left" w:pos="1100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>6.1. Организатор Конкурса гарантирует обеспечение сохранности базы данных участников от несанкционированного доступа.</w:t>
      </w:r>
    </w:p>
    <w:p w:rsidR="004B4081" w:rsidRDefault="004B4081" w:rsidP="004B4081">
      <w:pPr>
        <w:pStyle w:val="6"/>
        <w:shd w:val="clear" w:color="auto" w:fill="auto"/>
        <w:tabs>
          <w:tab w:val="left" w:pos="142"/>
          <w:tab w:val="left" w:pos="709"/>
          <w:tab w:val="left" w:pos="993"/>
          <w:tab w:val="left" w:pos="1179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>6.2. Оператор Конкурса гарантирует, что персональные данные участника Конкурса будут использованы только для целей организации и проведения указанных конкурсных мероприятий.</w:t>
      </w:r>
    </w:p>
    <w:p w:rsidR="004B4081" w:rsidRDefault="004B4081" w:rsidP="004B4081">
      <w:pPr>
        <w:pStyle w:val="6"/>
        <w:shd w:val="clear" w:color="auto" w:fill="auto"/>
        <w:tabs>
          <w:tab w:val="left" w:pos="142"/>
          <w:tab w:val="left" w:pos="709"/>
          <w:tab w:val="left" w:pos="993"/>
          <w:tab w:val="left" w:pos="1068"/>
          <w:tab w:val="left" w:leader="underscore" w:pos="4963"/>
          <w:tab w:val="left" w:leader="underscore" w:pos="7015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6.3. Согласие на обработку персональных данных действует до момента завершения совершения всех действий, связанных с организацией и проведением указанных мероприятий Конкурса в соответствии с Положением об их проведении. </w:t>
      </w:r>
    </w:p>
    <w:p w:rsidR="004B4081" w:rsidRDefault="004B4081" w:rsidP="004B4081">
      <w:pPr>
        <w:pStyle w:val="a5"/>
        <w:rPr>
          <w:sz w:val="32"/>
          <w:szCs w:val="32"/>
        </w:rPr>
      </w:pPr>
    </w:p>
    <w:p w:rsidR="004B4081" w:rsidRDefault="004B4081" w:rsidP="004B4081">
      <w:pPr>
        <w:pStyle w:val="a5"/>
        <w:rPr>
          <w:sz w:val="32"/>
          <w:szCs w:val="32"/>
        </w:rPr>
      </w:pPr>
    </w:p>
    <w:p w:rsidR="004B4081" w:rsidRDefault="004B4081" w:rsidP="004B4081">
      <w:pPr>
        <w:rPr>
          <w:sz w:val="32"/>
          <w:szCs w:val="32"/>
        </w:rPr>
      </w:pPr>
      <w:r>
        <w:rPr>
          <w:sz w:val="32"/>
        </w:rPr>
        <w:t xml:space="preserve">«___» ________ 2022 года         </w:t>
      </w:r>
      <w:r>
        <w:rPr>
          <w:sz w:val="32"/>
          <w:szCs w:val="32"/>
        </w:rPr>
        <w:t xml:space="preserve">___________/____________________ </w:t>
      </w:r>
    </w:p>
    <w:p w:rsidR="004B4081" w:rsidRDefault="004B4081" w:rsidP="004B4081">
      <w:pPr>
        <w:rPr>
          <w:i/>
        </w:rPr>
      </w:pPr>
      <w:r>
        <w:rPr>
          <w:i/>
        </w:rPr>
        <w:t xml:space="preserve">                                                                        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(Фамилия И.О.)</w:t>
      </w:r>
    </w:p>
    <w:p w:rsidR="004B4081" w:rsidRDefault="004B4081" w:rsidP="004B4081"/>
    <w:p w:rsidR="004B4081" w:rsidRDefault="004B4081" w:rsidP="004B4081">
      <w:pPr>
        <w:jc w:val="right"/>
      </w:pPr>
    </w:p>
    <w:p w:rsidR="00674079" w:rsidRDefault="00674079" w:rsidP="004B4081"/>
    <w:sectPr w:rsidR="00674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29F" w:rsidRDefault="0031029F" w:rsidP="004B4081">
      <w:r>
        <w:separator/>
      </w:r>
    </w:p>
  </w:endnote>
  <w:endnote w:type="continuationSeparator" w:id="0">
    <w:p w:rsidR="0031029F" w:rsidRDefault="0031029F" w:rsidP="004B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29F" w:rsidRDefault="0031029F" w:rsidP="004B4081">
      <w:r>
        <w:separator/>
      </w:r>
    </w:p>
  </w:footnote>
  <w:footnote w:type="continuationSeparator" w:id="0">
    <w:p w:rsidR="0031029F" w:rsidRDefault="0031029F" w:rsidP="004B4081">
      <w:r>
        <w:continuationSeparator/>
      </w:r>
    </w:p>
  </w:footnote>
  <w:footnote w:id="1">
    <w:p w:rsidR="004B4081" w:rsidRDefault="004B4081" w:rsidP="004B4081">
      <w:pPr>
        <w:pStyle w:val="a4"/>
        <w:ind w:firstLine="425"/>
        <w:jc w:val="both"/>
      </w:pPr>
      <w:r>
        <w:rPr>
          <w:rStyle w:val="a6"/>
        </w:rPr>
        <w:footnoteRef/>
      </w:r>
      <w:r>
        <w:t xml:space="preserve"> Далее – Конкурс.</w:t>
      </w:r>
    </w:p>
  </w:footnote>
  <w:footnote w:id="2">
    <w:p w:rsidR="004B4081" w:rsidRDefault="004B4081" w:rsidP="004B4081">
      <w:pPr>
        <w:pStyle w:val="a4"/>
        <w:ind w:firstLine="425"/>
        <w:jc w:val="both"/>
      </w:pPr>
      <w:r>
        <w:rPr>
          <w:rStyle w:val="a6"/>
        </w:rPr>
        <w:footnoteRef/>
      </w:r>
      <w:r>
        <w:t xml:space="preserve"> Далее – автономный округ.</w:t>
      </w:r>
    </w:p>
  </w:footnote>
  <w:footnote w:id="3">
    <w:p w:rsidR="004B4081" w:rsidRDefault="004B4081" w:rsidP="004B4081">
      <w:pPr>
        <w:pStyle w:val="a4"/>
        <w:ind w:firstLine="425"/>
        <w:jc w:val="both"/>
      </w:pPr>
      <w:r>
        <w:rPr>
          <w:rStyle w:val="a6"/>
        </w:rPr>
        <w:footnoteRef/>
      </w:r>
      <w:r>
        <w:t xml:space="preserve"> Утвержден распоряжением Губернатора автономного округа от 27.03.2019 № 63-рг «О Комплексном плане противодействия идеологии терроризма в Ханты-Мансийском автономном округе – Югре на 2019-2023 годы» </w:t>
      </w:r>
      <w:r>
        <w:rPr>
          <w:i/>
        </w:rPr>
        <w:t>(далее – Комплексный план)</w:t>
      </w:r>
      <w:r>
        <w:t>.</w:t>
      </w:r>
    </w:p>
  </w:footnote>
  <w:footnote w:id="4">
    <w:p w:rsidR="004B4081" w:rsidRDefault="004B4081" w:rsidP="004B4081">
      <w:pPr>
        <w:pStyle w:val="a4"/>
        <w:ind w:firstLine="425"/>
        <w:jc w:val="both"/>
      </w:pPr>
      <w:r>
        <w:rPr>
          <w:rStyle w:val="a6"/>
        </w:rPr>
        <w:footnoteRef/>
      </w:r>
      <w:r>
        <w:t xml:space="preserve"> Далее – АТК.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C6"/>
    <w:rsid w:val="0015380D"/>
    <w:rsid w:val="0031029F"/>
    <w:rsid w:val="00450F11"/>
    <w:rsid w:val="004B4081"/>
    <w:rsid w:val="00674079"/>
    <w:rsid w:val="00E5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368A1-13DF-4671-B1D3-060BDCE1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,З Знак"/>
    <w:basedOn w:val="a0"/>
    <w:link w:val="a4"/>
    <w:uiPriority w:val="99"/>
    <w:semiHidden/>
    <w:locked/>
    <w:rsid w:val="004B4081"/>
  </w:style>
  <w:style w:type="paragraph" w:styleId="a4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З"/>
    <w:basedOn w:val="a"/>
    <w:link w:val="a3"/>
    <w:uiPriority w:val="99"/>
    <w:semiHidden/>
    <w:unhideWhenUsed/>
    <w:qFormat/>
    <w:rsid w:val="004B40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4B40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B4081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link w:val="CiaeniineeI"/>
    <w:uiPriority w:val="99"/>
    <w:unhideWhenUsed/>
    <w:qFormat/>
    <w:rsid w:val="004B4081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6"/>
    <w:uiPriority w:val="99"/>
    <w:rsid w:val="004B4081"/>
    <w:pPr>
      <w:spacing w:before="120"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6">
    <w:name w:val="Основной текст6"/>
    <w:basedOn w:val="a"/>
    <w:rsid w:val="004B4081"/>
    <w:pPr>
      <w:widowControl w:val="0"/>
      <w:shd w:val="clear" w:color="auto" w:fill="FFFFFF"/>
      <w:spacing w:before="660" w:line="475" w:lineRule="exact"/>
      <w:ind w:hanging="680"/>
      <w:jc w:val="both"/>
    </w:pPr>
    <w:rPr>
      <w:sz w:val="26"/>
      <w:szCs w:val="26"/>
    </w:rPr>
  </w:style>
  <w:style w:type="character" w:customStyle="1" w:styleId="5">
    <w:name w:val="Основной текст (5)_"/>
    <w:link w:val="50"/>
    <w:locked/>
    <w:rsid w:val="004B4081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4081"/>
    <w:pPr>
      <w:widowControl w:val="0"/>
      <w:shd w:val="clear" w:color="auto" w:fill="FFFFFF"/>
      <w:spacing w:before="420" w:line="479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7">
    <w:name w:val="Hyperlink"/>
    <w:basedOn w:val="a0"/>
    <w:uiPriority w:val="99"/>
    <w:semiHidden/>
    <w:unhideWhenUsed/>
    <w:rsid w:val="004B4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k@admhma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1642</Words>
  <Characters>11041</Characters>
  <Application>Microsoft Office Word</Application>
  <DocSecurity>0</DocSecurity>
  <Lines>187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Крысанов Сергей Михайлович</dc:creator>
  <cp:keywords/>
  <dc:description/>
  <cp:lastModifiedBy>Мулюкова Ольга Александровна</cp:lastModifiedBy>
  <cp:revision>2</cp:revision>
  <dcterms:created xsi:type="dcterms:W3CDTF">2022-09-01T09:25:00Z</dcterms:created>
  <dcterms:modified xsi:type="dcterms:W3CDTF">2022-09-01T09:25:00Z</dcterms:modified>
</cp:coreProperties>
</file>