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922" w:rsidRDefault="00B11922" w:rsidP="00B11922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580C71">
        <w:rPr>
          <w:rFonts w:ascii="Times New Roman" w:hAnsi="Times New Roman"/>
          <w:b/>
          <w:sz w:val="28"/>
          <w:szCs w:val="28"/>
        </w:rPr>
        <w:t>Алгоритм формирования «лучших практик» управленческих решений</w:t>
      </w:r>
      <w:r w:rsidRPr="00580C71">
        <w:t xml:space="preserve"> </w:t>
      </w:r>
      <w:r w:rsidRPr="00580C71">
        <w:rPr>
          <w:rFonts w:ascii="Times New Roman" w:hAnsi="Times New Roman"/>
          <w:b/>
          <w:sz w:val="28"/>
          <w:szCs w:val="28"/>
        </w:rPr>
        <w:t>по поддержке доступа негосударственных организаций к предоставлению услуг в социальной сфере, в том числе с использованием механизма социального проектирования</w:t>
      </w:r>
    </w:p>
    <w:p w:rsidR="00B11922" w:rsidRPr="00580C71" w:rsidRDefault="00B11922" w:rsidP="00B11922">
      <w:pPr>
        <w:ind w:firstLine="0"/>
        <w:rPr>
          <w:rFonts w:ascii="Times New Roman" w:hAnsi="Times New Roman"/>
          <w:sz w:val="28"/>
          <w:szCs w:val="28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244"/>
        <w:gridCol w:w="4848"/>
      </w:tblGrid>
      <w:tr w:rsidR="00C011CE" w:rsidRPr="00C011CE" w:rsidTr="00A27B6B">
        <w:tc>
          <w:tcPr>
            <w:tcW w:w="9668" w:type="dxa"/>
            <w:gridSpan w:val="3"/>
            <w:shd w:val="clear" w:color="auto" w:fill="auto"/>
          </w:tcPr>
          <w:p w:rsidR="00B11922" w:rsidRPr="00C011CE" w:rsidRDefault="00B11922" w:rsidP="00B1192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1CE">
              <w:rPr>
                <w:rFonts w:ascii="Times New Roman" w:hAnsi="Times New Roman"/>
                <w:b/>
                <w:sz w:val="24"/>
                <w:szCs w:val="24"/>
              </w:rPr>
              <w:t>Общие положения</w:t>
            </w:r>
          </w:p>
        </w:tc>
      </w:tr>
      <w:tr w:rsidR="00C011CE" w:rsidRPr="00C011CE" w:rsidTr="00A27B6B">
        <w:tc>
          <w:tcPr>
            <w:tcW w:w="576" w:type="dxa"/>
            <w:shd w:val="clear" w:color="auto" w:fill="auto"/>
          </w:tcPr>
          <w:p w:rsidR="00B11922" w:rsidRPr="00C011CE" w:rsidRDefault="00B11922" w:rsidP="0091330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1C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244" w:type="dxa"/>
            <w:shd w:val="clear" w:color="auto" w:fill="auto"/>
          </w:tcPr>
          <w:p w:rsidR="00B11922" w:rsidRPr="00C011CE" w:rsidRDefault="00B11922" w:rsidP="0091330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1CE">
              <w:rPr>
                <w:rFonts w:ascii="Times New Roman" w:hAnsi="Times New Roman"/>
                <w:sz w:val="24"/>
                <w:szCs w:val="24"/>
              </w:rPr>
              <w:t>Пункты алгоритма</w:t>
            </w:r>
          </w:p>
        </w:tc>
        <w:tc>
          <w:tcPr>
            <w:tcW w:w="4848" w:type="dxa"/>
            <w:shd w:val="clear" w:color="auto" w:fill="auto"/>
          </w:tcPr>
          <w:p w:rsidR="00B11922" w:rsidRPr="00C011CE" w:rsidRDefault="00B11922" w:rsidP="0091330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1CE">
              <w:rPr>
                <w:rFonts w:ascii="Times New Roman" w:hAnsi="Times New Roman"/>
                <w:sz w:val="24"/>
                <w:szCs w:val="24"/>
              </w:rPr>
              <w:t>Описательная часть</w:t>
            </w:r>
          </w:p>
        </w:tc>
      </w:tr>
      <w:tr w:rsidR="00C011CE" w:rsidRPr="00C011CE" w:rsidTr="00A27B6B">
        <w:tc>
          <w:tcPr>
            <w:tcW w:w="576" w:type="dxa"/>
            <w:shd w:val="clear" w:color="auto" w:fill="auto"/>
          </w:tcPr>
          <w:p w:rsidR="00B11922" w:rsidRPr="00C011CE" w:rsidRDefault="00B11922" w:rsidP="0091330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011CE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244" w:type="dxa"/>
            <w:shd w:val="clear" w:color="auto" w:fill="auto"/>
          </w:tcPr>
          <w:p w:rsidR="00B11922" w:rsidRPr="00C011CE" w:rsidRDefault="00B11922" w:rsidP="0091330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011CE">
              <w:rPr>
                <w:rFonts w:ascii="Times New Roman" w:hAnsi="Times New Roman"/>
                <w:sz w:val="24"/>
                <w:szCs w:val="24"/>
              </w:rPr>
              <w:t xml:space="preserve">Наименование лучшей практики  </w:t>
            </w:r>
          </w:p>
        </w:tc>
        <w:tc>
          <w:tcPr>
            <w:tcW w:w="4848" w:type="dxa"/>
            <w:shd w:val="clear" w:color="auto" w:fill="auto"/>
          </w:tcPr>
          <w:p w:rsidR="00B11922" w:rsidRPr="00C011CE" w:rsidRDefault="00B11922" w:rsidP="0091330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011CE">
              <w:rPr>
                <w:rFonts w:ascii="Times New Roman" w:hAnsi="Times New Roman"/>
                <w:sz w:val="24"/>
                <w:szCs w:val="24"/>
              </w:rPr>
              <w:t>Разработка и апробация технологий поддержки негосударственных организаций, в том числе социально ориентированных некоммерческих организаций, оказывающих услуги в сфере культуры</w:t>
            </w:r>
          </w:p>
        </w:tc>
      </w:tr>
      <w:tr w:rsidR="00C011CE" w:rsidRPr="00C011CE" w:rsidTr="00A27B6B">
        <w:tc>
          <w:tcPr>
            <w:tcW w:w="576" w:type="dxa"/>
            <w:shd w:val="clear" w:color="auto" w:fill="auto"/>
          </w:tcPr>
          <w:p w:rsidR="00B11922" w:rsidRPr="00C011CE" w:rsidRDefault="00B11922" w:rsidP="0091330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011CE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244" w:type="dxa"/>
            <w:shd w:val="clear" w:color="auto" w:fill="auto"/>
          </w:tcPr>
          <w:p w:rsidR="00B11922" w:rsidRPr="00C011CE" w:rsidRDefault="00B11922" w:rsidP="0091330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011CE">
              <w:rPr>
                <w:rFonts w:ascii="Times New Roman" w:hAnsi="Times New Roman"/>
                <w:sz w:val="24"/>
                <w:szCs w:val="24"/>
              </w:rPr>
              <w:t>Область применения</w:t>
            </w:r>
          </w:p>
        </w:tc>
        <w:tc>
          <w:tcPr>
            <w:tcW w:w="4848" w:type="dxa"/>
            <w:shd w:val="clear" w:color="auto" w:fill="auto"/>
          </w:tcPr>
          <w:p w:rsidR="00B11922" w:rsidRPr="00C011CE" w:rsidRDefault="00322234" w:rsidP="0032223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011CE">
              <w:rPr>
                <w:rFonts w:ascii="Times New Roman" w:hAnsi="Times New Roman"/>
                <w:sz w:val="24"/>
                <w:szCs w:val="24"/>
              </w:rPr>
              <w:t xml:space="preserve">Ресурсный центр поддержки социально ориентированных некоммерческих организаций (далее </w:t>
            </w:r>
            <w:r w:rsidR="00C011C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011CE">
              <w:rPr>
                <w:rFonts w:ascii="Times New Roman" w:hAnsi="Times New Roman"/>
                <w:sz w:val="24"/>
                <w:szCs w:val="24"/>
              </w:rPr>
              <w:t>Ресурсный центр поддержки СОНКО)</w:t>
            </w:r>
          </w:p>
        </w:tc>
      </w:tr>
      <w:tr w:rsidR="00C011CE" w:rsidRPr="00C011CE" w:rsidTr="00A27B6B">
        <w:tc>
          <w:tcPr>
            <w:tcW w:w="576" w:type="dxa"/>
            <w:shd w:val="clear" w:color="auto" w:fill="auto"/>
          </w:tcPr>
          <w:p w:rsidR="00B11922" w:rsidRPr="00C011CE" w:rsidRDefault="00B11922" w:rsidP="0091330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011CE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4244" w:type="dxa"/>
            <w:shd w:val="clear" w:color="auto" w:fill="auto"/>
          </w:tcPr>
          <w:p w:rsidR="00B11922" w:rsidRPr="00C011CE" w:rsidRDefault="00B11922" w:rsidP="0091330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011CE">
              <w:rPr>
                <w:rFonts w:ascii="Times New Roman" w:hAnsi="Times New Roman"/>
                <w:sz w:val="24"/>
                <w:szCs w:val="24"/>
              </w:rPr>
              <w:t xml:space="preserve">Инициатор практики </w:t>
            </w:r>
          </w:p>
        </w:tc>
        <w:tc>
          <w:tcPr>
            <w:tcW w:w="4848" w:type="dxa"/>
            <w:shd w:val="clear" w:color="auto" w:fill="auto"/>
          </w:tcPr>
          <w:p w:rsidR="00B11922" w:rsidRPr="00C011CE" w:rsidRDefault="00322234" w:rsidP="0091330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011CE">
              <w:rPr>
                <w:rFonts w:ascii="Times New Roman" w:hAnsi="Times New Roman"/>
                <w:sz w:val="24"/>
                <w:szCs w:val="24"/>
              </w:rPr>
              <w:t>Ресурсный центр поддержки СОНКО</w:t>
            </w:r>
          </w:p>
        </w:tc>
      </w:tr>
      <w:tr w:rsidR="00C011CE" w:rsidRPr="00C011CE" w:rsidTr="00A27B6B">
        <w:tc>
          <w:tcPr>
            <w:tcW w:w="576" w:type="dxa"/>
            <w:shd w:val="clear" w:color="auto" w:fill="auto"/>
          </w:tcPr>
          <w:p w:rsidR="00B11922" w:rsidRPr="00C011CE" w:rsidRDefault="00B11922" w:rsidP="0091330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011CE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4244" w:type="dxa"/>
            <w:shd w:val="clear" w:color="auto" w:fill="auto"/>
          </w:tcPr>
          <w:p w:rsidR="00B11922" w:rsidRPr="00C011CE" w:rsidRDefault="00B11922" w:rsidP="0091330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011CE">
              <w:rPr>
                <w:rFonts w:ascii="Times New Roman" w:hAnsi="Times New Roman"/>
                <w:sz w:val="24"/>
                <w:szCs w:val="24"/>
              </w:rPr>
              <w:t>Проблема и актуальность практики (основание для применения практики)</w:t>
            </w:r>
          </w:p>
        </w:tc>
        <w:tc>
          <w:tcPr>
            <w:tcW w:w="4848" w:type="dxa"/>
            <w:shd w:val="clear" w:color="auto" w:fill="auto"/>
          </w:tcPr>
          <w:p w:rsidR="00B11922" w:rsidRPr="00C011CE" w:rsidRDefault="00B11922" w:rsidP="0032223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011CE">
              <w:rPr>
                <w:rFonts w:ascii="Times New Roman" w:hAnsi="Times New Roman"/>
                <w:sz w:val="24"/>
                <w:szCs w:val="24"/>
              </w:rPr>
              <w:t xml:space="preserve">Совместная деятельность </w:t>
            </w:r>
            <w:r w:rsidR="00322234" w:rsidRPr="00C011CE">
              <w:rPr>
                <w:rFonts w:ascii="Times New Roman" w:hAnsi="Times New Roman"/>
                <w:sz w:val="24"/>
                <w:szCs w:val="24"/>
              </w:rPr>
              <w:t>Ресурсного центра поддержки СОНКО</w:t>
            </w:r>
            <w:r w:rsidR="003E6BA5" w:rsidRPr="00C011CE">
              <w:rPr>
                <w:rFonts w:ascii="Times New Roman" w:hAnsi="Times New Roman"/>
                <w:sz w:val="24"/>
                <w:szCs w:val="24"/>
              </w:rPr>
              <w:t>,</w:t>
            </w:r>
            <w:r w:rsidR="00322234" w:rsidRPr="00C011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6BA5" w:rsidRPr="00C011CE">
              <w:rPr>
                <w:rFonts w:ascii="Times New Roman" w:hAnsi="Times New Roman"/>
                <w:sz w:val="24"/>
                <w:szCs w:val="24"/>
              </w:rPr>
              <w:t xml:space="preserve">Администрации города Пыть-Яха </w:t>
            </w:r>
            <w:r w:rsidR="00322234" w:rsidRPr="00C011CE">
              <w:rPr>
                <w:rFonts w:ascii="Times New Roman" w:hAnsi="Times New Roman"/>
                <w:sz w:val="24"/>
                <w:szCs w:val="24"/>
              </w:rPr>
              <w:t xml:space="preserve">и негосударственных организаций, в том числе социально ориентированных некоммерческих организаций </w:t>
            </w:r>
            <w:r w:rsidRPr="00C011CE">
              <w:rPr>
                <w:rFonts w:ascii="Times New Roman" w:hAnsi="Times New Roman"/>
                <w:sz w:val="24"/>
                <w:szCs w:val="24"/>
              </w:rPr>
              <w:t>по анализу рынков услуг для возможности апробации технологий поддержки негосударственных организаций, в том числе социально ориентированных некоммерческих организаций</w:t>
            </w:r>
          </w:p>
        </w:tc>
      </w:tr>
      <w:tr w:rsidR="00C011CE" w:rsidRPr="00C011CE" w:rsidTr="00A27B6B">
        <w:tc>
          <w:tcPr>
            <w:tcW w:w="576" w:type="dxa"/>
            <w:shd w:val="clear" w:color="auto" w:fill="auto"/>
          </w:tcPr>
          <w:p w:rsidR="00B11922" w:rsidRPr="00C011CE" w:rsidRDefault="00B11922" w:rsidP="0091330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011CE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4244" w:type="dxa"/>
            <w:shd w:val="clear" w:color="auto" w:fill="auto"/>
          </w:tcPr>
          <w:p w:rsidR="00B11922" w:rsidRPr="00C011CE" w:rsidRDefault="00B11922" w:rsidP="0091330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011CE">
              <w:rPr>
                <w:rFonts w:ascii="Times New Roman" w:hAnsi="Times New Roman"/>
                <w:sz w:val="24"/>
                <w:szCs w:val="24"/>
              </w:rPr>
              <w:t>Цель реализации лучшей практики</w:t>
            </w:r>
          </w:p>
        </w:tc>
        <w:tc>
          <w:tcPr>
            <w:tcW w:w="4848" w:type="dxa"/>
            <w:shd w:val="clear" w:color="auto" w:fill="auto"/>
          </w:tcPr>
          <w:p w:rsidR="00B11922" w:rsidRPr="00C011CE" w:rsidRDefault="00B11922" w:rsidP="0091330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011CE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субсидии в целях повышения эффективности взаимодействия Администрации города </w:t>
            </w:r>
            <w:r w:rsidR="003E6BA5" w:rsidRPr="00C011CE">
              <w:rPr>
                <w:rFonts w:ascii="Times New Roman" w:hAnsi="Times New Roman"/>
                <w:sz w:val="24"/>
                <w:szCs w:val="24"/>
              </w:rPr>
              <w:t xml:space="preserve">Пыть-Яха </w:t>
            </w:r>
            <w:r w:rsidRPr="00C011CE">
              <w:rPr>
                <w:rFonts w:ascii="Times New Roman" w:hAnsi="Times New Roman"/>
                <w:sz w:val="24"/>
                <w:szCs w:val="24"/>
              </w:rPr>
              <w:t>с коммерческими, некоммерческими организациями, индивидуальными предпринимателями, а также повышения доступности услуг в сфере культуры через расширение участия немуниципального сектора в предоставлении социальных услуг гражданам.</w:t>
            </w:r>
          </w:p>
        </w:tc>
      </w:tr>
      <w:tr w:rsidR="00C011CE" w:rsidRPr="00C011CE" w:rsidTr="00A27B6B">
        <w:tc>
          <w:tcPr>
            <w:tcW w:w="576" w:type="dxa"/>
            <w:shd w:val="clear" w:color="auto" w:fill="auto"/>
          </w:tcPr>
          <w:p w:rsidR="00B11922" w:rsidRPr="00C011CE" w:rsidRDefault="00B11922" w:rsidP="0091330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011CE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4244" w:type="dxa"/>
            <w:shd w:val="clear" w:color="auto" w:fill="auto"/>
          </w:tcPr>
          <w:p w:rsidR="00B11922" w:rsidRPr="00C011CE" w:rsidRDefault="00B11922" w:rsidP="0091330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011CE">
              <w:rPr>
                <w:rFonts w:ascii="Times New Roman" w:hAnsi="Times New Roman"/>
                <w:sz w:val="24"/>
                <w:szCs w:val="24"/>
              </w:rPr>
              <w:t>Решаемая задача</w:t>
            </w:r>
          </w:p>
        </w:tc>
        <w:tc>
          <w:tcPr>
            <w:tcW w:w="4848" w:type="dxa"/>
            <w:shd w:val="clear" w:color="auto" w:fill="auto"/>
          </w:tcPr>
          <w:p w:rsidR="00B11922" w:rsidRPr="00C011CE" w:rsidRDefault="00B11922" w:rsidP="003E6BA5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011CE">
              <w:rPr>
                <w:rFonts w:ascii="Times New Roman" w:hAnsi="Times New Roman"/>
                <w:sz w:val="24"/>
                <w:szCs w:val="24"/>
              </w:rPr>
              <w:t>передача накопленного опыта работы в сфере культуры сотрудничества, совместное обобщение результатов деятельности для дальнейш</w:t>
            </w:r>
            <w:bookmarkStart w:id="0" w:name="_GoBack"/>
            <w:bookmarkEnd w:id="0"/>
            <w:r w:rsidRPr="00C011CE">
              <w:rPr>
                <w:rFonts w:ascii="Times New Roman" w:hAnsi="Times New Roman"/>
                <w:sz w:val="24"/>
                <w:szCs w:val="24"/>
              </w:rPr>
              <w:t xml:space="preserve">его распространения на территории </w:t>
            </w:r>
            <w:r w:rsidR="003E6BA5" w:rsidRPr="00C011CE">
              <w:rPr>
                <w:rFonts w:ascii="Times New Roman" w:hAnsi="Times New Roman"/>
                <w:sz w:val="24"/>
                <w:szCs w:val="24"/>
              </w:rPr>
              <w:t xml:space="preserve">муниципального образования городской округ город </w:t>
            </w:r>
            <w:proofErr w:type="spellStart"/>
            <w:r w:rsidR="003E6BA5" w:rsidRPr="00C011CE">
              <w:rPr>
                <w:rFonts w:ascii="Times New Roman" w:hAnsi="Times New Roman"/>
                <w:sz w:val="24"/>
                <w:szCs w:val="24"/>
              </w:rPr>
              <w:t>Пыть-Ях</w:t>
            </w:r>
            <w:proofErr w:type="spellEnd"/>
          </w:p>
        </w:tc>
      </w:tr>
      <w:tr w:rsidR="00C011CE" w:rsidRPr="00C011CE" w:rsidTr="00A27B6B">
        <w:tc>
          <w:tcPr>
            <w:tcW w:w="9668" w:type="dxa"/>
            <w:gridSpan w:val="3"/>
            <w:shd w:val="clear" w:color="auto" w:fill="auto"/>
          </w:tcPr>
          <w:p w:rsidR="00B11922" w:rsidRPr="00C011CE" w:rsidRDefault="00B11922" w:rsidP="0091330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1CE">
              <w:rPr>
                <w:rFonts w:ascii="Times New Roman" w:hAnsi="Times New Roman"/>
                <w:b/>
                <w:sz w:val="24"/>
                <w:szCs w:val="24"/>
              </w:rPr>
              <w:t>2. Описание практики</w:t>
            </w:r>
          </w:p>
        </w:tc>
      </w:tr>
      <w:tr w:rsidR="00C011CE" w:rsidRPr="00C011CE" w:rsidTr="00A27B6B">
        <w:tc>
          <w:tcPr>
            <w:tcW w:w="576" w:type="dxa"/>
            <w:shd w:val="clear" w:color="auto" w:fill="auto"/>
          </w:tcPr>
          <w:p w:rsidR="00B11922" w:rsidRPr="00C011CE" w:rsidRDefault="00B11922" w:rsidP="0091330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011CE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244" w:type="dxa"/>
            <w:shd w:val="clear" w:color="auto" w:fill="auto"/>
          </w:tcPr>
          <w:p w:rsidR="00B11922" w:rsidRPr="00C011CE" w:rsidRDefault="00B11922" w:rsidP="0091330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011CE">
              <w:rPr>
                <w:rFonts w:ascii="Times New Roman" w:hAnsi="Times New Roman"/>
                <w:sz w:val="24"/>
                <w:szCs w:val="24"/>
              </w:rPr>
              <w:t>Концепция «лучшей практики» управленческих решений (</w:t>
            </w:r>
            <w:proofErr w:type="spellStart"/>
            <w:r w:rsidRPr="00C011CE">
              <w:rPr>
                <w:rFonts w:ascii="Times New Roman" w:hAnsi="Times New Roman"/>
                <w:sz w:val="24"/>
                <w:szCs w:val="24"/>
              </w:rPr>
              <w:t>инновационность</w:t>
            </w:r>
            <w:proofErr w:type="spellEnd"/>
            <w:r w:rsidRPr="00C011CE">
              <w:rPr>
                <w:rFonts w:ascii="Times New Roman" w:hAnsi="Times New Roman"/>
                <w:sz w:val="24"/>
                <w:szCs w:val="24"/>
              </w:rPr>
              <w:t>, преимущества применения практики перед уже используемой, новизна и др.)</w:t>
            </w:r>
          </w:p>
        </w:tc>
        <w:tc>
          <w:tcPr>
            <w:tcW w:w="4848" w:type="dxa"/>
            <w:shd w:val="clear" w:color="auto" w:fill="auto"/>
          </w:tcPr>
          <w:p w:rsidR="00B11922" w:rsidRPr="00C011CE" w:rsidRDefault="00C011CE" w:rsidP="0091330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011CE">
              <w:rPr>
                <w:rFonts w:ascii="Times New Roman" w:hAnsi="Times New Roman"/>
                <w:sz w:val="24"/>
                <w:szCs w:val="24"/>
              </w:rPr>
              <w:t xml:space="preserve">Распоряжением администрации города от 14.05.2019 №971-ра «Об обеспечении поддержки доступа немуниципальных организаций (коммерческих, некоммерческих), в том числе социально </w:t>
            </w:r>
            <w:r w:rsidRPr="00C011C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ориентированных некоммерческих организаций, к предоставлению услуг в сфере культуры в муниципальном образовании городской округ город </w:t>
            </w:r>
            <w:proofErr w:type="spellStart"/>
            <w:r w:rsidRPr="00C011CE">
              <w:rPr>
                <w:rFonts w:ascii="Times New Roman" w:hAnsi="Times New Roman"/>
                <w:sz w:val="24"/>
                <w:szCs w:val="24"/>
              </w:rPr>
              <w:t>Пыть-Ях</w:t>
            </w:r>
            <w:proofErr w:type="spellEnd"/>
            <w:r w:rsidRPr="00C011CE">
              <w:rPr>
                <w:rFonts w:ascii="Times New Roman" w:hAnsi="Times New Roman"/>
                <w:sz w:val="24"/>
                <w:szCs w:val="24"/>
              </w:rPr>
              <w:t>»</w:t>
            </w:r>
            <w:r w:rsidRPr="00C011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11CE">
              <w:rPr>
                <w:rFonts w:ascii="Times New Roman" w:hAnsi="Times New Roman"/>
                <w:sz w:val="24"/>
                <w:szCs w:val="24"/>
              </w:rPr>
              <w:t xml:space="preserve">(с изм. от 24.08.2020 №1511-ра) утвержден перечень общественно полезных услуг, которые могут быть переданы на исполнение немуниципальным организациям (коммерческим, некоммерческим), в том числе </w:t>
            </w:r>
          </w:p>
          <w:p w:rsidR="00B11922" w:rsidRPr="00C011CE" w:rsidRDefault="003E6BA5" w:rsidP="003E6BA5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011CE">
              <w:rPr>
                <w:rFonts w:ascii="Times New Roman" w:hAnsi="Times New Roman"/>
                <w:sz w:val="24"/>
                <w:szCs w:val="24"/>
              </w:rPr>
              <w:t>социально ориентированным некоммерческим организациям</w:t>
            </w:r>
            <w:r w:rsidR="00B11922" w:rsidRPr="00C011C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11922" w:rsidRPr="00C011CE" w:rsidRDefault="00B11922" w:rsidP="0091330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011C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E6BA5" w:rsidRPr="00C011CE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культурно-массовых мероприятий </w:t>
            </w:r>
          </w:p>
          <w:p w:rsidR="003E6BA5" w:rsidRPr="00C011CE" w:rsidRDefault="00B11922" w:rsidP="003E6BA5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011C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E6BA5" w:rsidRPr="00C011CE">
              <w:rPr>
                <w:rFonts w:ascii="Times New Roman" w:hAnsi="Times New Roman"/>
                <w:sz w:val="24"/>
                <w:szCs w:val="24"/>
              </w:rPr>
              <w:t>публичный показ музейных предметов, музейных коллекций.</w:t>
            </w:r>
          </w:p>
          <w:p w:rsidR="003E6BA5" w:rsidRPr="00C011CE" w:rsidRDefault="003E6BA5" w:rsidP="003E6BA5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1CE" w:rsidRPr="00C011CE" w:rsidTr="00A27B6B">
        <w:tc>
          <w:tcPr>
            <w:tcW w:w="576" w:type="dxa"/>
            <w:shd w:val="clear" w:color="auto" w:fill="auto"/>
          </w:tcPr>
          <w:p w:rsidR="00B11922" w:rsidRPr="00C011CE" w:rsidRDefault="00B11922" w:rsidP="0091330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011CE">
              <w:rPr>
                <w:rFonts w:ascii="Times New Roman" w:hAnsi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4244" w:type="dxa"/>
            <w:shd w:val="clear" w:color="auto" w:fill="auto"/>
          </w:tcPr>
          <w:p w:rsidR="00B11922" w:rsidRPr="00C011CE" w:rsidRDefault="00B11922" w:rsidP="0091330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011CE">
              <w:rPr>
                <w:rFonts w:ascii="Times New Roman" w:hAnsi="Times New Roman"/>
                <w:sz w:val="24"/>
                <w:szCs w:val="24"/>
              </w:rPr>
              <w:t>Этапы реализации практики</w:t>
            </w:r>
          </w:p>
        </w:tc>
        <w:tc>
          <w:tcPr>
            <w:tcW w:w="4848" w:type="dxa"/>
            <w:shd w:val="clear" w:color="auto" w:fill="auto"/>
          </w:tcPr>
          <w:p w:rsidR="00B11922" w:rsidRPr="00C011CE" w:rsidRDefault="00B11922" w:rsidP="0091330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1CE" w:rsidRPr="00C011CE" w:rsidTr="00A27B6B">
        <w:tc>
          <w:tcPr>
            <w:tcW w:w="576" w:type="dxa"/>
            <w:shd w:val="clear" w:color="auto" w:fill="auto"/>
          </w:tcPr>
          <w:p w:rsidR="00B11922" w:rsidRPr="00C011CE" w:rsidRDefault="00B11922" w:rsidP="0091330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44" w:type="dxa"/>
            <w:shd w:val="clear" w:color="auto" w:fill="auto"/>
          </w:tcPr>
          <w:p w:rsidR="00B11922" w:rsidRPr="00C011CE" w:rsidRDefault="00B11922" w:rsidP="0091330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011C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C011CE">
              <w:rPr>
                <w:rFonts w:ascii="Times New Roman" w:hAnsi="Times New Roman"/>
                <w:sz w:val="24"/>
                <w:szCs w:val="24"/>
              </w:rPr>
              <w:t xml:space="preserve"> этап – планирование и определение приоритетов</w:t>
            </w:r>
          </w:p>
        </w:tc>
        <w:tc>
          <w:tcPr>
            <w:tcW w:w="4848" w:type="dxa"/>
            <w:shd w:val="clear" w:color="auto" w:fill="auto"/>
          </w:tcPr>
          <w:p w:rsidR="00B11922" w:rsidRPr="00C011CE" w:rsidRDefault="00B11922" w:rsidP="00C011C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011CE">
              <w:rPr>
                <w:rFonts w:ascii="Times New Roman" w:hAnsi="Times New Roman"/>
                <w:sz w:val="24"/>
                <w:szCs w:val="24"/>
              </w:rPr>
              <w:t>201</w:t>
            </w:r>
            <w:r w:rsidR="00C011CE" w:rsidRPr="00C011CE">
              <w:rPr>
                <w:rFonts w:ascii="Times New Roman" w:hAnsi="Times New Roman"/>
                <w:sz w:val="24"/>
                <w:szCs w:val="24"/>
              </w:rPr>
              <w:t>9</w:t>
            </w:r>
            <w:r w:rsidRPr="00C011CE">
              <w:rPr>
                <w:rFonts w:ascii="Times New Roman" w:hAnsi="Times New Roman"/>
                <w:sz w:val="24"/>
                <w:szCs w:val="24"/>
              </w:rPr>
              <w:t>-20</w:t>
            </w:r>
            <w:r w:rsidR="00C011CE" w:rsidRPr="00C011CE">
              <w:rPr>
                <w:rFonts w:ascii="Times New Roman" w:hAnsi="Times New Roman"/>
                <w:sz w:val="24"/>
                <w:szCs w:val="24"/>
              </w:rPr>
              <w:t>20</w:t>
            </w:r>
            <w:r w:rsidRPr="00C011CE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C011CE" w:rsidRPr="00C011CE" w:rsidTr="00A27B6B">
        <w:tc>
          <w:tcPr>
            <w:tcW w:w="576" w:type="dxa"/>
            <w:shd w:val="clear" w:color="auto" w:fill="auto"/>
          </w:tcPr>
          <w:p w:rsidR="00B11922" w:rsidRPr="00C011CE" w:rsidRDefault="00B11922" w:rsidP="0091330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4" w:type="dxa"/>
            <w:shd w:val="clear" w:color="auto" w:fill="auto"/>
          </w:tcPr>
          <w:p w:rsidR="00B11922" w:rsidRPr="00C011CE" w:rsidRDefault="00B11922" w:rsidP="0091330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011CE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C011CE">
              <w:rPr>
                <w:rFonts w:ascii="Times New Roman" w:hAnsi="Times New Roman"/>
                <w:sz w:val="24"/>
                <w:szCs w:val="24"/>
              </w:rPr>
              <w:t xml:space="preserve"> этап – реализация лучшей практики</w:t>
            </w:r>
          </w:p>
        </w:tc>
        <w:tc>
          <w:tcPr>
            <w:tcW w:w="4848" w:type="dxa"/>
            <w:shd w:val="clear" w:color="auto" w:fill="auto"/>
          </w:tcPr>
          <w:p w:rsidR="00B11922" w:rsidRPr="00C011CE" w:rsidRDefault="00B11922" w:rsidP="00C011C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011CE">
              <w:rPr>
                <w:rFonts w:ascii="Times New Roman" w:hAnsi="Times New Roman"/>
                <w:sz w:val="24"/>
                <w:szCs w:val="24"/>
              </w:rPr>
              <w:t>20</w:t>
            </w:r>
            <w:r w:rsidR="00C011CE" w:rsidRPr="00C011CE">
              <w:rPr>
                <w:rFonts w:ascii="Times New Roman" w:hAnsi="Times New Roman"/>
                <w:sz w:val="24"/>
                <w:szCs w:val="24"/>
              </w:rPr>
              <w:t>21</w:t>
            </w:r>
            <w:r w:rsidRPr="00C011CE">
              <w:rPr>
                <w:rFonts w:ascii="Times New Roman" w:hAnsi="Times New Roman"/>
                <w:sz w:val="24"/>
                <w:szCs w:val="24"/>
              </w:rPr>
              <w:t>-202</w:t>
            </w:r>
            <w:r w:rsidR="00C011CE" w:rsidRPr="00C011CE">
              <w:rPr>
                <w:rFonts w:ascii="Times New Roman" w:hAnsi="Times New Roman"/>
                <w:sz w:val="24"/>
                <w:szCs w:val="24"/>
              </w:rPr>
              <w:t>2</w:t>
            </w:r>
            <w:r w:rsidRPr="00C011CE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C011CE" w:rsidRPr="00C011CE" w:rsidTr="00A27B6B">
        <w:tc>
          <w:tcPr>
            <w:tcW w:w="576" w:type="dxa"/>
            <w:shd w:val="clear" w:color="auto" w:fill="auto"/>
          </w:tcPr>
          <w:p w:rsidR="00B11922" w:rsidRPr="00C011CE" w:rsidRDefault="00B11922" w:rsidP="0091330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4" w:type="dxa"/>
            <w:shd w:val="clear" w:color="auto" w:fill="auto"/>
          </w:tcPr>
          <w:p w:rsidR="00B11922" w:rsidRPr="00C011CE" w:rsidRDefault="00B11922" w:rsidP="0091330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011CE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C011CE">
              <w:rPr>
                <w:rFonts w:ascii="Times New Roman" w:hAnsi="Times New Roman"/>
                <w:sz w:val="24"/>
                <w:szCs w:val="24"/>
              </w:rPr>
              <w:t xml:space="preserve"> этап – оценка результатов</w:t>
            </w:r>
          </w:p>
        </w:tc>
        <w:tc>
          <w:tcPr>
            <w:tcW w:w="4848" w:type="dxa"/>
            <w:shd w:val="clear" w:color="auto" w:fill="auto"/>
          </w:tcPr>
          <w:p w:rsidR="00B11922" w:rsidRPr="00C011CE" w:rsidRDefault="00C011CE" w:rsidP="0091330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011CE">
              <w:rPr>
                <w:rFonts w:ascii="Times New Roman" w:hAnsi="Times New Roman"/>
                <w:sz w:val="24"/>
                <w:szCs w:val="24"/>
              </w:rPr>
              <w:t>2023</w:t>
            </w:r>
            <w:r w:rsidR="00B11922" w:rsidRPr="00C011CE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C011CE" w:rsidRPr="00C011CE" w:rsidTr="00A27B6B">
        <w:tc>
          <w:tcPr>
            <w:tcW w:w="9668" w:type="dxa"/>
            <w:gridSpan w:val="3"/>
            <w:shd w:val="clear" w:color="auto" w:fill="auto"/>
          </w:tcPr>
          <w:p w:rsidR="00B11922" w:rsidRPr="00C011CE" w:rsidRDefault="00B11922" w:rsidP="0091330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1CE">
              <w:rPr>
                <w:rFonts w:ascii="Times New Roman" w:hAnsi="Times New Roman"/>
                <w:b/>
                <w:sz w:val="24"/>
                <w:szCs w:val="24"/>
              </w:rPr>
              <w:t>3. Условия и ресурсы практики</w:t>
            </w:r>
          </w:p>
        </w:tc>
      </w:tr>
      <w:tr w:rsidR="00C011CE" w:rsidRPr="00C011CE" w:rsidTr="00A27B6B">
        <w:tc>
          <w:tcPr>
            <w:tcW w:w="576" w:type="dxa"/>
            <w:shd w:val="clear" w:color="auto" w:fill="auto"/>
          </w:tcPr>
          <w:p w:rsidR="00B11922" w:rsidRPr="00C011CE" w:rsidRDefault="00B11922" w:rsidP="0091330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011CE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4244" w:type="dxa"/>
            <w:shd w:val="clear" w:color="auto" w:fill="auto"/>
          </w:tcPr>
          <w:p w:rsidR="00B11922" w:rsidRPr="00C011CE" w:rsidRDefault="00B11922" w:rsidP="0091330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011CE">
              <w:rPr>
                <w:rFonts w:ascii="Times New Roman" w:hAnsi="Times New Roman"/>
                <w:sz w:val="24"/>
                <w:szCs w:val="24"/>
              </w:rPr>
              <w:t>Бюджет практики (тыс. рублей)</w:t>
            </w:r>
          </w:p>
        </w:tc>
        <w:tc>
          <w:tcPr>
            <w:tcW w:w="4848" w:type="dxa"/>
            <w:shd w:val="clear" w:color="auto" w:fill="auto"/>
          </w:tcPr>
          <w:p w:rsidR="00B11922" w:rsidRPr="00C011CE" w:rsidRDefault="00B11922" w:rsidP="0091330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1CE" w:rsidRPr="00C011CE" w:rsidTr="00A27B6B">
        <w:tc>
          <w:tcPr>
            <w:tcW w:w="576" w:type="dxa"/>
            <w:shd w:val="clear" w:color="auto" w:fill="auto"/>
          </w:tcPr>
          <w:p w:rsidR="00B11922" w:rsidRPr="00C011CE" w:rsidRDefault="00B11922" w:rsidP="0091330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011CE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4244" w:type="dxa"/>
            <w:shd w:val="clear" w:color="auto" w:fill="auto"/>
          </w:tcPr>
          <w:p w:rsidR="00B11922" w:rsidRPr="00C011CE" w:rsidRDefault="00B11922" w:rsidP="0091330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011CE">
              <w:rPr>
                <w:rFonts w:ascii="Times New Roman" w:hAnsi="Times New Roman"/>
                <w:sz w:val="24"/>
                <w:szCs w:val="24"/>
              </w:rPr>
              <w:t xml:space="preserve">Ресурсы практики </w:t>
            </w:r>
          </w:p>
          <w:p w:rsidR="00B11922" w:rsidRPr="00C011CE" w:rsidRDefault="00B11922" w:rsidP="0091330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011CE">
              <w:rPr>
                <w:rFonts w:ascii="Times New Roman" w:hAnsi="Times New Roman"/>
                <w:sz w:val="24"/>
                <w:szCs w:val="24"/>
              </w:rPr>
              <w:t xml:space="preserve">(человеческие/трудовые, материальные, технические, информационные) </w:t>
            </w:r>
          </w:p>
        </w:tc>
        <w:tc>
          <w:tcPr>
            <w:tcW w:w="4848" w:type="dxa"/>
            <w:shd w:val="clear" w:color="auto" w:fill="auto"/>
          </w:tcPr>
          <w:p w:rsidR="00B11922" w:rsidRPr="00C011CE" w:rsidRDefault="00C011CE" w:rsidP="0091330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011CE">
              <w:rPr>
                <w:rFonts w:ascii="Times New Roman" w:hAnsi="Times New Roman"/>
                <w:sz w:val="24"/>
                <w:szCs w:val="24"/>
              </w:rPr>
              <w:t>П</w:t>
            </w:r>
            <w:r w:rsidR="00B11922" w:rsidRPr="00C011CE">
              <w:rPr>
                <w:rFonts w:ascii="Times New Roman" w:hAnsi="Times New Roman"/>
                <w:sz w:val="24"/>
                <w:szCs w:val="24"/>
              </w:rPr>
              <w:t>родолжена работа по привлечению социально-ориентированных некоммерческих организаций к участию в выполнении работ, оказании услуг в сфере культуры; информирование и консультирование потенциальных поставщиков услуг (работ) о мерах поддержки некоммерческих организаций сферы культуры</w:t>
            </w:r>
          </w:p>
        </w:tc>
      </w:tr>
      <w:tr w:rsidR="00C011CE" w:rsidRPr="00C011CE" w:rsidTr="00A27B6B">
        <w:tc>
          <w:tcPr>
            <w:tcW w:w="576" w:type="dxa"/>
            <w:shd w:val="clear" w:color="auto" w:fill="auto"/>
          </w:tcPr>
          <w:p w:rsidR="00B11922" w:rsidRPr="00C011CE" w:rsidRDefault="00B11922" w:rsidP="0091330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011CE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4244" w:type="dxa"/>
            <w:shd w:val="clear" w:color="auto" w:fill="auto"/>
          </w:tcPr>
          <w:p w:rsidR="00B11922" w:rsidRPr="00C011CE" w:rsidRDefault="00B11922" w:rsidP="0091330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011CE">
              <w:rPr>
                <w:rFonts w:ascii="Times New Roman" w:hAnsi="Times New Roman"/>
                <w:sz w:val="24"/>
                <w:szCs w:val="24"/>
              </w:rPr>
              <w:t>Применение механизмов социального проектирования при реализации практики (т.е. методов, позволяющих корректно создавать и реализовывать эффективные, социально направленные идеи, нацеленные на получение высокого социального эффекта)</w:t>
            </w:r>
          </w:p>
        </w:tc>
        <w:tc>
          <w:tcPr>
            <w:tcW w:w="4848" w:type="dxa"/>
            <w:shd w:val="clear" w:color="auto" w:fill="auto"/>
          </w:tcPr>
          <w:p w:rsidR="00B11922" w:rsidRPr="00C011CE" w:rsidRDefault="00B11922" w:rsidP="0091330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011CE">
              <w:rPr>
                <w:rFonts w:ascii="Times New Roman" w:hAnsi="Times New Roman"/>
                <w:sz w:val="24"/>
                <w:szCs w:val="24"/>
              </w:rPr>
              <w:t>Разработка и апробация финансово-экономического механизма поддержки негосударственных организаций, оказывающих услуги в сфере культуры;</w:t>
            </w:r>
          </w:p>
          <w:p w:rsidR="00B11922" w:rsidRPr="00C011CE" w:rsidRDefault="00B11922" w:rsidP="0091330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011CE">
              <w:rPr>
                <w:rFonts w:ascii="Times New Roman" w:hAnsi="Times New Roman"/>
                <w:sz w:val="24"/>
                <w:szCs w:val="24"/>
              </w:rPr>
              <w:t>Разработка и апробация технология (механизмов) поддержки негосударственных организаций, в том числе социально ориентированных некоммерческих организаций, оказывающих услуги в сфере культуры;</w:t>
            </w:r>
          </w:p>
          <w:p w:rsidR="00B11922" w:rsidRPr="00C011CE" w:rsidRDefault="00B11922" w:rsidP="0091330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011CE">
              <w:rPr>
                <w:rFonts w:ascii="Times New Roman" w:hAnsi="Times New Roman"/>
                <w:sz w:val="24"/>
                <w:szCs w:val="24"/>
              </w:rPr>
              <w:t>Организация и проведение форумов, семинаров, «круглых столов», совещаний, конференций и иных мероприятий по вопросам;</w:t>
            </w:r>
          </w:p>
          <w:p w:rsidR="00B11922" w:rsidRPr="00C011CE" w:rsidRDefault="00B11922" w:rsidP="0091330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011CE">
              <w:rPr>
                <w:rFonts w:ascii="Times New Roman" w:hAnsi="Times New Roman"/>
                <w:sz w:val="24"/>
                <w:szCs w:val="24"/>
              </w:rPr>
              <w:t>Продвижение инициатив по обеспечению доступа негосударственных организаций к оказанию услуг в сфере культуры;</w:t>
            </w:r>
          </w:p>
          <w:p w:rsidR="00B11922" w:rsidRPr="00C011CE" w:rsidRDefault="00B11922" w:rsidP="0091330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011CE">
              <w:rPr>
                <w:rFonts w:ascii="Times New Roman" w:hAnsi="Times New Roman"/>
                <w:sz w:val="24"/>
                <w:szCs w:val="24"/>
              </w:rPr>
              <w:lastRenderedPageBreak/>
              <w:t>Информационная поддержка деятельности для повышения эффективности процессов взаимодействия негосударственных организаций, в том числе социально ориентированных некоммерческих организаций, оказывающих услуги в сфере культуры;</w:t>
            </w:r>
          </w:p>
          <w:p w:rsidR="00B11922" w:rsidRPr="00C011CE" w:rsidRDefault="00B11922" w:rsidP="0091330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011CE">
              <w:rPr>
                <w:rFonts w:ascii="Times New Roman" w:hAnsi="Times New Roman"/>
                <w:sz w:val="24"/>
                <w:szCs w:val="24"/>
              </w:rPr>
              <w:t>Реализация методической и консультационной помощи по поддержке негосударственных организаций, в том числе социально ориентированных некоммерческих организаций.</w:t>
            </w:r>
          </w:p>
        </w:tc>
      </w:tr>
      <w:tr w:rsidR="00C011CE" w:rsidRPr="00C011CE" w:rsidTr="00A27B6B">
        <w:tc>
          <w:tcPr>
            <w:tcW w:w="576" w:type="dxa"/>
            <w:shd w:val="clear" w:color="auto" w:fill="auto"/>
          </w:tcPr>
          <w:p w:rsidR="00B11922" w:rsidRPr="00C011CE" w:rsidRDefault="00B11922" w:rsidP="0091330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011CE">
              <w:rPr>
                <w:rFonts w:ascii="Times New Roman" w:hAnsi="Times New Roman"/>
                <w:sz w:val="24"/>
                <w:szCs w:val="24"/>
              </w:rPr>
              <w:lastRenderedPageBreak/>
              <w:t>3.4.</w:t>
            </w:r>
          </w:p>
        </w:tc>
        <w:tc>
          <w:tcPr>
            <w:tcW w:w="4244" w:type="dxa"/>
            <w:shd w:val="clear" w:color="auto" w:fill="auto"/>
          </w:tcPr>
          <w:p w:rsidR="00B11922" w:rsidRPr="00C011CE" w:rsidRDefault="00B11922" w:rsidP="0091330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011CE">
              <w:rPr>
                <w:rFonts w:ascii="Times New Roman" w:hAnsi="Times New Roman"/>
                <w:sz w:val="24"/>
                <w:szCs w:val="24"/>
              </w:rPr>
              <w:t>Наличие рисков или ограничений реализации практики</w:t>
            </w:r>
          </w:p>
        </w:tc>
        <w:tc>
          <w:tcPr>
            <w:tcW w:w="4848" w:type="dxa"/>
            <w:shd w:val="clear" w:color="auto" w:fill="auto"/>
          </w:tcPr>
          <w:p w:rsidR="00B11922" w:rsidRPr="00C011CE" w:rsidRDefault="00B11922" w:rsidP="0091330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011CE">
              <w:rPr>
                <w:rFonts w:ascii="Times New Roman" w:hAnsi="Times New Roman"/>
                <w:sz w:val="24"/>
                <w:szCs w:val="24"/>
              </w:rPr>
              <w:t>Риски отсутствуют</w:t>
            </w:r>
          </w:p>
        </w:tc>
      </w:tr>
      <w:tr w:rsidR="00C011CE" w:rsidRPr="00C011CE" w:rsidTr="00A27B6B">
        <w:tc>
          <w:tcPr>
            <w:tcW w:w="9668" w:type="dxa"/>
            <w:gridSpan w:val="3"/>
            <w:shd w:val="clear" w:color="auto" w:fill="auto"/>
          </w:tcPr>
          <w:p w:rsidR="00B11922" w:rsidRPr="00C011CE" w:rsidRDefault="00B11922" w:rsidP="0091330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1CE">
              <w:rPr>
                <w:rFonts w:ascii="Times New Roman" w:hAnsi="Times New Roman"/>
                <w:b/>
                <w:sz w:val="24"/>
                <w:szCs w:val="24"/>
              </w:rPr>
              <w:t>4. Результаты практики</w:t>
            </w:r>
          </w:p>
        </w:tc>
      </w:tr>
      <w:tr w:rsidR="00C011CE" w:rsidRPr="00C011CE" w:rsidTr="00A27B6B">
        <w:tc>
          <w:tcPr>
            <w:tcW w:w="576" w:type="dxa"/>
            <w:shd w:val="clear" w:color="auto" w:fill="auto"/>
          </w:tcPr>
          <w:p w:rsidR="00B11922" w:rsidRPr="00C011CE" w:rsidRDefault="00B11922" w:rsidP="0091330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011CE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4244" w:type="dxa"/>
            <w:shd w:val="clear" w:color="auto" w:fill="auto"/>
          </w:tcPr>
          <w:p w:rsidR="00B11922" w:rsidRPr="00C011CE" w:rsidRDefault="00B11922" w:rsidP="0091330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011CE">
              <w:rPr>
                <w:rFonts w:ascii="Times New Roman" w:hAnsi="Times New Roman"/>
                <w:sz w:val="24"/>
                <w:szCs w:val="24"/>
              </w:rPr>
              <w:t>Оценка реализации практики</w:t>
            </w:r>
          </w:p>
        </w:tc>
        <w:tc>
          <w:tcPr>
            <w:tcW w:w="4848" w:type="dxa"/>
            <w:shd w:val="clear" w:color="auto" w:fill="auto"/>
          </w:tcPr>
          <w:p w:rsidR="00B11922" w:rsidRPr="00C011CE" w:rsidRDefault="00B11922" w:rsidP="0091330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011CE">
              <w:rPr>
                <w:rFonts w:ascii="Times New Roman" w:hAnsi="Times New Roman"/>
                <w:sz w:val="24"/>
                <w:szCs w:val="24"/>
              </w:rPr>
              <w:t>Отлично</w:t>
            </w:r>
            <w:r w:rsidR="003E6BA5" w:rsidRPr="00C011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011CE" w:rsidRPr="00C011CE" w:rsidTr="00A27B6B">
        <w:tc>
          <w:tcPr>
            <w:tcW w:w="576" w:type="dxa"/>
            <w:shd w:val="clear" w:color="auto" w:fill="auto"/>
          </w:tcPr>
          <w:p w:rsidR="00B11922" w:rsidRPr="00C011CE" w:rsidRDefault="00B11922" w:rsidP="0091330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011CE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4244" w:type="dxa"/>
            <w:shd w:val="clear" w:color="auto" w:fill="auto"/>
          </w:tcPr>
          <w:p w:rsidR="00B11922" w:rsidRPr="00C011CE" w:rsidRDefault="00B11922" w:rsidP="0091330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011CE">
              <w:rPr>
                <w:rFonts w:ascii="Times New Roman" w:hAnsi="Times New Roman"/>
                <w:sz w:val="24"/>
                <w:szCs w:val="24"/>
              </w:rPr>
              <w:t>Социальный эффект</w:t>
            </w:r>
          </w:p>
        </w:tc>
        <w:tc>
          <w:tcPr>
            <w:tcW w:w="4848" w:type="dxa"/>
            <w:shd w:val="clear" w:color="auto" w:fill="auto"/>
          </w:tcPr>
          <w:p w:rsidR="00B11922" w:rsidRPr="00C011CE" w:rsidRDefault="00B11922" w:rsidP="0091330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011CE">
              <w:rPr>
                <w:rFonts w:ascii="Times New Roman" w:hAnsi="Times New Roman"/>
                <w:sz w:val="24"/>
                <w:szCs w:val="24"/>
              </w:rPr>
              <w:t xml:space="preserve">В настоящее время отмечается тенденция позитивного развития партнерских отношений </w:t>
            </w:r>
            <w:r w:rsidR="003E6BA5" w:rsidRPr="00C011CE">
              <w:rPr>
                <w:rFonts w:ascii="Times New Roman" w:hAnsi="Times New Roman"/>
                <w:sz w:val="24"/>
                <w:szCs w:val="24"/>
              </w:rPr>
              <w:t>Ресурсного центра поддержки СОНКО, Администрации города Пыть-Яха</w:t>
            </w:r>
            <w:r w:rsidRPr="00C011CE">
              <w:rPr>
                <w:rFonts w:ascii="Times New Roman" w:hAnsi="Times New Roman"/>
                <w:sz w:val="24"/>
                <w:szCs w:val="24"/>
              </w:rPr>
              <w:t xml:space="preserve"> с общественными организациями, действующими в сфере культуры, национально-культурными автономиями, этническими организациями, благодаря чему повышается уровень вовлеченности населения города в процессы межкультурных коммуникаций.</w:t>
            </w:r>
          </w:p>
          <w:p w:rsidR="00B11922" w:rsidRPr="00C011CE" w:rsidRDefault="00B11922" w:rsidP="0091330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1CE" w:rsidRPr="00C011CE" w:rsidTr="00A27B6B">
        <w:tc>
          <w:tcPr>
            <w:tcW w:w="576" w:type="dxa"/>
            <w:shd w:val="clear" w:color="auto" w:fill="auto"/>
          </w:tcPr>
          <w:p w:rsidR="00B11922" w:rsidRPr="00C011CE" w:rsidRDefault="00B11922" w:rsidP="0091330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011CE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4244" w:type="dxa"/>
            <w:shd w:val="clear" w:color="auto" w:fill="auto"/>
          </w:tcPr>
          <w:p w:rsidR="00B11922" w:rsidRPr="00C011CE" w:rsidRDefault="00B11922" w:rsidP="0091330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011CE">
              <w:rPr>
                <w:rFonts w:ascii="Times New Roman" w:hAnsi="Times New Roman"/>
                <w:sz w:val="24"/>
                <w:szCs w:val="24"/>
              </w:rPr>
              <w:t>Перспективы для дальнейшего масштабирования (возможность поддержки в реализации внедряемой практики в дальнейшем)</w:t>
            </w:r>
          </w:p>
        </w:tc>
        <w:tc>
          <w:tcPr>
            <w:tcW w:w="4848" w:type="dxa"/>
            <w:shd w:val="clear" w:color="auto" w:fill="auto"/>
          </w:tcPr>
          <w:p w:rsidR="00B11922" w:rsidRPr="00C011CE" w:rsidRDefault="00B11922" w:rsidP="0091330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011CE">
              <w:rPr>
                <w:rFonts w:ascii="Times New Roman" w:hAnsi="Times New Roman"/>
                <w:sz w:val="24"/>
                <w:szCs w:val="24"/>
              </w:rPr>
              <w:t>Продвижение инициатив по обеспечению доступа негосударственных организаций к оказанию услуг в сфере культуры.</w:t>
            </w:r>
          </w:p>
        </w:tc>
      </w:tr>
    </w:tbl>
    <w:p w:rsidR="00B11922" w:rsidRDefault="00B11922" w:rsidP="00B11922">
      <w:pPr>
        <w:autoSpaceDE w:val="0"/>
        <w:autoSpaceDN w:val="0"/>
        <w:adjustRightInd w:val="0"/>
        <w:spacing w:line="360" w:lineRule="auto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3AD2" w:rsidRDefault="00F53AD2"/>
    <w:sectPr w:rsidR="00F53AD2" w:rsidSect="00C600BA">
      <w:pgSz w:w="11906" w:h="16838" w:code="9"/>
      <w:pgMar w:top="1418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47909"/>
    <w:multiLevelType w:val="hybridMultilevel"/>
    <w:tmpl w:val="5D980328"/>
    <w:lvl w:ilvl="0" w:tplc="94A885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922"/>
    <w:rsid w:val="002D30CE"/>
    <w:rsid w:val="00322234"/>
    <w:rsid w:val="003E6BA5"/>
    <w:rsid w:val="00A27B6B"/>
    <w:rsid w:val="00B11922"/>
    <w:rsid w:val="00C011CE"/>
    <w:rsid w:val="00C600BA"/>
    <w:rsid w:val="00F5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DD5D58-6D84-43B4-A96A-CA84828C8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922"/>
    <w:pPr>
      <w:ind w:firstLine="539"/>
      <w:jc w:val="both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0FEAB-E872-4CB1-893F-70BC5424C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Светлана Александровна</dc:creator>
  <cp:lastModifiedBy>Роза Корнилова</cp:lastModifiedBy>
  <cp:revision>6</cp:revision>
  <dcterms:created xsi:type="dcterms:W3CDTF">2021-04-14T12:11:00Z</dcterms:created>
  <dcterms:modified xsi:type="dcterms:W3CDTF">2021-04-15T04:44:00Z</dcterms:modified>
</cp:coreProperties>
</file>