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56D19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75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в постановление </w:t>
      </w:r>
      <w:r w:rsidR="00F56D1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 w:rsidR="0060655A">
        <w:rPr>
          <w:rFonts w:ascii="Times New Roman" w:eastAsia="Calibri" w:hAnsi="Times New Roman" w:cs="Times New Roman"/>
          <w:sz w:val="26"/>
          <w:szCs w:val="24"/>
        </w:rPr>
        <w:t xml:space="preserve">пунктов 24, 41 и 187 Плана основных мероприятий по проведению в 2019 году в </w:t>
      </w:r>
      <w:r w:rsidR="0060655A" w:rsidRPr="0060655A">
        <w:rPr>
          <w:rFonts w:ascii="Times New Roman" w:eastAsia="Calibri" w:hAnsi="Times New Roman" w:cs="Times New Roman"/>
          <w:sz w:val="26"/>
          <w:szCs w:val="24"/>
        </w:rPr>
        <w:t>Ханты-Мансийском автономном округе – Югре Года семьи, утвержденного постановлением Правительства Ханты-Мансийского автономного округа – Югры от 22.02.2019 № 58-п</w:t>
      </w:r>
      <w:r w:rsidR="000677AE" w:rsidRPr="0060655A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Внести дополнения в приложение № 1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согласно приложению (с распределением дополнительных мероприятий по соответствующим разделам комплексного межведомственного плана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год).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дополнительных мероприятий в комплексный межведомственный план мероприятий субъектов системы профилактики безнадзорности и правонару</w:t>
      </w:r>
      <w:r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год:</w:t>
      </w:r>
    </w:p>
    <w:p w:rsidR="00F729E5" w:rsidRPr="00F729E5" w:rsidRDefault="00F729E5" w:rsidP="00DF2CD7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комиссию информации по исполнению дополнительных мероприятий в соответствии со сроками, установленными пунктом 5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</w:t>
      </w:r>
      <w:r w:rsidRPr="00F729E5">
        <w:rPr>
          <w:rFonts w:ascii="Times New Roman" w:eastAsia="Calibri" w:hAnsi="Times New Roman" w:cs="Times New Roman"/>
          <w:sz w:val="26"/>
          <w:szCs w:val="24"/>
        </w:rPr>
        <w:t>ной комиссии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F729E5" w:rsidRPr="00F729E5" w:rsidRDefault="00F729E5" w:rsidP="00454E66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актуальной редакции Комплексного межведомственного плана мероприятий субъектов системы профилактики безнадзорности и правонарушений несовершеннолетних </w:t>
      </w:r>
      <w:proofErr w:type="spellStart"/>
      <w:r w:rsidRPr="00F729E5">
        <w:rPr>
          <w:rFonts w:ascii="Times New Roman" w:eastAsia="Calibri" w:hAnsi="Times New Roman" w:cs="Times New Roman"/>
          <w:sz w:val="26"/>
          <w:szCs w:val="24"/>
        </w:rPr>
        <w:t>г.Пыть-Яха</w:t>
      </w:r>
      <w:proofErr w:type="spellEnd"/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 на официальном сайте администрации города Пыть-Яха в срок</w:t>
      </w:r>
      <w:bookmarkStart w:id="0" w:name="_GoBack"/>
      <w:bookmarkEnd w:id="0"/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="00F56D19">
        <w:rPr>
          <w:rFonts w:ascii="Times New Roman" w:eastAsia="Calibri" w:hAnsi="Times New Roman" w:cs="Times New Roman"/>
          <w:sz w:val="26"/>
          <w:szCs w:val="24"/>
        </w:rPr>
        <w:t>01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F56D19">
        <w:rPr>
          <w:rFonts w:ascii="Times New Roman" w:eastAsia="Calibri" w:hAnsi="Times New Roman" w:cs="Times New Roman"/>
          <w:sz w:val="26"/>
          <w:szCs w:val="24"/>
        </w:rPr>
        <w:t>4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F729E5" w:rsidRDefault="000677AE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F729E5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F56D19">
        <w:rPr>
          <w:rFonts w:ascii="Times New Roman" w:eastAsia="Calibri" w:hAnsi="Times New Roman" w:cs="Times New Roman"/>
          <w:sz w:val="26"/>
          <w:szCs w:val="26"/>
        </w:rPr>
        <w:t>75</w:t>
      </w: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F56D19">
        <w:rPr>
          <w:rFonts w:ascii="Times New Roman" w:eastAsia="Calibri" w:hAnsi="Times New Roman" w:cs="Times New Roman"/>
          <w:sz w:val="26"/>
          <w:szCs w:val="26"/>
        </w:rPr>
        <w:t>20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F56D19">
        <w:rPr>
          <w:rFonts w:ascii="Times New Roman" w:eastAsia="Calibri" w:hAnsi="Times New Roman" w:cs="Times New Roman"/>
          <w:sz w:val="26"/>
          <w:szCs w:val="26"/>
        </w:rPr>
        <w:t>3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комплексный межведомственный план</w:t>
      </w:r>
      <w:bookmarkStart w:id="1" w:name="OLE_LINK1"/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  <w:bookmarkEnd w:id="1"/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F729E5" w:rsidRPr="000E6319" w:rsidTr="0061284A">
        <w:tc>
          <w:tcPr>
            <w:tcW w:w="708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729E5" w:rsidRPr="000E6319" w:rsidTr="00672B8F">
        <w:trPr>
          <w:trHeight w:val="323"/>
        </w:trPr>
        <w:tc>
          <w:tcPr>
            <w:tcW w:w="708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729E5" w:rsidRPr="000E6319" w:rsidRDefault="00F729E5" w:rsidP="00F729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F729E5" w:rsidRPr="000E6319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29E5" w:rsidRPr="000E6319" w:rsidTr="0061284A">
        <w:trPr>
          <w:trHeight w:val="923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F729E5" w:rsidRPr="000E6319" w:rsidRDefault="0060655A" w:rsidP="00F729E5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</w:t>
            </w:r>
            <w:r w:rsidRPr="000E6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Мероприятия, направленные на предупреждение социального сиротства</w:t>
            </w:r>
          </w:p>
        </w:tc>
      </w:tr>
      <w:tr w:rsidR="00A61213" w:rsidRPr="000E6319" w:rsidTr="00DF2CD7">
        <w:trPr>
          <w:trHeight w:val="954"/>
        </w:trPr>
        <w:tc>
          <w:tcPr>
            <w:tcW w:w="708" w:type="dxa"/>
            <w:shd w:val="clear" w:color="auto" w:fill="auto"/>
          </w:tcPr>
          <w:p w:rsidR="00A61213" w:rsidRPr="000E6319" w:rsidRDefault="0060655A" w:rsidP="00606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1213"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61213" w:rsidRPr="000E6319" w:rsidRDefault="0060655A" w:rsidP="006065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конкурса рисунков для несовершеннолетних, посвященных Году семьи в автономном округе</w:t>
            </w:r>
          </w:p>
        </w:tc>
        <w:tc>
          <w:tcPr>
            <w:tcW w:w="1843" w:type="dxa"/>
            <w:shd w:val="clear" w:color="auto" w:fill="auto"/>
          </w:tcPr>
          <w:p w:rsidR="00A61213" w:rsidRPr="000E6319" w:rsidRDefault="0060655A" w:rsidP="0060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A61213" w:rsidRPr="000E6319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61213" w:rsidRPr="000E6319" w:rsidRDefault="0060655A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Центр «Современник»</w:t>
            </w:r>
          </w:p>
          <w:p w:rsidR="00A61213" w:rsidRPr="000E6319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1213" w:rsidRPr="000E6319" w:rsidRDefault="00A61213" w:rsidP="008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 w:rsidR="00F41304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="00F41304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Плана мероприятий </w:t>
            </w:r>
            <w:r w:rsidR="00814100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проведению в ХМАО Года семьи </w:t>
            </w:r>
            <w:r w:rsidR="00F41304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</w:t>
            </w:r>
            <w:r w:rsidR="00814100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F41304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Правительства </w:t>
            </w:r>
            <w:r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ХМАО № </w:t>
            </w:r>
            <w:r w:rsidR="00F41304"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58-п от 22.02.2019)</w:t>
            </w:r>
          </w:p>
        </w:tc>
      </w:tr>
      <w:tr w:rsidR="00A61213" w:rsidRPr="00814100" w:rsidTr="00DF2CD7">
        <w:trPr>
          <w:trHeight w:val="1138"/>
        </w:trPr>
        <w:tc>
          <w:tcPr>
            <w:tcW w:w="708" w:type="dxa"/>
            <w:shd w:val="clear" w:color="auto" w:fill="auto"/>
          </w:tcPr>
          <w:p w:rsidR="00A61213" w:rsidRPr="000E6319" w:rsidRDefault="00814100" w:rsidP="00814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6379" w:type="dxa"/>
            <w:shd w:val="clear" w:color="auto" w:fill="auto"/>
          </w:tcPr>
          <w:p w:rsidR="00A61213" w:rsidRPr="000E6319" w:rsidRDefault="00A61213" w:rsidP="00814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814100"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благотворительной акции «Дарю добро детям!», направленной на оказание помощи несовершеннолетним и семьям, находящимся в социально опасном положении (к 1 сентября, в период Новогодних каникул и Рождества Христова)</w:t>
            </w:r>
          </w:p>
        </w:tc>
        <w:tc>
          <w:tcPr>
            <w:tcW w:w="1843" w:type="dxa"/>
            <w:shd w:val="clear" w:color="auto" w:fill="auto"/>
          </w:tcPr>
          <w:p w:rsidR="00814100" w:rsidRPr="000E6319" w:rsidRDefault="00814100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A61213" w:rsidRPr="000E6319" w:rsidRDefault="00814100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A61213" w:rsidRPr="000E6319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61213" w:rsidRPr="000E6319" w:rsidRDefault="00814100" w:rsidP="0081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A61213" w:rsidRPr="000E6319" w:rsidRDefault="00814100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61213" w:rsidRPr="00814100" w:rsidRDefault="00814100" w:rsidP="008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41 Плана мероприятий по проведению в ХМАО Года семьи (постановление Правительства ХМАО № 58-п от 22.02.2019)</w:t>
            </w:r>
          </w:p>
        </w:tc>
      </w:tr>
    </w:tbl>
    <w:p w:rsidR="00F729E5" w:rsidRPr="00F729E5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29E5">
        <w:rPr>
          <w:rFonts w:ascii="Times New Roman" w:eastAsia="Times New Roman" w:hAnsi="Times New Roman" w:cs="Times New Roman"/>
          <w:lang w:eastAsia="ru-RU"/>
        </w:rPr>
        <w:t>_______</w:t>
      </w:r>
    </w:p>
    <w:p w:rsidR="00F729E5" w:rsidRPr="00F729E5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29E5">
        <w:rPr>
          <w:rFonts w:ascii="Times New Roman" w:eastAsia="Times New Roman" w:hAnsi="Times New Roman" w:cs="Times New Roman"/>
          <w:lang w:eastAsia="ru-RU"/>
        </w:rPr>
        <w:t>Использованные в плане аббревиатуры:</w:t>
      </w:r>
    </w:p>
    <w:p w:rsidR="007E6E52" w:rsidRPr="007E6E52" w:rsidRDefault="007E6E52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6E52">
        <w:rPr>
          <w:rFonts w:ascii="Times New Roman" w:eastAsia="Times New Roman" w:hAnsi="Times New Roman" w:cs="Times New Roman"/>
          <w:lang w:eastAsia="ru-RU"/>
        </w:rPr>
        <w:t>ДОиМП</w:t>
      </w:r>
      <w:proofErr w:type="spellEnd"/>
      <w:r w:rsidRPr="007E6E52">
        <w:rPr>
          <w:rFonts w:ascii="Times New Roman" w:eastAsia="Times New Roman" w:hAnsi="Times New Roman" w:cs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0677AE" w:rsidRDefault="000677AE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ПКЦСОН – БУ «Пыть-Яхский комплексный центр социального обслуживания населения» </w:t>
      </w:r>
    </w:p>
    <w:p w:rsidR="007E6E52" w:rsidRPr="007E6E52" w:rsidRDefault="007E6E52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6E52">
        <w:rPr>
          <w:rFonts w:ascii="Times New Roman" w:eastAsia="Times New Roman" w:hAnsi="Times New Roman" w:cs="Times New Roman"/>
          <w:lang w:eastAsia="ru-RU"/>
        </w:rPr>
        <w:t>УСЗН - Управление социальной защиты населения по городу Пыть-Яху;</w:t>
      </w:r>
    </w:p>
    <w:sectPr w:rsidR="007E6E52" w:rsidRPr="007E6E52" w:rsidSect="00F729E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1D" w:rsidRDefault="0027101D" w:rsidP="00F00B01">
      <w:pPr>
        <w:spacing w:after="0" w:line="240" w:lineRule="auto"/>
      </w:pPr>
      <w:r>
        <w:separator/>
      </w:r>
    </w:p>
  </w:endnote>
  <w:endnote w:type="continuationSeparator" w:id="0">
    <w:p w:rsidR="0027101D" w:rsidRDefault="0027101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1D" w:rsidRDefault="0027101D" w:rsidP="00F00B01">
      <w:pPr>
        <w:spacing w:after="0" w:line="240" w:lineRule="auto"/>
      </w:pPr>
      <w:r>
        <w:separator/>
      </w:r>
    </w:p>
  </w:footnote>
  <w:footnote w:type="continuationSeparator" w:id="0">
    <w:p w:rsidR="0027101D" w:rsidRDefault="0027101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66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E6319"/>
    <w:rsid w:val="000F2C80"/>
    <w:rsid w:val="002224E2"/>
    <w:rsid w:val="002352A1"/>
    <w:rsid w:val="0027101D"/>
    <w:rsid w:val="003369C3"/>
    <w:rsid w:val="00383D3C"/>
    <w:rsid w:val="00400BB9"/>
    <w:rsid w:val="004016D0"/>
    <w:rsid w:val="00454E66"/>
    <w:rsid w:val="00474BC6"/>
    <w:rsid w:val="0049590B"/>
    <w:rsid w:val="004A7EEC"/>
    <w:rsid w:val="0058053B"/>
    <w:rsid w:val="0060655A"/>
    <w:rsid w:val="00672B8F"/>
    <w:rsid w:val="00741E61"/>
    <w:rsid w:val="007E6E52"/>
    <w:rsid w:val="007F6DC2"/>
    <w:rsid w:val="00814100"/>
    <w:rsid w:val="00856460"/>
    <w:rsid w:val="009F2594"/>
    <w:rsid w:val="00A61213"/>
    <w:rsid w:val="00AA7E12"/>
    <w:rsid w:val="00AF4C91"/>
    <w:rsid w:val="00B41A46"/>
    <w:rsid w:val="00B46EA8"/>
    <w:rsid w:val="00B60A4B"/>
    <w:rsid w:val="00CC29F1"/>
    <w:rsid w:val="00D52874"/>
    <w:rsid w:val="00DF2CD7"/>
    <w:rsid w:val="00E128BC"/>
    <w:rsid w:val="00EC6220"/>
    <w:rsid w:val="00F00B01"/>
    <w:rsid w:val="00F34CA1"/>
    <w:rsid w:val="00F41304"/>
    <w:rsid w:val="00F56D19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2019-01-17T05:55:00Z</cp:lastPrinted>
  <dcterms:created xsi:type="dcterms:W3CDTF">2019-03-20T06:47:00Z</dcterms:created>
  <dcterms:modified xsi:type="dcterms:W3CDTF">2019-03-22T06:41:00Z</dcterms:modified>
</cp:coreProperties>
</file>