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733" w:rsidRDefault="006168CA">
      <w:pPr>
        <w:pStyle w:val="af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4C2733" w:rsidRDefault="006168CA">
      <w:pPr>
        <w:pStyle w:val="af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Комиссии по делам </w:t>
      </w:r>
    </w:p>
    <w:p w:rsidR="004C2733" w:rsidRDefault="006168CA">
      <w:pPr>
        <w:pStyle w:val="af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несовершеннолетних и защите их прав </w:t>
      </w:r>
    </w:p>
    <w:p w:rsidR="004C2733" w:rsidRDefault="006168CA">
      <w:pPr>
        <w:pStyle w:val="af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Правительстве Ханты-Мансийского</w:t>
      </w:r>
    </w:p>
    <w:p w:rsidR="004C2733" w:rsidRDefault="006168CA">
      <w:pPr>
        <w:pStyle w:val="af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автономного округа — Югры</w:t>
      </w:r>
    </w:p>
    <w:p w:rsidR="004C2733" w:rsidRDefault="006168CA">
      <w:pPr>
        <w:pStyle w:val="afe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24.11.2020№ 65</w:t>
      </w:r>
    </w:p>
    <w:p w:rsidR="004C2733" w:rsidRDefault="004C27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733" w:rsidRDefault="004C27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733" w:rsidRDefault="006168CA">
      <w:pPr>
        <w:spacing w:after="0" w:line="360" w:lineRule="auto"/>
        <w:jc w:val="center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4C2733" w:rsidRDefault="006168CA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и информирования уполномоченных органов, в том </w:t>
      </w:r>
      <w:r>
        <w:rPr>
          <w:rFonts w:ascii="Times New Roman" w:hAnsi="Times New Roman" w:cs="Times New Roman"/>
          <w:sz w:val="28"/>
          <w:szCs w:val="28"/>
        </w:rPr>
        <w:t>числе правоохранительных органов, о фактах совершения обучающимися и в отношении их правонарушений в образовательных организациях</w:t>
      </w:r>
      <w:bookmarkEnd w:id="0"/>
    </w:p>
    <w:p w:rsidR="004C2733" w:rsidRDefault="004C27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со статьей 9 Федерального закона от 19 июня 1999 года 120-ФЗ «Об основах систе</w:t>
      </w:r>
      <w:r>
        <w:rPr>
          <w:rFonts w:ascii="Times New Roman" w:hAnsi="Times New Roman" w:cs="Times New Roman"/>
          <w:sz w:val="28"/>
          <w:szCs w:val="28"/>
        </w:rPr>
        <w:t>мы профилактики безнадзорности и правонарушений несовершеннолетних», письмом Министерства просвещения Российской Федерации от 3 ноября 2020 года № ДГ-1972/07 «О направлении рекомендаций об организации межведомственного взаимодействия и обмена информацией м</w:t>
      </w:r>
      <w:r>
        <w:rPr>
          <w:rFonts w:ascii="Times New Roman" w:hAnsi="Times New Roman" w:cs="Times New Roman"/>
          <w:sz w:val="28"/>
          <w:szCs w:val="28"/>
        </w:rPr>
        <w:t>ежду образовательными организациями и 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«группы риска».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Профилактика правонарушений, в том числе сред</w:t>
      </w:r>
      <w:r>
        <w:rPr>
          <w:rFonts w:ascii="Times New Roman" w:hAnsi="Times New Roman" w:cs="Times New Roman"/>
          <w:sz w:val="28"/>
          <w:szCs w:val="28"/>
        </w:rPr>
        <w:t>и несовершеннолетних обучающихся образовательных организаций осуществляется в соответствии с положениями Федерального закона от 19 июня 1999 года 120-ФЗ «Об основах системы профилактики безнадзорности и правонарушений несовершеннолетних», Федерального зако</w:t>
      </w:r>
      <w:r>
        <w:rPr>
          <w:rFonts w:ascii="Times New Roman" w:hAnsi="Times New Roman" w:cs="Times New Roman"/>
          <w:sz w:val="28"/>
          <w:szCs w:val="28"/>
        </w:rPr>
        <w:t>на от 29 декабря 2012 года № 273-ФЗ «Об образовании в Российской Федерации».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 сотрудников органов внутренних дел в образовательных организациях определены требованиями приказов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МВД России от 17 января 2006 года № 19 </w:t>
      </w:r>
      <w:r w:rsidRPr="00C02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органов внутренних дел по предупреждению преступлений», от 19 января 2015 года № 31 </w:t>
      </w:r>
      <w:proofErr w:type="spellStart"/>
      <w:r>
        <w:rPr>
          <w:rFonts w:ascii="Times New Roman" w:hAnsi="Times New Roman" w:cs="Times New Roman"/>
          <w:sz w:val="28"/>
          <w:szCs w:val="28"/>
        </w:rPr>
        <w:t>дсп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Инструкции о порядке взаимодействия сотрудников органов внутренних дел Российской Федерации по предупреждению безнадзорности и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несовершеннолетних, защите их прав и законных интересов», от 15 октября 2013 года № 845 «Об утверждении Инструкции по организации деятельности подразделений по делам несовершеннолетних органов внутренних дел Российской Федерации» и от 29 марта 2019 года №</w:t>
      </w:r>
      <w:r>
        <w:rPr>
          <w:rFonts w:ascii="Times New Roman" w:hAnsi="Times New Roman" w:cs="Times New Roman"/>
          <w:sz w:val="28"/>
          <w:szCs w:val="28"/>
        </w:rPr>
        <w:t xml:space="preserve"> 205 «О несении службы участковым уполномоченным полиции на обслуживаемом административном участке и организации этой деятельности».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1.1. Межведомственное взаимодействие и обмен информацией между образовательными организациями и органами внутренних дел осу</w:t>
      </w:r>
      <w:r>
        <w:rPr>
          <w:rFonts w:ascii="Times New Roman" w:hAnsi="Times New Roman" w:cs="Times New Roman"/>
          <w:sz w:val="28"/>
          <w:szCs w:val="28"/>
        </w:rPr>
        <w:t>ществляется на постоянной основе через совместное планирование деятельности и проведение мероприятий, направленных на профилактику безнадзорности, беспризорности и правонарушений несовершеннолетних обучающихся, их правовое воспитание, организацию личных вс</w:t>
      </w:r>
      <w:r>
        <w:rPr>
          <w:rFonts w:ascii="Times New Roman" w:hAnsi="Times New Roman" w:cs="Times New Roman"/>
          <w:sz w:val="28"/>
          <w:szCs w:val="28"/>
        </w:rPr>
        <w:t>треч сотрудников, обмен сведениями и различными документами, а также информирование о фактах совершения обучающимися и в отношении их правонарушений в образовательных организациях.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 Организация обмена информацией между образовательными организациями и </w:t>
      </w:r>
      <w:r>
        <w:rPr>
          <w:rFonts w:ascii="Times New Roman" w:hAnsi="Times New Roman" w:cs="Times New Roman"/>
          <w:sz w:val="28"/>
          <w:szCs w:val="28"/>
        </w:rPr>
        <w:t xml:space="preserve">органами внутренних дел о несовершеннолетних, в отношении которых проводится индивидуальная профилактическая работа, а также о выявленных несовершеннолетних обучающихся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 осуществляется в целях предупреждения безнадзорности и правонар</w:t>
      </w:r>
      <w:r>
        <w:rPr>
          <w:rFonts w:ascii="Times New Roman" w:hAnsi="Times New Roman" w:cs="Times New Roman"/>
          <w:sz w:val="28"/>
          <w:szCs w:val="28"/>
        </w:rPr>
        <w:t>ушений несовершеннолетних, выявления и устранения причин и условий, способствующих этому, предупреждения вовлечения несовершеннолетних в совершение антиобщественных действий.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1.3. Образовательная организация осуществляет информирование территориального орг</w:t>
      </w:r>
      <w:r>
        <w:rPr>
          <w:rFonts w:ascii="Times New Roman" w:hAnsi="Times New Roman" w:cs="Times New Roman"/>
          <w:sz w:val="28"/>
          <w:szCs w:val="28"/>
        </w:rPr>
        <w:t>ана внутренних дел: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фактах нарушения прав и законных интересов несовершеннолетних (незамедлительно по факту выявления, любыми доступными способами с получением обратной связи);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 выявленных причинах и условиях безнадзорности и правонарушений </w:t>
      </w:r>
      <w:r>
        <w:rPr>
          <w:rFonts w:ascii="Times New Roman" w:hAnsi="Times New Roman" w:cs="Times New Roman"/>
          <w:sz w:val="28"/>
          <w:szCs w:val="28"/>
        </w:rPr>
        <w:t>несовершеннолетних (незамедлительно по факту выявления, любыми доступными способами с получением обратной связи);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фактах правонарушений и преступлений (незамедлительно                       по факту выявления, любыми доступными способами с получением обр</w:t>
      </w:r>
      <w:r>
        <w:rPr>
          <w:rFonts w:ascii="Times New Roman" w:hAnsi="Times New Roman" w:cs="Times New Roman"/>
          <w:sz w:val="28"/>
          <w:szCs w:val="28"/>
        </w:rPr>
        <w:t>атной связи);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выявлении признаков, свидетельствующих о возможной вовлеченности несовершеннолетнего обучающегося в криминальные субкультуры, организации экстремисткой направленности и террористического характера, неформальные молодежные объединения против</w:t>
      </w:r>
      <w:r>
        <w:rPr>
          <w:rFonts w:ascii="Times New Roman" w:hAnsi="Times New Roman" w:cs="Times New Roman"/>
          <w:sz w:val="28"/>
          <w:szCs w:val="28"/>
        </w:rPr>
        <w:t>оправной направленности;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выявлении сведений о неисполнении (ненадлежащем исполнении) родителями (законными представителями) обязанностей по воспитанию и обучению детей.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Сотрудники территориального органа внутренних дел осуществляют информирование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организации: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безнадзорности, правонарушениях и преступлениях несовершеннолетних обучающихся, выявленных причинах и условиях, этому способствующих (ежеквартально);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 несовершеннолетних, состоящих на профилактическом учете в органе внутренних д</w:t>
      </w:r>
      <w:r>
        <w:rPr>
          <w:rFonts w:ascii="Times New Roman" w:hAnsi="Times New Roman" w:cs="Times New Roman"/>
          <w:sz w:val="28"/>
          <w:szCs w:val="28"/>
        </w:rPr>
        <w:t>ел: о постановке на учет, снятии с учета, динамике поведения, эффективности применяемых мер воздействия (систематически по согласованию);</w:t>
      </w:r>
    </w:p>
    <w:p w:rsidR="004C2733" w:rsidRDefault="006168C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 родителях (законных представителях) несовершеннолетних, состоящих на профилактическом учете в органе внутренних дел,</w:t>
      </w:r>
      <w:r>
        <w:rPr>
          <w:rFonts w:ascii="Times New Roman" w:hAnsi="Times New Roman" w:cs="Times New Roman"/>
          <w:sz w:val="28"/>
          <w:szCs w:val="28"/>
        </w:rPr>
        <w:t xml:space="preserve"> не исполняющих своих обязанностей по воспитанию, обучению и (или) содержанию детей и (или) отрицательно влияющих на их поведение либо жестоко обращающихся с ними.</w:t>
      </w:r>
    </w:p>
    <w:p w:rsidR="004C2733" w:rsidRDefault="004C2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733" w:rsidRDefault="006168CA">
      <w:pPr>
        <w:tabs>
          <w:tab w:val="left" w:pos="3969"/>
          <w:tab w:val="left" w:pos="8222"/>
        </w:tabs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Алгоритм </w:t>
      </w:r>
    </w:p>
    <w:p w:rsidR="004C2733" w:rsidRDefault="006168CA">
      <w:pPr>
        <w:tabs>
          <w:tab w:val="left" w:pos="3969"/>
          <w:tab w:val="left" w:pos="8222"/>
        </w:tabs>
        <w:spacing w:after="0" w:line="36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информирования уполномоченных органов, в том числе правоохранительных органов, о </w:t>
      </w:r>
      <w:r>
        <w:rPr>
          <w:rFonts w:ascii="Times New Roman" w:hAnsi="Times New Roman" w:cs="Times New Roman"/>
          <w:sz w:val="28"/>
          <w:szCs w:val="28"/>
        </w:rPr>
        <w:t xml:space="preserve">фактах совершения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их правонарушений в образовательных организациях</w:t>
      </w:r>
    </w:p>
    <w:p w:rsidR="004C2733" w:rsidRDefault="004C27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733" w:rsidRDefault="006168CA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образовательной организации, осуществляющей деятельность на территории Ханты-Мансийского автономного                  округа – Югры, незамедлительн</w:t>
      </w:r>
      <w:r>
        <w:rPr>
          <w:rFonts w:ascii="Times New Roman" w:eastAsia="Times New Roman" w:hAnsi="Times New Roman" w:cs="Times New Roman"/>
          <w:sz w:val="28"/>
          <w:szCs w:val="28"/>
        </w:rPr>
        <w:t>о направляет ставшую ему известной информацию о совершении несовершеннолетним обучающимся или в отношении него правонарушения и (или) преступления любыми доступными способами:</w:t>
      </w:r>
    </w:p>
    <w:p w:rsidR="004C2733" w:rsidRDefault="006168CA">
      <w:pPr>
        <w:spacing w:after="0" w:line="360" w:lineRule="auto"/>
        <w:ind w:left="705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дежурную часть органа внутренних дел;</w:t>
      </w:r>
    </w:p>
    <w:p w:rsidR="004C2733" w:rsidRDefault="006168CA">
      <w:pPr>
        <w:spacing w:after="0" w:line="360" w:lineRule="auto"/>
        <w:ind w:firstLine="705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территориальную комиссию по делам несо</w:t>
      </w:r>
      <w:r>
        <w:rPr>
          <w:rFonts w:ascii="Times New Roman" w:eastAsia="Times New Roman" w:hAnsi="Times New Roman" w:cs="Times New Roman"/>
          <w:sz w:val="28"/>
          <w:szCs w:val="28"/>
        </w:rPr>
        <w:t>вершеннолетних и защите их прав;</w:t>
      </w:r>
    </w:p>
    <w:p w:rsidR="004C2733" w:rsidRDefault="006168CA">
      <w:pPr>
        <w:spacing w:after="0" w:line="360" w:lineRule="auto"/>
        <w:ind w:firstLine="705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родителям (законным представителям) несовершеннолетнего обучающегося.</w:t>
      </w:r>
    </w:p>
    <w:p w:rsidR="004C2733" w:rsidRDefault="006168CA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форме письма-сообщения информацию в течение одного рабочего дня после совершения несовершеннолетним обучающимся или в отношении него правонарушения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преступления направляет учредителю образовательной организации (представителю учредителя образовательной организации).</w:t>
      </w:r>
    </w:p>
    <w:p w:rsidR="004C2733" w:rsidRDefault="006168CA">
      <w:pPr>
        <w:spacing w:after="0" w:line="360" w:lineRule="auto"/>
        <w:ind w:firstLine="705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письме-сообщении должна содержаться следующая информация:</w:t>
      </w:r>
    </w:p>
    <w:p w:rsidR="004C2733" w:rsidRDefault="006168CA">
      <w:pPr>
        <w:spacing w:after="0" w:line="360" w:lineRule="auto"/>
        <w:ind w:left="705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наименование образовательной организации;</w:t>
      </w:r>
    </w:p>
    <w:p w:rsidR="004C2733" w:rsidRDefault="006168CA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время и место совершения несов</w:t>
      </w:r>
      <w:r>
        <w:rPr>
          <w:rFonts w:ascii="Times New Roman" w:eastAsia="Times New Roman" w:hAnsi="Times New Roman" w:cs="Times New Roman"/>
          <w:sz w:val="28"/>
          <w:szCs w:val="28"/>
        </w:rPr>
        <w:t>ершеннолетним обучающимся или в отношении него правонарушения или преступления;</w:t>
      </w:r>
    </w:p>
    <w:p w:rsidR="004C2733" w:rsidRDefault="006168CA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краткая информация о совершенном несовершеннолетним обучающимся или в отношении него правонарушении или преступлении;</w:t>
      </w:r>
    </w:p>
    <w:p w:rsidR="004C2733" w:rsidRDefault="006168CA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фамилия, имя, отчество ответственного за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информации, контактные данные.</w:t>
      </w:r>
    </w:p>
    <w:p w:rsidR="004C2733" w:rsidRDefault="006168CA">
      <w:pPr>
        <w:spacing w:after="0" w:line="36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в течение одного рабочего дня с момента поступления запроса территориального органа внутренних дел направляет всю запрашиваемую информацию о несовершеннолетнем обучающемся и его семь</w:t>
      </w:r>
      <w:r>
        <w:rPr>
          <w:rFonts w:ascii="Times New Roman" w:eastAsia="Times New Roman" w:hAnsi="Times New Roman" w:cs="Times New Roman"/>
          <w:sz w:val="28"/>
          <w:szCs w:val="28"/>
        </w:rPr>
        <w:t>е.</w:t>
      </w:r>
    </w:p>
    <w:sectPr w:rsidR="004C273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991" w:bottom="1276" w:left="1559" w:header="708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8CA" w:rsidRDefault="006168CA">
      <w:pPr>
        <w:spacing w:after="0" w:line="240" w:lineRule="auto"/>
      </w:pPr>
      <w:r>
        <w:separator/>
      </w:r>
    </w:p>
  </w:endnote>
  <w:endnote w:type="continuationSeparator" w:id="0">
    <w:p w:rsidR="006168CA" w:rsidRDefault="0061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733" w:rsidRDefault="004C2733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733" w:rsidRDefault="004C2733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8CA" w:rsidRDefault="006168CA">
      <w:pPr>
        <w:spacing w:after="0" w:line="240" w:lineRule="auto"/>
      </w:pPr>
      <w:r>
        <w:separator/>
      </w:r>
    </w:p>
  </w:footnote>
  <w:footnote w:type="continuationSeparator" w:id="0">
    <w:p w:rsidR="006168CA" w:rsidRDefault="00616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733" w:rsidRDefault="004C2733">
    <w:pPr>
      <w:pStyle w:val="afe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733" w:rsidRDefault="004C2733">
    <w:pPr>
      <w:pStyle w:val="a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33"/>
    <w:rsid w:val="004C2733"/>
    <w:rsid w:val="006168CA"/>
    <w:rsid w:val="00C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2A1FB-630D-400D-9959-D686A3C4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HTML">
    <w:name w:val="Стандартный HTML Знак"/>
    <w:basedOn w:val="a0"/>
    <w:qFormat/>
    <w:rPr>
      <w:rFonts w:ascii="Courier New" w:eastAsia="Courier New" w:hAnsi="Courier New" w:cs="Courier New"/>
      <w:sz w:val="20"/>
      <w:szCs w:val="20"/>
    </w:rPr>
  </w:style>
  <w:style w:type="character" w:customStyle="1" w:styleId="a4">
    <w:name w:val="Основной текст с отступом Знак"/>
    <w:basedOn w:val="a0"/>
    <w:qFormat/>
  </w:style>
  <w:style w:type="character" w:customStyle="1" w:styleId="2">
    <w:name w:val="Основной текст с отступом 2 Знак"/>
    <w:basedOn w:val="a0"/>
    <w:qFormat/>
  </w:style>
  <w:style w:type="character" w:customStyle="1" w:styleId="20">
    <w:name w:val="Основной текст 2 Знак"/>
    <w:basedOn w:val="a0"/>
    <w:qFormat/>
  </w:style>
  <w:style w:type="character" w:customStyle="1" w:styleId="a5">
    <w:name w:val="Дата Знак"/>
    <w:basedOn w:val="a0"/>
    <w:qFormat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Название Знак"/>
    <w:basedOn w:val="a0"/>
    <w:qFormat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3">
    <w:name w:val="Основной текст с отступом 3 Знак"/>
    <w:basedOn w:val="a0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a">
    <w:name w:val="Без интервала Знак"/>
    <w:basedOn w:val="a0"/>
    <w:qFormat/>
    <w:rPr>
      <w:rFonts w:ascii="Calibri" w:eastAsia="Times New Roman" w:hAnsi="Calibri" w:cs="Times New Roman"/>
    </w:rPr>
  </w:style>
  <w:style w:type="character" w:customStyle="1" w:styleId="ab">
    <w:name w:val="Символ нумерации"/>
    <w:qFormat/>
  </w:style>
  <w:style w:type="character" w:styleId="HTML0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Знак Знак1"/>
    <w:qFormat/>
    <w:rPr>
      <w:sz w:val="28"/>
      <w:lang w:val="ru-RU" w:eastAsia="ru-RU" w:bidi="ar-SA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Символ сноски"/>
    <w:qFormat/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e">
    <w:name w:val="Привязка концевой сноски"/>
    <w:rPr>
      <w:vertAlign w:val="superscript"/>
    </w:rPr>
  </w:style>
  <w:style w:type="character" w:customStyle="1" w:styleId="af">
    <w:name w:val="Символ концевой сноски"/>
    <w:qFormat/>
  </w:style>
  <w:style w:type="character" w:customStyle="1" w:styleId="12">
    <w:name w:val="Заголовок №1 (2)"/>
    <w:basedOn w:val="a0"/>
    <w:qFormat/>
    <w:rPr>
      <w:rFonts w:ascii="Times New Roman" w:hAnsi="Times New Roman" w:cs="Times New Roman"/>
      <w:b/>
      <w:bCs/>
      <w:color w:val="000000"/>
      <w:spacing w:val="0"/>
      <w:w w:val="100"/>
      <w:sz w:val="19"/>
      <w:szCs w:val="19"/>
      <w:u w:val="single"/>
      <w:lang w:val="ru-RU" w:eastAsia="ru-RU"/>
    </w:rPr>
  </w:style>
  <w:style w:type="character" w:customStyle="1" w:styleId="WW8Num5z0">
    <w:name w:val="WW8Num5z0"/>
    <w:qFormat/>
    <w:rPr>
      <w:rFonts w:eastAsia="Calibri"/>
      <w:sz w:val="27"/>
      <w:szCs w:val="27"/>
      <w:lang w:eastAsia="en-US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31">
    <w:name w:val="Основной текст 31"/>
    <w:basedOn w:val="a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6">
    <w:name w:val="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7">
    <w:name w:val="Знак Знак 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a">
    <w:name w:val="Знак Знак Знак Знак Знак Знак Знак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afb">
    <w:name w:val="Date"/>
    <w:basedOn w:val="a"/>
    <w:qFormat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10">
    <w:name w:val="Без интервала1"/>
    <w:qFormat/>
    <w:rPr>
      <w:rFonts w:eastAsia="Times New Roman" w:cs="Calibri"/>
      <w:color w:val="00000A"/>
      <w:sz w:val="22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  <w:color w:val="00000A"/>
      <w:sz w:val="22"/>
      <w:szCs w:val="20"/>
    </w:rPr>
  </w:style>
  <w:style w:type="paragraph" w:styleId="afc">
    <w:name w:val="Title"/>
    <w:basedOn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afd">
    <w:name w:val="Верхний и нижний колонтитулы"/>
    <w:basedOn w:val="a"/>
    <w:qFormat/>
  </w:style>
  <w:style w:type="paragraph" w:styleId="af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f1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color w:val="00000A"/>
      <w:sz w:val="16"/>
      <w:szCs w:val="16"/>
    </w:rPr>
  </w:style>
  <w:style w:type="paragraph" w:customStyle="1" w:styleId="rvps698610">
    <w:name w:val="rvps698610"/>
    <w:basedOn w:val="a"/>
    <w:qFormat/>
    <w:pPr>
      <w:spacing w:after="100" w:line="240" w:lineRule="auto"/>
      <w:ind w:right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Times New Roman"/>
      <w:color w:val="00000A"/>
      <w:sz w:val="22"/>
      <w:szCs w:val="20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f2">
    <w:name w:val="footnote text"/>
    <w:basedOn w:val="a"/>
    <w:pPr>
      <w:suppressLineNumbers/>
      <w:ind w:left="339" w:hanging="339"/>
    </w:pPr>
    <w:rPr>
      <w:sz w:val="20"/>
      <w:szCs w:val="20"/>
    </w:rPr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Cherkashina</dc:creator>
  <dc:description/>
  <cp:lastModifiedBy>Светлана Чернышова</cp:lastModifiedBy>
  <cp:revision>2</cp:revision>
  <cp:lastPrinted>2020-11-27T13:32:00Z</cp:lastPrinted>
  <dcterms:created xsi:type="dcterms:W3CDTF">2021-03-01T11:25:00Z</dcterms:created>
  <dcterms:modified xsi:type="dcterms:W3CDTF">2021-03-01T11:25:00Z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