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80" w:rsidRPr="0077055B" w:rsidRDefault="0077055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ВСЕРОССИЙСКИЙ ТЕЛЕВИЗИОННЫЙ МАРАФОН-ФЕСТИВАЛЬ МОЛОДЕЖНОЙ ПАТРИОТИЧЕСКОЙ ПЕСНИ</w:t>
      </w:r>
    </w:p>
    <w:p w:rsidR="00C34D80" w:rsidRPr="0077055B" w:rsidRDefault="0077055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«С ЧЕГО НАЧИНАЕТСЯ РОДИНА».</w:t>
      </w:r>
    </w:p>
    <w:p w:rsidR="00C34D80" w:rsidRPr="0077055B" w:rsidRDefault="0077055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Формат вещания: 12 часов 12 июня 2022 г.</w:t>
      </w:r>
    </w:p>
    <w:p w:rsidR="00C34D80" w:rsidRPr="0077055B" w:rsidRDefault="00C34D80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77055B" w:rsidP="007705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2-часовое вещание делится на 9 блоков. Каждый блок эфира готовят окружные ГТРК</w:t>
      </w:r>
    </w:p>
    <w:tbl>
      <w:tblPr>
        <w:tblStyle w:val="a5"/>
        <w:tblW w:w="10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384"/>
        <w:gridCol w:w="3380"/>
        <w:gridCol w:w="1823"/>
        <w:gridCol w:w="2552"/>
      </w:tblGrid>
      <w:tr w:rsidR="0077055B" w:rsidRPr="0077055B" w:rsidTr="0077055B">
        <w:trPr>
          <w:trHeight w:val="582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</w:t>
            </w: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кружная ГТРК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Кол-во субъектов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Хронометраж блока</w:t>
            </w:r>
          </w:p>
        </w:tc>
      </w:tr>
      <w:tr w:rsidR="0077055B" w:rsidRPr="0077055B" w:rsidTr="0077055B">
        <w:trPr>
          <w:trHeight w:val="582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СЗФО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«Санкт-Петербург»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мин.</w:t>
            </w:r>
          </w:p>
        </w:tc>
      </w:tr>
      <w:tr w:rsidR="0077055B" w:rsidRPr="0077055B" w:rsidTr="0077055B">
        <w:trPr>
          <w:trHeight w:val="710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«Тула»</w:t>
            </w:r>
          </w:p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«Ярославль»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 мин.</w:t>
            </w:r>
          </w:p>
        </w:tc>
      </w:tr>
      <w:tr w:rsidR="0077055B" w:rsidRPr="0077055B" w:rsidTr="0077055B">
        <w:trPr>
          <w:trHeight w:val="355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«Дон-ТР»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 мин.</w:t>
            </w:r>
          </w:p>
        </w:tc>
      </w:tr>
      <w:tr w:rsidR="0077055B" w:rsidRPr="0077055B" w:rsidTr="0077055B">
        <w:trPr>
          <w:trHeight w:val="355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«Ставрополье»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 мин.</w:t>
            </w:r>
          </w:p>
        </w:tc>
      </w:tr>
      <w:tr w:rsidR="0077055B" w:rsidRPr="0077055B" w:rsidTr="0077055B">
        <w:trPr>
          <w:trHeight w:val="582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«Нижний Новгород»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 мин.</w:t>
            </w:r>
          </w:p>
        </w:tc>
      </w:tr>
      <w:tr w:rsidR="0077055B" w:rsidRPr="0077055B" w:rsidTr="0077055B">
        <w:trPr>
          <w:trHeight w:val="345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УрФО</w:t>
            </w:r>
            <w:proofErr w:type="spellEnd"/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«Южный Урал»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мин.</w:t>
            </w:r>
          </w:p>
        </w:tc>
      </w:tr>
      <w:tr w:rsidR="0077055B" w:rsidRPr="0077055B" w:rsidTr="0077055B">
        <w:trPr>
          <w:trHeight w:val="355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СибФО</w:t>
            </w:r>
            <w:proofErr w:type="spellEnd"/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«Новосибирск»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 мин.</w:t>
            </w:r>
          </w:p>
        </w:tc>
      </w:tr>
      <w:tr w:rsidR="0077055B" w:rsidRPr="0077055B" w:rsidTr="0077055B">
        <w:trPr>
          <w:trHeight w:val="355"/>
        </w:trPr>
        <w:tc>
          <w:tcPr>
            <w:tcW w:w="895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4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ДВФО</w:t>
            </w:r>
          </w:p>
        </w:tc>
        <w:tc>
          <w:tcPr>
            <w:tcW w:w="3380" w:type="dxa"/>
          </w:tcPr>
          <w:p w:rsidR="0077055B" w:rsidRPr="0077055B" w:rsidRDefault="0077055B" w:rsidP="007705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ГТРК «Владивосток»</w:t>
            </w:r>
          </w:p>
        </w:tc>
        <w:tc>
          <w:tcPr>
            <w:tcW w:w="1823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jdgxs" w:colFirst="0" w:colLast="0"/>
            <w:bookmarkEnd w:id="0"/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77055B" w:rsidRPr="0077055B" w:rsidRDefault="0077055B" w:rsidP="00770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мин.</w:t>
            </w:r>
          </w:p>
        </w:tc>
      </w:tr>
    </w:tbl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 w:rsidP="007705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- общее вещание на платформе SMOTRIM.RU и связь между блоками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существляет ГТРК «Самара».</w:t>
      </w:r>
    </w:p>
    <w:p w:rsidR="00C34D80" w:rsidRPr="0077055B" w:rsidRDefault="0077055B" w:rsidP="007705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-ГТРК «Самара» берет на себя изготовление общей «упаковки» праздничного телемарафона (заставку, перебивку, плашку под титр и </w:t>
      </w:r>
      <w:proofErr w:type="spellStart"/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геотитр</w:t>
      </w:r>
      <w:proofErr w:type="spellEnd"/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), элементы должны быть высланы </w:t>
      </w:r>
      <w:proofErr w:type="gramStart"/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окружным  ГТРК</w:t>
      </w:r>
      <w:proofErr w:type="gramEnd"/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 не позднее 16 мая  2022 года.</w:t>
      </w:r>
    </w:p>
    <w:p w:rsidR="00C34D80" w:rsidRPr="0077055B" w:rsidRDefault="00C34D80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ЦЕЛИ МАРАФОНА: </w:t>
      </w:r>
    </w:p>
    <w:p w:rsidR="00C34D80" w:rsidRPr="0077055B" w:rsidRDefault="0077055B" w:rsidP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поиск новых молодых исполнит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елей и авторов патриотических песенных произведений;</w:t>
      </w:r>
    </w:p>
    <w:p w:rsidR="00C34D80" w:rsidRPr="0077055B" w:rsidRDefault="0077055B" w:rsidP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объединение талантливой, патриотически настроенной молодежи, возрождение в молодежной среде чувства гордости и ответственности за судьбу Отечества;</w:t>
      </w:r>
    </w:p>
    <w:p w:rsidR="00C34D80" w:rsidRPr="0077055B" w:rsidRDefault="0077055B" w:rsidP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- побуждение молодых людей к творчеству и развитию св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оих способностей;</w:t>
      </w:r>
    </w:p>
    <w:p w:rsidR="00C34D80" w:rsidRPr="0077055B" w:rsidRDefault="0077055B" w:rsidP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- воспитание и развитие молодежи в духе патриотизма, верности и преданности Родине.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mallCaps/>
          <w:sz w:val="26"/>
          <w:szCs w:val="26"/>
        </w:rPr>
        <w:t>СРОКИ РЕАЛИЗАЦИИ ПРОЕКТА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mallCaps/>
          <w:sz w:val="26"/>
          <w:szCs w:val="26"/>
        </w:rPr>
        <w:t>АПРЕЛЬ – 12 ИЮНЯ 2022 ГОДА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ФОРМАТ ПРОЕКТА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Всероссийский телевизионный молодежный песенный марафон-фестиваль на платформе «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Смотр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им.ру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mallCaps/>
          <w:sz w:val="26"/>
          <w:szCs w:val="26"/>
        </w:rPr>
        <w:t>ОРГАНИЗАЦИЯ ТЕЛЕМАРАФОНА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Мультимедийный проект проходит в три этапа: региональный, окружной, всероссийский.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Содержание регионального этапа - до 30 апреля 2022 г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К участию в телемарафоне приглашаются молодые люди в возрасте от 10 до 35 лет.  Это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могут быть солисты, хоровые коллективы, ансамбли, исполняющие песенные произведения патриотической направленности как широко известные и популярные, так и авторские, до того не исполнявшиеся.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В каждом регионе на сайте и в эфире филиала ВГТРК размещается ин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формация о проведении отборочного конкурса, об условиях и сроках.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Совместно с представителями Администрации субъекта федерации формируется отборочная комиссия, состоящая из профессиональных музыкантов, представителей министерства культуры, молодежной полит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ики и представителей филиала ВГТРК. Отборочный тур каждого субъекта займет 2 недели.</w:t>
      </w:r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 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Коллективы либо исполнители присылают свои выступления в форме видеозаписи</w:t>
      </w:r>
      <w:r w:rsidRPr="0077055B">
        <w:rPr>
          <w:rFonts w:ascii="Times New Roman" w:hAnsi="Times New Roman" w:cs="Times New Roman"/>
          <w:sz w:val="26"/>
          <w:szCs w:val="26"/>
        </w:rPr>
        <w:t xml:space="preserve">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(Приложение №1). Все работы после 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предмодерации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и оценки соответствия произведения критериям телемарафона размещаются в специальном разделе сайта для народного голосования. 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Региональные жюри определяют 10 полуфиналистов, работы которых проходят в окружной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этап.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Содержание окружного этапа - до 3 июня 2022 г.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- окружной отборочный тур в каждом федеральном округе. Отборочная комиссия с участием представителя базовой ГТРК и Полпредства отбирает претендентов для участия во Всероссийском телемарафоне. Определяется 2 финалиста в каждом регионе - </w:t>
      </w: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до 16 мая 2022 г.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солисты или коллективы, прошедшие окружной этап, направляются в региональные компании холдинга для профессиональной записи видеоклипа. Готовые клипы в едином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lastRenderedPageBreak/>
        <w:t>формате (Приложение №2) выкладываются окружным ГТРК с сопроводительными документами для РАО (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Прило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жение  №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3) - </w:t>
      </w: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до 28 мая 2022 г.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- из этих клипов окружные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ГТРК  формируют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мультимедийный продукт для показа во Всероссийском эфире - д</w:t>
      </w: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о 6 июня 2022 г.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Содержание федерального этапа проекта – до 12 июня 2022 г.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Базовая ГТРК (Самара), выбранная по согласован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ию с региональным департаментом и платформой «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Смотрим.ру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», формирует на основании окружных блоков единый Всероссийский мультимедийный телемарафон в хронометраже 12 часов.  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Проведение марафона предполагается в День России 12 июня на платформе «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Смотрим.ру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и на всех возможных региональных ресурсах ВГТРК. 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Анонсирование окружного этапа на официальных ресурсах ГТРК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- на всех электронных платформах региональных ГТРК создаются специальные разделы: страницы в </w:t>
      </w:r>
      <w:proofErr w:type="spellStart"/>
      <w:r w:rsidRPr="0077055B">
        <w:rPr>
          <w:rFonts w:ascii="Times New Roman" w:eastAsia="UICTFontTextStyleBody" w:hAnsi="Times New Roman" w:cs="Times New Roman"/>
          <w:sz w:val="26"/>
          <w:szCs w:val="26"/>
        </w:rPr>
        <w:t>соцсетях</w:t>
      </w:r>
      <w:proofErr w:type="spellEnd"/>
      <w:r w:rsidRPr="0077055B">
        <w:rPr>
          <w:rFonts w:ascii="Times New Roman" w:eastAsia="UICTFontTextStyleBody" w:hAnsi="Times New Roman" w:cs="Times New Roman"/>
          <w:sz w:val="26"/>
          <w:szCs w:val="26"/>
        </w:rPr>
        <w:t>, на платформе «Смотрим», где выкладывается д</w:t>
      </w:r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невник фестиваля, собранный из сюжетов с территорий. 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- базовой ГТРК (Самара) создается единый </w:t>
      </w:r>
      <w:proofErr w:type="spellStart"/>
      <w:r w:rsidRPr="0077055B">
        <w:rPr>
          <w:rFonts w:ascii="Times New Roman" w:eastAsia="UICTFontTextStyleBody" w:hAnsi="Times New Roman" w:cs="Times New Roman"/>
          <w:sz w:val="26"/>
          <w:szCs w:val="26"/>
        </w:rPr>
        <w:t>проморолик</w:t>
      </w:r>
      <w:proofErr w:type="spellEnd"/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 – </w:t>
      </w:r>
      <w:r w:rsidRPr="0077055B">
        <w:rPr>
          <w:rFonts w:ascii="Times New Roman" w:eastAsia="UICTFontTextStyleBody" w:hAnsi="Times New Roman" w:cs="Times New Roman"/>
          <w:b/>
          <w:sz w:val="26"/>
          <w:szCs w:val="26"/>
        </w:rPr>
        <w:t xml:space="preserve">до 10 апреля 2022 г. </w:t>
      </w:r>
      <w:r w:rsidRPr="0077055B">
        <w:rPr>
          <w:rFonts w:ascii="Times New Roman" w:eastAsia="UICTFontTextStyleBody" w:hAnsi="Times New Roman" w:cs="Times New Roman"/>
          <w:sz w:val="26"/>
          <w:szCs w:val="26"/>
        </w:rPr>
        <w:t>(</w:t>
      </w:r>
      <w:proofErr w:type="spellStart"/>
      <w:r w:rsidRPr="0077055B">
        <w:rPr>
          <w:rFonts w:ascii="Times New Roman" w:eastAsia="UICTFontTextStyleBody" w:hAnsi="Times New Roman" w:cs="Times New Roman"/>
          <w:sz w:val="26"/>
          <w:szCs w:val="26"/>
        </w:rPr>
        <w:t>прилож</w:t>
      </w:r>
      <w:proofErr w:type="spellEnd"/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  <w:proofErr w:type="spellStart"/>
      <w:proofErr w:type="gramStart"/>
      <w:r w:rsidRPr="0077055B">
        <w:rPr>
          <w:rFonts w:ascii="Times New Roman" w:eastAsia="UICTFontTextStyleBody" w:hAnsi="Times New Roman" w:cs="Times New Roman"/>
          <w:sz w:val="26"/>
          <w:szCs w:val="26"/>
        </w:rPr>
        <w:t>нение</w:t>
      </w:r>
      <w:proofErr w:type="spellEnd"/>
      <w:proofErr w:type="gramEnd"/>
      <w:r w:rsidRPr="0077055B">
        <w:rPr>
          <w:rFonts w:ascii="Times New Roman" w:eastAsia="UICTFontTextStyleBody" w:hAnsi="Times New Roman" w:cs="Times New Roman"/>
          <w:sz w:val="26"/>
          <w:szCs w:val="26"/>
        </w:rPr>
        <w:t xml:space="preserve"> №4)</w:t>
      </w: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360" w:lineRule="auto"/>
        <w:ind w:left="-567" w:firstLine="567"/>
        <w:jc w:val="right"/>
        <w:rPr>
          <w:rFonts w:ascii="Times New Roman" w:eastAsia="UICTFontTextStyleBody" w:hAnsi="Times New Roman" w:cs="Times New Roman"/>
          <w:sz w:val="26"/>
          <w:szCs w:val="26"/>
        </w:rPr>
      </w:pPr>
      <w:r w:rsidRPr="0077055B">
        <w:rPr>
          <w:rFonts w:ascii="Times New Roman" w:eastAsia="UICTFontTextStyleBody" w:hAnsi="Times New Roman" w:cs="Times New Roman"/>
          <w:sz w:val="26"/>
          <w:szCs w:val="26"/>
        </w:rPr>
        <w:lastRenderedPageBreak/>
        <w:t>Приложение №1</w:t>
      </w:r>
    </w:p>
    <w:tbl>
      <w:tblPr>
        <w:tblStyle w:val="a6"/>
        <w:tblW w:w="9719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623"/>
        <w:gridCol w:w="5096"/>
      </w:tblGrid>
      <w:tr w:rsidR="00C34D80" w:rsidRPr="0077055B">
        <w:trPr>
          <w:trHeight w:val="420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DD5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b/>
                <w:color w:val="538DD5"/>
                <w:sz w:val="26"/>
                <w:szCs w:val="26"/>
              </w:rPr>
              <w:t>ВСЕРОССИЙСКИЙ ТЕЛЕВИЗИОННЫЙ МАРАФОН-ФЕСТИВАЛЬ</w:t>
            </w:r>
          </w:p>
        </w:tc>
      </w:tr>
      <w:tr w:rsidR="00C34D80" w:rsidRPr="0077055B">
        <w:trPr>
          <w:trHeight w:val="1260"/>
        </w:trPr>
        <w:tc>
          <w:tcPr>
            <w:tcW w:w="97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DD5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b/>
                <w:color w:val="538DD5"/>
                <w:sz w:val="26"/>
                <w:szCs w:val="26"/>
              </w:rPr>
              <w:t>МОЛОДЕЖНОЙ ПАТРИОТИЧЕСКОЙ ПЕСНИ                                                   "С ЧЕГО НАЧИНАЕТСЯ РОДИНА"</w:t>
            </w:r>
          </w:p>
        </w:tc>
      </w:tr>
      <w:tr w:rsidR="00C34D80" w:rsidRPr="0077055B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Название </w:t>
            </w:r>
            <w:proofErr w:type="gram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песни ,</w:t>
            </w:r>
            <w:proofErr w:type="gram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 авторы музыки и текста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Хронометраж \длительность\ песни 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600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Ссылка на работу на сервис обмена файлов 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12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Фамилия, имя, отчество соискателя \Название творческой группы, коллектива</w:t>
            </w:r>
          </w:p>
        </w:tc>
        <w:tc>
          <w:tcPr>
            <w:tcW w:w="5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Контактная информация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фамилия</w:t>
            </w:r>
            <w:proofErr w:type="gram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, имя  и отчество: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Телефон: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Мобильный телефон: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E-</w:t>
            </w:r>
            <w:proofErr w:type="spell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mail</w:t>
            </w:r>
            <w:proofErr w:type="spell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: </w:t>
            </w:r>
          </w:p>
        </w:tc>
      </w:tr>
      <w:tr w:rsidR="00C34D80" w:rsidRPr="0077055B">
        <w:trPr>
          <w:trHeight w:val="211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Представляющая организация \предприятие, </w:t>
            </w:r>
            <w:proofErr w:type="spellStart"/>
            <w:proofErr w:type="gram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компания,фирма</w:t>
            </w:r>
            <w:proofErr w:type="spellEnd"/>
            <w:proofErr w:type="gram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, общественная организация, школа и т.д.\</w:t>
            </w:r>
          </w:p>
        </w:tc>
        <w:tc>
          <w:tcPr>
            <w:tcW w:w="5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Контактная информация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Юридическое название: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Должность, фамилия, </w:t>
            </w:r>
            <w:proofErr w:type="gram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имя  и</w:t>
            </w:r>
            <w:proofErr w:type="gram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 xml:space="preserve"> отчество: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52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Должность, фамилия, имя и отчество руководителя: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Телефон: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780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lastRenderedPageBreak/>
              <w:t>Почтовый адрес (с указанием индекса, округа, области, края и т.д.):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Мобильный телефон: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Телефон: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E-</w:t>
            </w:r>
            <w:proofErr w:type="spellStart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mail</w:t>
            </w:r>
            <w:proofErr w:type="spellEnd"/>
            <w:r w:rsidRPr="0077055B">
              <w:rPr>
                <w:rFonts w:ascii="Times New Roman" w:eastAsia="Verdana" w:hAnsi="Times New Roman" w:cs="Times New Roman"/>
                <w:b/>
                <w:color w:val="000000"/>
                <w:sz w:val="26"/>
                <w:szCs w:val="26"/>
              </w:rPr>
              <w:t>: </w:t>
            </w:r>
          </w:p>
        </w:tc>
      </w:tr>
      <w:tr w:rsidR="00C34D80" w:rsidRPr="0077055B">
        <w:trPr>
          <w:trHeight w:val="315"/>
        </w:trPr>
        <w:tc>
          <w:tcPr>
            <w:tcW w:w="46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34D80" w:rsidRPr="0077055B" w:rsidRDefault="00770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0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4D80" w:rsidRPr="0077055B">
        <w:trPr>
          <w:trHeight w:val="1800"/>
        </w:trPr>
        <w:tc>
          <w:tcPr>
            <w:tcW w:w="97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Фактом направления </w:t>
            </w: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настоящей  Заявки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подтверждаем передачу нами прав   ВГТРК  и  его филиалам (в том числе филиалу ГТРК «Самара»)  на использование предоставленных и материалов или их фрагментов на безвозмездной основе для некоммерческой демонстрации в эф</w:t>
            </w: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ире федеральных и региональных телерадиокомпаний, на сайте ГТРК «Самара», для учебных целей, а также в рамках мероприятий  проекта "С чего начинается Родина"</w:t>
            </w:r>
          </w:p>
        </w:tc>
      </w:tr>
      <w:tr w:rsidR="00C34D80" w:rsidRPr="0077055B">
        <w:trPr>
          <w:trHeight w:val="1965"/>
        </w:trPr>
        <w:tc>
          <w:tcPr>
            <w:tcW w:w="971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34D80" w:rsidRPr="0077055B" w:rsidRDefault="00770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Участник  гарантирует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отсутствие претензий третьих лиц по защите и/или оспариванию авторских и/или смежных прав и иных прав интеллектуальной собственности. В случае предъявления таких претензий к ВГТРК </w:t>
            </w: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 и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/или его филиалам), Участник разрешает их своими си</w:t>
            </w: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лами и за свой счет, а в случае привлечения ВГТРК ( и/или его филиалов) к материальной ответственности,  возмещает последнему причиненные убытки.</w:t>
            </w:r>
          </w:p>
        </w:tc>
      </w:tr>
      <w:tr w:rsidR="00C34D80" w:rsidRPr="0077055B">
        <w:trPr>
          <w:trHeight w:val="930"/>
        </w:trPr>
        <w:tc>
          <w:tcPr>
            <w:tcW w:w="971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Присланная </w:t>
            </w: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Заявка  является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автоматическим подтверждением согласия с Правилами участия в проекте  "С чего нач</w:t>
            </w: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инается Родина", а также подтверждает согласие на обработку персональных данных.</w:t>
            </w:r>
          </w:p>
        </w:tc>
      </w:tr>
      <w:tr w:rsidR="00C34D80" w:rsidRPr="0077055B">
        <w:trPr>
          <w:trHeight w:val="525"/>
        </w:trPr>
        <w:tc>
          <w:tcPr>
            <w:tcW w:w="97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4D80" w:rsidRPr="0077055B" w:rsidRDefault="007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И </w:t>
            </w: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удостоверяет  правильность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указанных в настоящей Заявке сведений .</w:t>
            </w:r>
          </w:p>
        </w:tc>
      </w:tr>
    </w:tbl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77055B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№2</w:t>
      </w:r>
    </w:p>
    <w:p w:rsidR="00C34D80" w:rsidRPr="0077055B" w:rsidRDefault="00C34D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34D80" w:rsidRPr="0077055B" w:rsidRDefault="0077055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видео файлам</w:t>
      </w:r>
    </w:p>
    <w:p w:rsidR="00C34D80" w:rsidRPr="0077055B" w:rsidRDefault="00C34D80">
      <w:pPr>
        <w:ind w:firstLine="708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Format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 :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MPEG-4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 profile              : Base Media / Version 2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Codec ID                    : mp42 (mp42/mp41)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Overall bit rate mode       : Variable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Overall bit rate            : 17.1 Mb/s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                      : AVC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Format/Info                 : Advanced Vide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o Codec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 profile              : High@L4.1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Bit rate                    : 16.7 Mb/s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Width                       : 1 920 pixels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Height                      : 1 080 pixels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Display aspect ratio        : 16:9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Frame rate mode             : Constant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Frame ra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te                  : 25.000 FPS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Chroma subsampling          : 4:2:0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Bit depth                   : 8 bits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Scan type                   : Interlaced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Scan type, store method     : Separated fields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Scan order                  : Top Field First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Color primaries             : BT.709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Codec configuration box     : 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avcC</w:t>
      </w:r>
      <w:proofErr w:type="spellEnd"/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Audio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ID                          :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proofErr w:type="gramEnd"/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                      : AAC LC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Format/Info                 : Advanced Audio Codec Low Complexity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Codec ID                    : mp4a-40-2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Bit rate mode               : Variable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Bit rate                    : 317 kb/s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Maximum bit rate            : 398 kb/s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Channel(s)                  :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channels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Channel layout              : L R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Sampling rate               : 48.0 kHz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Frame rate               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: 46.875 FPS (1024 SPF)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Compression mode            : 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Lossy</w:t>
      </w:r>
      <w:proofErr w:type="spellEnd"/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Program Loudness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Громкость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  : -23 (+/- 0.5) LUFS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Short-term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loudness</w:t>
      </w:r>
      <w:proofErr w:type="spellEnd"/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(Рекомендуемые отклонения громкости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) :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-28... - 20 LUFS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Maximum Permitted True Peak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Максимальный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уровень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пик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77055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: - 3dBTP... - 1dBTP</w:t>
      </w:r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34D80" w:rsidRPr="0077055B" w:rsidRDefault="0077055B">
      <w:pPr>
        <w:pageBreakBefore/>
        <w:jc w:val="right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77055B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Приложение №3</w:t>
      </w:r>
    </w:p>
    <w:p w:rsidR="00C34D80" w:rsidRPr="0077055B" w:rsidRDefault="0077055B">
      <w:pPr>
        <w:tabs>
          <w:tab w:val="left" w:pos="9128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30j0zll" w:colFirst="0" w:colLast="0"/>
      <w:bookmarkEnd w:id="1"/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ОТЧЕТ ОБ ИСПОЛЬЗОВАНИИ ПРОИЗВЕДЕНИЙ (заполняется в формате EXCEL)</w:t>
      </w:r>
    </w:p>
    <w:p w:rsidR="00C34D80" w:rsidRPr="0077055B" w:rsidRDefault="00C34D80">
      <w:pPr>
        <w:tabs>
          <w:tab w:val="left" w:pos="9128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9"/>
        <w:gridCol w:w="1189"/>
        <w:gridCol w:w="1069"/>
        <w:gridCol w:w="665"/>
        <w:gridCol w:w="1146"/>
        <w:gridCol w:w="1003"/>
        <w:gridCol w:w="1093"/>
        <w:gridCol w:w="1123"/>
        <w:gridCol w:w="1094"/>
      </w:tblGrid>
      <w:tr w:rsidR="00C34D80" w:rsidRPr="0077055B">
        <w:trPr>
          <w:trHeight w:val="1575"/>
        </w:trPr>
        <w:tc>
          <w:tcPr>
            <w:tcW w:w="1189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передачи, анонса, заставки и т.п.</w:t>
            </w:r>
          </w:p>
        </w:tc>
        <w:tc>
          <w:tcPr>
            <w:tcW w:w="1189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музыкальных и иных используемых произведений</w:t>
            </w:r>
          </w:p>
        </w:tc>
        <w:tc>
          <w:tcPr>
            <w:tcW w:w="1069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ФИО  композитора</w:t>
            </w:r>
            <w:proofErr w:type="gramEnd"/>
          </w:p>
        </w:tc>
        <w:tc>
          <w:tcPr>
            <w:tcW w:w="665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ФИО  автора</w:t>
            </w:r>
            <w:proofErr w:type="gramEnd"/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146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Длительность звучания произведения (мин. сек.)</w:t>
            </w:r>
          </w:p>
        </w:tc>
        <w:tc>
          <w:tcPr>
            <w:tcW w:w="1003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исполнений</w:t>
            </w:r>
          </w:p>
        </w:tc>
        <w:tc>
          <w:tcPr>
            <w:tcW w:w="1093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Общий хронометраж</w:t>
            </w:r>
          </w:p>
        </w:tc>
        <w:tc>
          <w:tcPr>
            <w:tcW w:w="1123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Жанр произведения</w:t>
            </w:r>
          </w:p>
        </w:tc>
        <w:tc>
          <w:tcPr>
            <w:tcW w:w="1094" w:type="dxa"/>
          </w:tcPr>
          <w:p w:rsidR="00C34D80" w:rsidRPr="0077055B" w:rsidRDefault="0077055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 (ФИО исполнителя или название коллектива)</w:t>
            </w:r>
          </w:p>
        </w:tc>
      </w:tr>
      <w:tr w:rsidR="00C34D80" w:rsidRPr="0077055B">
        <w:trPr>
          <w:trHeight w:val="465"/>
        </w:trPr>
        <w:tc>
          <w:tcPr>
            <w:tcW w:w="118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4D80" w:rsidRPr="0077055B">
        <w:trPr>
          <w:trHeight w:val="435"/>
        </w:trPr>
        <w:tc>
          <w:tcPr>
            <w:tcW w:w="118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</w:tcPr>
          <w:p w:rsidR="00C34D80" w:rsidRPr="0077055B" w:rsidRDefault="00C34D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¹ Возможные жанры произведений: песня, инструментальное произведение, фельетон, юмореска, заставка (шапка, отбивка) и т.п.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² Длительность звучания произведения обязательна к заполнению только в формате "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минуты :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секунды".</w:t>
      </w:r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Правила заполнения отчета: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* за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полняется для произведений, используемых в передачах, анонсах, в качестве музыкального оформления, заставках и т.п.;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дополнение и удаление граф не допускается, все графы формы обязательны к заполнению, в случае если в передаче используется фрагмент фильм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а без музыки, необходимо это указать;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для произведений на национальном языке народов стран СНГ и РФ пр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и указании данных на языке оригинала в скобках в обязательном порядке указывается перевод на русский язык;</w:t>
      </w:r>
    </w:p>
    <w:p w:rsidR="00C34D80" w:rsidRPr="0077055B" w:rsidRDefault="00770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для произведений иностранных авторов название произведения указывается на языке оригинала, данные об авторах указываются латинскими буквами (не доп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ускается использование кириллицы, транслитерации и перевод на русский язык) и без сокращений;</w:t>
      </w:r>
    </w:p>
    <w:p w:rsidR="00C34D80" w:rsidRPr="0077055B" w:rsidRDefault="0077055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ab/>
        <w:t>составляется с использованием шрифта размер</w:t>
      </w:r>
    </w:p>
    <w:p w:rsidR="00C34D80" w:rsidRPr="0077055B" w:rsidRDefault="00C34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C34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C34D80">
      <w:pPr>
        <w:spacing w:after="0" w:line="360" w:lineRule="auto"/>
        <w:ind w:left="-567" w:firstLine="567"/>
        <w:jc w:val="both"/>
        <w:rPr>
          <w:rFonts w:ascii="Times New Roman" w:eastAsia="UICTFontTextStyleBody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C34D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D80" w:rsidRPr="0077055B" w:rsidRDefault="0077055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  <w:r w:rsidRPr="0077055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№4</w:t>
      </w:r>
    </w:p>
    <w:p w:rsidR="00C34D80" w:rsidRPr="0077055B" w:rsidRDefault="00C34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>ТЕКСТ АНОНСИРУЮЩЕГО РОЛИКА: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Всероссийская государственная телерадиокомпания объявляет прием заявок на участие в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телевизионном  марафоне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-фестивале молодежной патриотической 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песни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«С ЧЕГО НАЧИНАЕТСЯ РОДИНА».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Вокалисты, хоры, народные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коллективы,  семейные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и профессиональные ансамбли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 могут прислать свои работы в редакцию или на сайты региональных филиалов. Лучшие </w:t>
      </w:r>
      <w:proofErr w:type="gramStart"/>
      <w:r w:rsidRPr="0077055B">
        <w:rPr>
          <w:rFonts w:ascii="Times New Roman" w:eastAsia="Times New Roman" w:hAnsi="Times New Roman" w:cs="Times New Roman"/>
          <w:sz w:val="26"/>
          <w:szCs w:val="26"/>
        </w:rPr>
        <w:t>исполнители  станут</w:t>
      </w:r>
      <w:proofErr w:type="gram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12-часового телемарафона на платформе «</w:t>
      </w:r>
      <w:proofErr w:type="spellStart"/>
      <w:r w:rsidRPr="0077055B">
        <w:rPr>
          <w:rFonts w:ascii="Times New Roman" w:eastAsia="Times New Roman" w:hAnsi="Times New Roman" w:cs="Times New Roman"/>
          <w:sz w:val="26"/>
          <w:szCs w:val="26"/>
        </w:rPr>
        <w:t>Смотрим.ру</w:t>
      </w:r>
      <w:proofErr w:type="spellEnd"/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», в эфире телеканалов и радиостанций ВГТРК. 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 xml:space="preserve">Если вы молоды (от 10 до 35 лет), талантливы, </w:t>
      </w:r>
      <w:r w:rsidRPr="0077055B">
        <w:rPr>
          <w:rFonts w:ascii="Times New Roman" w:eastAsia="Times New Roman" w:hAnsi="Times New Roman" w:cs="Times New Roman"/>
          <w:sz w:val="26"/>
          <w:szCs w:val="26"/>
        </w:rPr>
        <w:t>любите родную землю и цените песенные традиции большой страны, нам по пути.</w:t>
      </w:r>
    </w:p>
    <w:p w:rsidR="00C34D80" w:rsidRPr="0077055B" w:rsidRDefault="0077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55B">
        <w:rPr>
          <w:rFonts w:ascii="Times New Roman" w:eastAsia="Times New Roman" w:hAnsi="Times New Roman" w:cs="Times New Roman"/>
          <w:sz w:val="26"/>
          <w:szCs w:val="26"/>
        </w:rPr>
        <w:t>Споемте, друзья!!!</w:t>
      </w:r>
    </w:p>
    <w:sectPr w:rsidR="00C34D80" w:rsidRPr="0077055B" w:rsidSect="0077055B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ICTFontTextStyleBody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80"/>
    <w:rsid w:val="0077055B"/>
    <w:rsid w:val="00C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1D873-CEE4-4D32-A869-CDBE1F51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Терёхина Анастасия Евгеньевна</cp:lastModifiedBy>
  <cp:revision>2</cp:revision>
  <dcterms:created xsi:type="dcterms:W3CDTF">2022-04-12T05:17:00Z</dcterms:created>
  <dcterms:modified xsi:type="dcterms:W3CDTF">2022-04-12T05:20:00Z</dcterms:modified>
</cp:coreProperties>
</file>