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3B" w:rsidRPr="00BA5A93" w:rsidRDefault="008C133B" w:rsidP="00687819">
      <w:pPr>
        <w:pStyle w:val="3f3f3f3f3f3f3f3f3f3f"/>
        <w:numPr>
          <w:ilvl w:val="0"/>
          <w:numId w:val="2"/>
        </w:numPr>
        <w:jc w:val="center"/>
        <w:rPr>
          <w:b/>
          <w:sz w:val="28"/>
          <w:szCs w:val="28"/>
          <w:u w:val="double"/>
        </w:rPr>
      </w:pPr>
      <w:r w:rsidRPr="00BA5A93">
        <w:rPr>
          <w:b/>
          <w:sz w:val="28"/>
          <w:szCs w:val="28"/>
          <w:u w:val="double"/>
        </w:rPr>
        <w:t>Заключение</w:t>
      </w:r>
    </w:p>
    <w:p w:rsidR="008C133B" w:rsidRPr="0076213B" w:rsidRDefault="008C133B" w:rsidP="008C133B">
      <w:pPr>
        <w:pStyle w:val="3f3f3f3f3f3f3f3f3f3f"/>
        <w:ind w:left="570"/>
        <w:jc w:val="both"/>
        <w:rPr>
          <w:b/>
          <w:sz w:val="28"/>
          <w:szCs w:val="28"/>
        </w:rPr>
      </w:pPr>
    </w:p>
    <w:p w:rsidR="00BA5A93" w:rsidRDefault="00BA5A93" w:rsidP="008C133B">
      <w:pPr>
        <w:pStyle w:val="3f3f3f3f3f3f3f3f3f3f"/>
        <w:jc w:val="both"/>
        <w:rPr>
          <w:sz w:val="24"/>
          <w:szCs w:val="24"/>
        </w:rPr>
      </w:pPr>
    </w:p>
    <w:p w:rsidR="00BA5A93" w:rsidRDefault="00BA5A93" w:rsidP="00DA7221">
      <w:pPr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27FA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в области охраны атмосферного воздуха и организации санитарно-защитных зон</w:t>
      </w:r>
      <w:r w:rsidR="00727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F0050" w:rsidRPr="008E5ED6" w:rsidRDefault="00CF0050" w:rsidP="00CF0050">
      <w:pPr>
        <w:pStyle w:val="a5"/>
        <w:numPr>
          <w:ilvl w:val="0"/>
          <w:numId w:val="28"/>
        </w:numPr>
        <w:jc w:val="both"/>
      </w:pPr>
      <w:r w:rsidRPr="008E5ED6">
        <w:t>В области охраны атмосферного воздуха повысить эффективность федерального государственного санитарн</w:t>
      </w:r>
      <w:proofErr w:type="gramStart"/>
      <w:r w:rsidRPr="008E5ED6">
        <w:t>о-</w:t>
      </w:r>
      <w:proofErr w:type="gramEnd"/>
      <w:r w:rsidRPr="008E5ED6">
        <w:t xml:space="preserve"> эпидемиологического надзора за соблюдением сан</w:t>
      </w:r>
      <w:r w:rsidRPr="008E5ED6">
        <w:t>и</w:t>
      </w:r>
      <w:r w:rsidRPr="008E5ED6">
        <w:t xml:space="preserve">тарного законодательства в части установления и организации санитарно-защитных зон промышленных объектов и производств, оказывающих негативное воздействие на окружающую среду и здоровье населения путём: </w:t>
      </w:r>
    </w:p>
    <w:p w:rsidR="00CF0050" w:rsidRPr="008E5ED6" w:rsidRDefault="00CF0050" w:rsidP="00CF005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выявления промышленных объектов и производств, требующих установления гр</w:t>
      </w:r>
      <w:r w:rsidRPr="008E5ED6">
        <w:rPr>
          <w:rFonts w:ascii="Times New Roman" w:hAnsi="Times New Roman" w:cs="Times New Roman"/>
          <w:sz w:val="24"/>
          <w:szCs w:val="24"/>
        </w:rPr>
        <w:t>а</w:t>
      </w:r>
      <w:r w:rsidRPr="008E5ED6">
        <w:rPr>
          <w:rFonts w:ascii="Times New Roman" w:hAnsi="Times New Roman" w:cs="Times New Roman"/>
          <w:sz w:val="24"/>
          <w:szCs w:val="24"/>
        </w:rPr>
        <w:t>ниц санитарно-защитной зоны (далее СЗЗ);</w:t>
      </w:r>
    </w:p>
    <w:p w:rsidR="00CF0050" w:rsidRPr="008E5ED6" w:rsidRDefault="00CF0050" w:rsidP="00CF005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 xml:space="preserve">выведение объектов нормирования за пределы границ санитарно-защитных зон промышленных объектов и производств. </w:t>
      </w:r>
    </w:p>
    <w:p w:rsidR="00CF0050" w:rsidRPr="008E5ED6" w:rsidRDefault="00CF0050" w:rsidP="00CF005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Обеспечить реализацию мер по обоснованию достаточности размеров санитарно-защитных зон промышленных предприятий и объектов, решению вопросов отсел</w:t>
      </w:r>
      <w:r w:rsidRPr="008E5ED6">
        <w:rPr>
          <w:rFonts w:ascii="Times New Roman" w:hAnsi="Times New Roman" w:cs="Times New Roman"/>
          <w:sz w:val="24"/>
          <w:szCs w:val="24"/>
        </w:rPr>
        <w:t>е</w:t>
      </w:r>
      <w:r w:rsidRPr="008E5ED6">
        <w:rPr>
          <w:rFonts w:ascii="Times New Roman" w:hAnsi="Times New Roman" w:cs="Times New Roman"/>
          <w:sz w:val="24"/>
          <w:szCs w:val="24"/>
        </w:rPr>
        <w:t>ния населения из санитарно-защитных зон</w:t>
      </w:r>
    </w:p>
    <w:p w:rsidR="00CF0050" w:rsidRPr="008E5ED6" w:rsidRDefault="00CF0050" w:rsidP="00CF00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Активизировать деятельность по надзору для понуждения промышленных объе</w:t>
      </w:r>
      <w:r w:rsidRPr="008E5ED6">
        <w:rPr>
          <w:rFonts w:ascii="Times New Roman" w:hAnsi="Times New Roman" w:cs="Times New Roman"/>
          <w:sz w:val="24"/>
          <w:szCs w:val="24"/>
        </w:rPr>
        <w:t>к</w:t>
      </w:r>
      <w:r w:rsidRPr="008E5ED6">
        <w:rPr>
          <w:rFonts w:ascii="Times New Roman" w:hAnsi="Times New Roman" w:cs="Times New Roman"/>
          <w:sz w:val="24"/>
          <w:szCs w:val="24"/>
        </w:rPr>
        <w:t>тов и производства к разработке, согласованию и утверждению проектов обоснов</w:t>
      </w:r>
      <w:r w:rsidRPr="008E5ED6">
        <w:rPr>
          <w:rFonts w:ascii="Times New Roman" w:hAnsi="Times New Roman" w:cs="Times New Roman"/>
          <w:sz w:val="24"/>
          <w:szCs w:val="24"/>
        </w:rPr>
        <w:t>а</w:t>
      </w:r>
      <w:r w:rsidRPr="008E5ED6">
        <w:rPr>
          <w:rFonts w:ascii="Times New Roman" w:hAnsi="Times New Roman" w:cs="Times New Roman"/>
          <w:sz w:val="24"/>
          <w:szCs w:val="24"/>
        </w:rPr>
        <w:t>ния границ санитарно-защитных зон вокруг промышленных предприятий, устано</w:t>
      </w:r>
      <w:r w:rsidRPr="008E5ED6">
        <w:rPr>
          <w:rFonts w:ascii="Times New Roman" w:hAnsi="Times New Roman" w:cs="Times New Roman"/>
          <w:sz w:val="24"/>
          <w:szCs w:val="24"/>
        </w:rPr>
        <w:t>в</w:t>
      </w:r>
      <w:r w:rsidRPr="008E5ED6">
        <w:rPr>
          <w:rFonts w:ascii="Times New Roman" w:hAnsi="Times New Roman" w:cs="Times New Roman"/>
          <w:sz w:val="24"/>
          <w:szCs w:val="24"/>
        </w:rPr>
        <w:t xml:space="preserve">лению окончательных размеров санитарно-защитных зон. </w:t>
      </w:r>
    </w:p>
    <w:p w:rsidR="00CF0050" w:rsidRPr="008E5ED6" w:rsidRDefault="00CF0050" w:rsidP="00CF005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ED6">
        <w:rPr>
          <w:rFonts w:ascii="Times New Roman" w:eastAsia="Times New Roman" w:hAnsi="Times New Roman" w:cs="Times New Roman"/>
          <w:sz w:val="24"/>
          <w:szCs w:val="24"/>
        </w:rPr>
        <w:t>Вынести вопрос  для рассмотрения на заседание администрации МО об обеспеч</w:t>
      </w:r>
      <w:r w:rsidRPr="008E5ED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5ED6">
        <w:rPr>
          <w:rFonts w:ascii="Times New Roman" w:eastAsia="Times New Roman" w:hAnsi="Times New Roman" w:cs="Times New Roman"/>
          <w:sz w:val="24"/>
          <w:szCs w:val="24"/>
        </w:rPr>
        <w:t>нии  мониторинга за качеством атмосферного воздуха на стационарных, маршру</w:t>
      </w:r>
      <w:r w:rsidRPr="008E5ED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E5ED6">
        <w:rPr>
          <w:rFonts w:ascii="Times New Roman" w:eastAsia="Times New Roman" w:hAnsi="Times New Roman" w:cs="Times New Roman"/>
          <w:sz w:val="24"/>
          <w:szCs w:val="24"/>
        </w:rPr>
        <w:t>ных, передвижных постах расположенн</w:t>
      </w:r>
      <w:r w:rsidR="00727FB6">
        <w:rPr>
          <w:rFonts w:ascii="Times New Roman" w:eastAsia="Times New Roman" w:hAnsi="Times New Roman" w:cs="Times New Roman"/>
          <w:sz w:val="24"/>
          <w:szCs w:val="24"/>
        </w:rPr>
        <w:t xml:space="preserve">ых на территории г. </w:t>
      </w:r>
      <w:proofErr w:type="spellStart"/>
      <w:r w:rsidR="00727FB6">
        <w:rPr>
          <w:rFonts w:ascii="Times New Roman" w:eastAsia="Times New Roman" w:hAnsi="Times New Roman" w:cs="Times New Roman"/>
          <w:sz w:val="24"/>
          <w:szCs w:val="24"/>
        </w:rPr>
        <w:t>Пыть-Ях</w:t>
      </w:r>
      <w:proofErr w:type="spellEnd"/>
      <w:r w:rsidRPr="008E5E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050" w:rsidRPr="008E5ED6" w:rsidRDefault="00CF0050" w:rsidP="00CF0050">
      <w:pPr>
        <w:pStyle w:val="a3"/>
        <w:numPr>
          <w:ilvl w:val="0"/>
          <w:numId w:val="30"/>
        </w:numPr>
        <w:jc w:val="both"/>
      </w:pPr>
      <w:proofErr w:type="gramStart"/>
      <w:r w:rsidRPr="008E5ED6">
        <w:t>Контроль за</w:t>
      </w:r>
      <w:proofErr w:type="gramEnd"/>
      <w:r w:rsidRPr="008E5ED6">
        <w:t xml:space="preserve"> применением технологии, исключающей выброс промышленных то</w:t>
      </w:r>
      <w:r w:rsidRPr="008E5ED6">
        <w:t>к</w:t>
      </w:r>
      <w:r w:rsidRPr="008E5ED6">
        <w:t>сичных веществ.</w:t>
      </w:r>
    </w:p>
    <w:p w:rsidR="00CF0050" w:rsidRPr="008E5ED6" w:rsidRDefault="00CF0050" w:rsidP="00CF0050">
      <w:pPr>
        <w:pStyle w:val="a3"/>
        <w:numPr>
          <w:ilvl w:val="0"/>
          <w:numId w:val="30"/>
        </w:numPr>
        <w:jc w:val="both"/>
      </w:pPr>
      <w:r w:rsidRPr="008E5ED6">
        <w:t>Освоить и внедрить в работу изучение оценки рисков здоровья населения от небл</w:t>
      </w:r>
      <w:r w:rsidRPr="008E5ED6">
        <w:t>а</w:t>
      </w:r>
      <w:r w:rsidRPr="008E5ED6">
        <w:t>гоприятного воздействия содержания вредных веществ в атмосферном воздухе.</w:t>
      </w:r>
    </w:p>
    <w:p w:rsidR="00CF0050" w:rsidRPr="008E5ED6" w:rsidRDefault="00CF0050" w:rsidP="00CF0050">
      <w:pPr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615422" w:rsidRPr="008E5ED6" w:rsidRDefault="00BA5A93" w:rsidP="001B0F51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E5ED6">
        <w:rPr>
          <w:rFonts w:ascii="Times New Roman" w:hAnsi="Times New Roman" w:cs="Times New Roman"/>
          <w:b/>
          <w:iCs/>
          <w:sz w:val="24"/>
          <w:szCs w:val="24"/>
        </w:rPr>
        <w:t>Рекомендации  в</w:t>
      </w:r>
      <w:r w:rsidRPr="008E5ED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области водоснабжения населения:</w:t>
      </w:r>
      <w:r w:rsidR="00F103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1B0F51" w:rsidRPr="008E5ED6" w:rsidRDefault="001B0F51" w:rsidP="001B0F51">
      <w:pPr>
        <w:pStyle w:val="a5"/>
        <w:numPr>
          <w:ilvl w:val="0"/>
          <w:numId w:val="3"/>
        </w:numPr>
        <w:contextualSpacing/>
        <w:jc w:val="both"/>
        <w:rPr>
          <w:b/>
          <w:bCs/>
        </w:rPr>
      </w:pPr>
      <w:r w:rsidRPr="008E5ED6">
        <w:t>Активизировать работу по приведению объектов водоснабжения и водоотведения в соответствие требованиям действующего законодательства (наличие соглас</w:t>
      </w:r>
      <w:r w:rsidRPr="008E5ED6">
        <w:t>о</w:t>
      </w:r>
      <w:r w:rsidRPr="008E5ED6">
        <w:t xml:space="preserve">ванного проекта ЗСО в установленном порядке, наличие  санитарно-эпидемиологическое заключение </w:t>
      </w:r>
      <w:r w:rsidRPr="008E5ED6">
        <w:rPr>
          <w:bCs/>
        </w:rPr>
        <w:t>о соответствии водных объектов, источников в</w:t>
      </w:r>
      <w:r w:rsidRPr="008E5ED6">
        <w:rPr>
          <w:bCs/>
        </w:rPr>
        <w:t>о</w:t>
      </w:r>
      <w:r w:rsidRPr="008E5ED6">
        <w:rPr>
          <w:bCs/>
        </w:rPr>
        <w:t>доснабжения,  санитарным правилам и т.п.)</w:t>
      </w:r>
      <w:proofErr w:type="gramStart"/>
      <w:r w:rsidR="00605CB1">
        <w:rPr>
          <w:bCs/>
        </w:rPr>
        <w:t xml:space="preserve"> </w:t>
      </w:r>
      <w:r w:rsidRPr="008E5ED6">
        <w:rPr>
          <w:bCs/>
        </w:rPr>
        <w:t>.</w:t>
      </w:r>
      <w:proofErr w:type="gramEnd"/>
    </w:p>
    <w:p w:rsidR="00854D64" w:rsidRPr="007D291F" w:rsidRDefault="00854D64" w:rsidP="001B540C">
      <w:pPr>
        <w:pStyle w:val="a5"/>
        <w:numPr>
          <w:ilvl w:val="0"/>
          <w:numId w:val="3"/>
        </w:numPr>
        <w:contextualSpacing/>
        <w:jc w:val="both"/>
      </w:pPr>
      <w:r>
        <w:t xml:space="preserve">Принять меры </w:t>
      </w:r>
      <w:r>
        <w:rPr>
          <w:rFonts w:eastAsia="Calibri"/>
          <w:lang w:eastAsia="en-US"/>
        </w:rPr>
        <w:t xml:space="preserve">к </w:t>
      </w:r>
      <w:r w:rsidRPr="00110F62">
        <w:t>обеспечению питьевой водой гарантированного качества насел</w:t>
      </w:r>
      <w:r w:rsidRPr="00110F62">
        <w:t>е</w:t>
      </w:r>
      <w:r w:rsidR="001B540C">
        <w:t>ние</w:t>
      </w:r>
      <w:r w:rsidRPr="00110F62">
        <w:t xml:space="preserve"> города </w:t>
      </w:r>
      <w:proofErr w:type="spellStart"/>
      <w:r w:rsidRPr="00110F62">
        <w:t>Пыть-Ях</w:t>
      </w:r>
      <w:proofErr w:type="spellEnd"/>
      <w:proofErr w:type="gramStart"/>
      <w:r w:rsidRPr="00110F62">
        <w:t xml:space="preserve"> ,</w:t>
      </w:r>
      <w:proofErr w:type="gramEnd"/>
      <w:r w:rsidRPr="00110F62">
        <w:t xml:space="preserve"> а именно</w:t>
      </w:r>
      <w:r>
        <w:t xml:space="preserve"> на ВОС-2, ВОС- ВОС-4 (</w:t>
      </w:r>
      <w:r w:rsidRPr="00110F62">
        <w:t>МУП «Упра</w:t>
      </w:r>
      <w:r>
        <w:t>вление горо</w:t>
      </w:r>
      <w:r>
        <w:t>д</w:t>
      </w:r>
      <w:r>
        <w:t>ского хозяйства»)</w:t>
      </w:r>
      <w:r w:rsidR="001B540C">
        <w:t xml:space="preserve"> оборудовать  </w:t>
      </w:r>
      <w:r w:rsidR="001B540C" w:rsidRPr="00110F62">
        <w:t>необходи</w:t>
      </w:r>
      <w:r w:rsidR="001B540C">
        <w:t>мым</w:t>
      </w:r>
      <w:r w:rsidR="001B540C" w:rsidRPr="00110F62">
        <w:t xml:space="preserve"> ком</w:t>
      </w:r>
      <w:r w:rsidR="001B540C">
        <w:t>плексом</w:t>
      </w:r>
      <w:r w:rsidR="001B540C" w:rsidRPr="00110F62">
        <w:t xml:space="preserve">  водоочист</w:t>
      </w:r>
      <w:r w:rsidR="001B540C">
        <w:t>ных</w:t>
      </w:r>
      <w:r w:rsidR="001B540C" w:rsidRPr="00110F62">
        <w:t xml:space="preserve"> соор</w:t>
      </w:r>
      <w:r w:rsidR="001B540C" w:rsidRPr="00110F62">
        <w:t>у</w:t>
      </w:r>
      <w:r w:rsidR="001B540C" w:rsidRPr="00110F62">
        <w:t>жений  и совре</w:t>
      </w:r>
      <w:r w:rsidR="001B540C">
        <w:t>менными</w:t>
      </w:r>
      <w:r w:rsidR="001B540C" w:rsidRPr="00110F62">
        <w:t xml:space="preserve"> обеззараживаю</w:t>
      </w:r>
      <w:r w:rsidR="001B540C">
        <w:t>щими</w:t>
      </w:r>
      <w:r w:rsidR="001B540C" w:rsidRPr="00110F62">
        <w:t xml:space="preserve"> устано</w:t>
      </w:r>
      <w:r w:rsidR="001B540C">
        <w:t xml:space="preserve">вками </w:t>
      </w:r>
      <w:r w:rsidR="001B540C" w:rsidRPr="00110F62">
        <w:t xml:space="preserve"> используемых для  х</w:t>
      </w:r>
      <w:r w:rsidR="001B540C" w:rsidRPr="00110F62">
        <w:t>о</w:t>
      </w:r>
      <w:r w:rsidR="001B540C" w:rsidRPr="00110F62">
        <w:t xml:space="preserve">лодного водоснабжения на городском водозаборе. </w:t>
      </w:r>
    </w:p>
    <w:p w:rsidR="00854D64" w:rsidRDefault="00854D64" w:rsidP="00854D64">
      <w:pPr>
        <w:pStyle w:val="a5"/>
        <w:numPr>
          <w:ilvl w:val="0"/>
          <w:numId w:val="3"/>
        </w:numPr>
        <w:jc w:val="both"/>
      </w:pPr>
      <w:r w:rsidRPr="00033AE0">
        <w:rPr>
          <w:rFonts w:eastAsia="Calibri"/>
          <w:lang w:eastAsia="en-US"/>
        </w:rPr>
        <w:t xml:space="preserve"> </w:t>
      </w:r>
      <w:r>
        <w:t xml:space="preserve">   </w:t>
      </w:r>
    </w:p>
    <w:p w:rsidR="001B0F51" w:rsidRPr="008E5ED6" w:rsidRDefault="001B0F51" w:rsidP="0087038C">
      <w:pPr>
        <w:pStyle w:val="a5"/>
        <w:numPr>
          <w:ilvl w:val="0"/>
          <w:numId w:val="3"/>
        </w:numPr>
        <w:contextualSpacing/>
        <w:jc w:val="both"/>
      </w:pPr>
      <w:r w:rsidRPr="008E5ED6">
        <w:t xml:space="preserve">Активизировать работу по подготовке к </w:t>
      </w:r>
      <w:r w:rsidR="0003696C" w:rsidRPr="008E5ED6">
        <w:t xml:space="preserve"> реконструкции </w:t>
      </w:r>
      <w:r w:rsidRPr="008E5ED6">
        <w:t>водопроводных  очистных сооружений</w:t>
      </w:r>
      <w:r w:rsidR="0003696C" w:rsidRPr="008E5ED6">
        <w:t xml:space="preserve">  города</w:t>
      </w:r>
      <w:r w:rsidRPr="008E5ED6">
        <w:t xml:space="preserve">, </w:t>
      </w:r>
      <w:r w:rsidR="0003696C" w:rsidRPr="008E5ED6">
        <w:t xml:space="preserve">включая ВОС-2, ВОС-3, ВОС-4, </w:t>
      </w:r>
      <w:r w:rsidRPr="008E5ED6">
        <w:t xml:space="preserve"> внедрением  современной  технологии водоподготовки и обеззараживания воды; применения эффективных коагулянтов, </w:t>
      </w:r>
      <w:proofErr w:type="spellStart"/>
      <w:r w:rsidRPr="008E5ED6">
        <w:t>флокулянтов</w:t>
      </w:r>
      <w:proofErr w:type="spellEnd"/>
      <w:r w:rsidRPr="008E5ED6">
        <w:t xml:space="preserve">  и фильтрующих материалов на водопроводных соор</w:t>
      </w:r>
      <w:r w:rsidRPr="008E5ED6">
        <w:t>у</w:t>
      </w:r>
      <w:r w:rsidRPr="008E5ED6">
        <w:t>жениях.</w:t>
      </w:r>
    </w:p>
    <w:p w:rsidR="001B0F51" w:rsidRPr="00036224" w:rsidRDefault="001B0F51" w:rsidP="001B0F51">
      <w:pPr>
        <w:pStyle w:val="Default"/>
        <w:numPr>
          <w:ilvl w:val="0"/>
          <w:numId w:val="3"/>
        </w:numPr>
        <w:contextualSpacing/>
        <w:jc w:val="both"/>
      </w:pPr>
      <w:r w:rsidRPr="00036224">
        <w:lastRenderedPageBreak/>
        <w:t xml:space="preserve">Активизировать работу по подготовке приведения горячего водоснабжения района  в соответствии с требованиями санитарных правил,  </w:t>
      </w:r>
      <w:r w:rsidRPr="00036224">
        <w:rPr>
          <w:bCs/>
        </w:rPr>
        <w:t>предусматривающий переход на закрытую систему  теплоснабжения потребителем.</w:t>
      </w:r>
    </w:p>
    <w:p w:rsidR="001B0F51" w:rsidRPr="00036224" w:rsidRDefault="001B0F51" w:rsidP="001B0F51">
      <w:pPr>
        <w:pStyle w:val="Default"/>
        <w:numPr>
          <w:ilvl w:val="0"/>
          <w:numId w:val="3"/>
        </w:numPr>
        <w:jc w:val="both"/>
      </w:pPr>
      <w:r w:rsidRPr="00036224">
        <w:t>Осуществление эффективного и целенаправленного государственного санитарно-эпидемиологического надзора в отношении организаций водоснабжения и водоо</w:t>
      </w:r>
      <w:r w:rsidRPr="00036224">
        <w:t>т</w:t>
      </w:r>
      <w:r w:rsidRPr="00036224">
        <w:t>ведения района.</w:t>
      </w:r>
    </w:p>
    <w:p w:rsidR="001B0F51" w:rsidRPr="00036224" w:rsidRDefault="001B0F51" w:rsidP="001B0F51">
      <w:pPr>
        <w:pStyle w:val="a5"/>
        <w:numPr>
          <w:ilvl w:val="0"/>
          <w:numId w:val="3"/>
        </w:numPr>
        <w:contextualSpacing/>
        <w:jc w:val="both"/>
        <w:rPr>
          <w:b/>
          <w:bCs/>
        </w:rPr>
      </w:pPr>
      <w:r w:rsidRPr="00036224">
        <w:t xml:space="preserve">Проводить последовательную работу по увеличению удельного веса населения, обеспеченного доброкачественной питьевой водой. </w:t>
      </w:r>
    </w:p>
    <w:p w:rsidR="001B0F51" w:rsidRPr="00036224" w:rsidRDefault="001B0F51" w:rsidP="001B0F51">
      <w:pPr>
        <w:pStyle w:val="a5"/>
        <w:numPr>
          <w:ilvl w:val="0"/>
          <w:numId w:val="3"/>
        </w:numPr>
        <w:contextualSpacing/>
        <w:jc w:val="both"/>
        <w:rPr>
          <w:b/>
          <w:bCs/>
        </w:rPr>
      </w:pPr>
      <w:r w:rsidRPr="00036224">
        <w:t>Ужесточить исполнения требования к проведению лабораторного контроль кач</w:t>
      </w:r>
      <w:r w:rsidRPr="00036224">
        <w:t>е</w:t>
      </w:r>
      <w:r w:rsidRPr="00036224">
        <w:t>ства водопроводной холодной воды на функционирующих ВОС, распределител</w:t>
      </w:r>
      <w:r w:rsidRPr="00036224">
        <w:t>ь</w:t>
      </w:r>
      <w:r w:rsidRPr="00036224">
        <w:t xml:space="preserve">ных сетей наружных и внутренних водопроводов со стороны юридических лиц. </w:t>
      </w:r>
    </w:p>
    <w:p w:rsidR="00C7158C" w:rsidRDefault="001B0F51" w:rsidP="00C7158C">
      <w:pPr>
        <w:pStyle w:val="a5"/>
        <w:numPr>
          <w:ilvl w:val="0"/>
          <w:numId w:val="3"/>
        </w:numPr>
        <w:jc w:val="both"/>
      </w:pPr>
      <w:r w:rsidRPr="00036224">
        <w:rPr>
          <w:color w:val="222222"/>
        </w:rPr>
        <w:t>Уд</w:t>
      </w:r>
      <w:r w:rsidRPr="00036224">
        <w:t>елить приоритетное внимание реконструкции и плановой замене систем тран</w:t>
      </w:r>
      <w:r w:rsidRPr="00036224">
        <w:t>с</w:t>
      </w:r>
      <w:r w:rsidRPr="00036224">
        <w:t>портировки питьевой воды с использованием современных методов санации труб из долговечных материалов</w:t>
      </w:r>
      <w:r w:rsidRPr="008E5ED6">
        <w:t>.</w:t>
      </w:r>
      <w:r w:rsidR="00C7158C" w:rsidRPr="00C7158C">
        <w:t xml:space="preserve"> </w:t>
      </w:r>
    </w:p>
    <w:p w:rsidR="00C7158C" w:rsidRDefault="00C7158C" w:rsidP="00C7158C">
      <w:pPr>
        <w:pStyle w:val="a5"/>
        <w:numPr>
          <w:ilvl w:val="0"/>
          <w:numId w:val="3"/>
        </w:numPr>
        <w:jc w:val="both"/>
      </w:pPr>
      <w:r>
        <w:rPr>
          <w:color w:val="222222"/>
        </w:rPr>
        <w:t xml:space="preserve">Решить </w:t>
      </w:r>
      <w:r>
        <w:t>вопросы по замене изношенных  50 % водопроводных сетей (76,8  км) г</w:t>
      </w:r>
      <w:r>
        <w:t>о</w:t>
      </w:r>
      <w:r>
        <w:t xml:space="preserve">рода </w:t>
      </w:r>
      <w:proofErr w:type="spellStart"/>
      <w:r>
        <w:t>Пыть-Ях</w:t>
      </w:r>
      <w:proofErr w:type="spellEnd"/>
      <w:r>
        <w:t>.</w:t>
      </w:r>
    </w:p>
    <w:p w:rsidR="001B0F51" w:rsidRPr="00C7158C" w:rsidRDefault="001B0F51" w:rsidP="00C7158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158C">
        <w:rPr>
          <w:rFonts w:ascii="Times New Roman" w:eastAsia="Times New Roman" w:hAnsi="Times New Roman" w:cs="Times New Roman"/>
          <w:color w:val="222222"/>
          <w:sz w:val="24"/>
          <w:szCs w:val="24"/>
        </w:rPr>
        <w:t>У</w:t>
      </w:r>
      <w:r w:rsidRPr="00C7158C">
        <w:rPr>
          <w:rFonts w:ascii="Times New Roman" w:eastAsia="Times New Roman" w:hAnsi="Times New Roman" w:cs="Times New Roman"/>
          <w:sz w:val="24"/>
          <w:szCs w:val="24"/>
        </w:rPr>
        <w:t xml:space="preserve">силить надзор за реализацией долгосрочной  целевой программы «Модернизация и реформирование жилищно-коммунального комплекса в  </w:t>
      </w:r>
      <w:r w:rsidR="0003696C" w:rsidRPr="00C7158C">
        <w:rPr>
          <w:rFonts w:ascii="Times New Roman" w:eastAsia="Times New Roman" w:hAnsi="Times New Roman" w:cs="Times New Roman"/>
          <w:sz w:val="24"/>
          <w:szCs w:val="24"/>
        </w:rPr>
        <w:t xml:space="preserve">городе </w:t>
      </w:r>
      <w:proofErr w:type="spellStart"/>
      <w:r w:rsidR="0003696C" w:rsidRPr="00C7158C">
        <w:rPr>
          <w:rFonts w:ascii="Times New Roman" w:eastAsia="Times New Roman" w:hAnsi="Times New Roman" w:cs="Times New Roman"/>
          <w:sz w:val="24"/>
          <w:szCs w:val="24"/>
        </w:rPr>
        <w:t>Пыть-Ях</w:t>
      </w:r>
      <w:proofErr w:type="spellEnd"/>
      <w:r w:rsidR="0003696C" w:rsidRPr="00C71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58C">
        <w:rPr>
          <w:rFonts w:ascii="Times New Roman" w:eastAsia="Times New Roman" w:hAnsi="Times New Roman" w:cs="Times New Roman"/>
          <w:sz w:val="24"/>
          <w:szCs w:val="24"/>
        </w:rPr>
        <w:t>на 2015-2020 годы»  (далее – Программа).</w:t>
      </w:r>
    </w:p>
    <w:p w:rsidR="001B0F51" w:rsidRPr="008E5ED6" w:rsidRDefault="001B0F51" w:rsidP="001B0F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Провести корректировку действующих целевых программ в части определения первоочередных мероприятий по строительству и реконструкции систем вод</w:t>
      </w: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снабжения (водоотведения) с учетом данных по оценке риска здоровью населения от воздействия водного фактора.</w:t>
      </w:r>
    </w:p>
    <w:p w:rsidR="001B0F51" w:rsidRPr="008E5ED6" w:rsidRDefault="001B0F51" w:rsidP="001B0F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Обеспечить приоритетное финансирование программ, включающих в себя мер</w:t>
      </w: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приятия по строительству, развитию и реконструкции систем водоснабжения (и водоотведения).</w:t>
      </w:r>
    </w:p>
    <w:p w:rsidR="001B0F51" w:rsidRPr="008E5ED6" w:rsidRDefault="001B0F51" w:rsidP="001B0F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Обеспечить взаимодействие федеральных, региональных и муниципальных орг</w:t>
      </w: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нов в решении вопросов безопасного водоснабжения населения </w:t>
      </w:r>
      <w:r w:rsidR="0003696C"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города </w:t>
      </w:r>
      <w:proofErr w:type="spellStart"/>
      <w:r w:rsidR="0003696C"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Пыть-Ях</w:t>
      </w:r>
      <w:proofErr w:type="spellEnd"/>
      <w:r w:rsidR="0003696C"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A3835" w:rsidRPr="008E5ED6" w:rsidRDefault="001B0F51" w:rsidP="001B0F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Обеспечить функционирование системы государственного регулирования в сфере водоснабжения и водоотведения,  в рамках ФЗ №416 «О водоснабжении и водоо</w:t>
      </w: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т</w:t>
      </w:r>
      <w:r w:rsidRPr="008E5ED6">
        <w:rPr>
          <w:rFonts w:ascii="Times New Roman" w:eastAsia="Times New Roman" w:hAnsi="Times New Roman" w:cs="Times New Roman"/>
          <w:color w:val="222222"/>
          <w:sz w:val="24"/>
          <w:szCs w:val="24"/>
        </w:rPr>
        <w:t>ведении», принять меры к исполнению ФЗ №416</w:t>
      </w:r>
      <w:r w:rsidRPr="008E5ED6">
        <w:rPr>
          <w:rFonts w:ascii="Times New Roman" w:hAnsi="Times New Roman" w:cs="Times New Roman"/>
        </w:rPr>
        <w:t>гарантирующими  организациями.</w:t>
      </w:r>
      <w:r w:rsidRPr="008E5ED6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8A3835" w:rsidRPr="008E5ED6" w:rsidRDefault="008A3835" w:rsidP="008A3835">
      <w:pPr>
        <w:pStyle w:val="a5"/>
        <w:numPr>
          <w:ilvl w:val="0"/>
          <w:numId w:val="3"/>
        </w:numPr>
        <w:contextualSpacing/>
        <w:jc w:val="both"/>
        <w:rPr>
          <w:i/>
          <w:iCs/>
        </w:rPr>
      </w:pPr>
      <w:r w:rsidRPr="008E5ED6">
        <w:t xml:space="preserve">Ужесточить требования к исполнению требований  санитарного законодательства,  в части исполнения программы производственного </w:t>
      </w:r>
      <w:proofErr w:type="gramStart"/>
      <w:r w:rsidRPr="008E5ED6">
        <w:t>контроля</w:t>
      </w:r>
      <w:proofErr w:type="gramEnd"/>
      <w:r w:rsidRPr="008E5ED6">
        <w:t xml:space="preserve">  за качеством пить</w:t>
      </w:r>
      <w:r w:rsidRPr="008E5ED6">
        <w:t>е</w:t>
      </w:r>
      <w:r w:rsidRPr="008E5ED6">
        <w:t>вой воды подаваемой  по разводящим сетям наружных и  внутренних  водопров</w:t>
      </w:r>
      <w:r w:rsidRPr="008E5ED6">
        <w:t>о</w:t>
      </w:r>
      <w:r w:rsidRPr="008E5ED6">
        <w:t xml:space="preserve">дов,   </w:t>
      </w:r>
      <w:proofErr w:type="spellStart"/>
      <w:r w:rsidRPr="008E5ED6">
        <w:t>ресурсоснабжающих</w:t>
      </w:r>
      <w:proofErr w:type="spellEnd"/>
      <w:r w:rsidRPr="008E5ED6">
        <w:t xml:space="preserve"> организаций города, для своевременному проведению профилактических работ на водопроводных сетях города и многоквартирных д</w:t>
      </w:r>
      <w:r w:rsidRPr="008E5ED6">
        <w:t>о</w:t>
      </w:r>
      <w:r w:rsidRPr="008E5ED6">
        <w:t>мах, обеспечивающую безопасность в эпидемиологическом, радиационном отн</w:t>
      </w:r>
      <w:r w:rsidRPr="008E5ED6">
        <w:t>о</w:t>
      </w:r>
      <w:r w:rsidRPr="008E5ED6">
        <w:t xml:space="preserve">шении, безвредную по химическому составу и благоприятные органолептические свойства.    </w:t>
      </w:r>
    </w:p>
    <w:p w:rsidR="001B0F51" w:rsidRPr="008E5ED6" w:rsidRDefault="008A3835" w:rsidP="00CF0050">
      <w:pPr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E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B0F51" w:rsidRPr="008E5ED6">
        <w:tab/>
      </w:r>
    </w:p>
    <w:p w:rsidR="001B0F51" w:rsidRPr="008E5ED6" w:rsidRDefault="001B0F51" w:rsidP="001B0F51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E5ED6">
        <w:rPr>
          <w:rFonts w:ascii="Times New Roman" w:hAnsi="Times New Roman" w:cs="Times New Roman"/>
          <w:b/>
          <w:iCs/>
          <w:sz w:val="24"/>
          <w:szCs w:val="24"/>
        </w:rPr>
        <w:tab/>
        <w:t>Рекомендации в области гигиены почвы населенных мест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Ужесточение требований к исполнению действующего санитарного законодател</w:t>
      </w:r>
      <w:r w:rsidRPr="008E5ED6">
        <w:rPr>
          <w:rFonts w:ascii="Times New Roman" w:hAnsi="Times New Roman" w:cs="Times New Roman"/>
          <w:sz w:val="24"/>
          <w:szCs w:val="24"/>
        </w:rPr>
        <w:t>ь</w:t>
      </w:r>
      <w:r w:rsidRPr="008E5ED6">
        <w:rPr>
          <w:rFonts w:ascii="Times New Roman" w:hAnsi="Times New Roman" w:cs="Times New Roman"/>
          <w:sz w:val="24"/>
          <w:szCs w:val="24"/>
        </w:rPr>
        <w:t xml:space="preserve">ства, в отношении  порядка обращения с отходами производства и потребления на территории </w:t>
      </w:r>
      <w:r w:rsidR="00337CF6" w:rsidRPr="008E5ED6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8E5ED6">
        <w:rPr>
          <w:rFonts w:ascii="Times New Roman" w:hAnsi="Times New Roman" w:cs="Times New Roman"/>
          <w:sz w:val="24"/>
          <w:szCs w:val="24"/>
        </w:rPr>
        <w:t xml:space="preserve"> в отношении  организации размещения и утилизации ТБО, КТО с дворовых контейнерных площадок, содержание и состояние контейнерных пл</w:t>
      </w:r>
      <w:r w:rsidRPr="008E5ED6">
        <w:rPr>
          <w:rFonts w:ascii="Times New Roman" w:hAnsi="Times New Roman" w:cs="Times New Roman"/>
          <w:sz w:val="24"/>
          <w:szCs w:val="24"/>
        </w:rPr>
        <w:t>о</w:t>
      </w:r>
      <w:r w:rsidRPr="008E5ED6">
        <w:rPr>
          <w:rFonts w:ascii="Times New Roman" w:hAnsi="Times New Roman" w:cs="Times New Roman"/>
          <w:sz w:val="24"/>
          <w:szCs w:val="24"/>
        </w:rPr>
        <w:t>щадок,  в отношении приведения  схемы санитарной очистки города в механизм обеспечения санитарной очистки.</w:t>
      </w:r>
    </w:p>
    <w:p w:rsidR="001B0F51" w:rsidRPr="008E5ED6" w:rsidRDefault="001B0F51" w:rsidP="001B0F51">
      <w:pPr>
        <w:pStyle w:val="a5"/>
        <w:numPr>
          <w:ilvl w:val="0"/>
          <w:numId w:val="25"/>
        </w:numPr>
        <w:spacing w:line="276" w:lineRule="auto"/>
        <w:jc w:val="both"/>
      </w:pPr>
      <w:r w:rsidRPr="008E5ED6">
        <w:t>Принять меры по  соблюдению требований санитарного законодательства  в вод</w:t>
      </w:r>
      <w:r w:rsidRPr="008E5ED6">
        <w:t>о</w:t>
      </w:r>
      <w:r w:rsidRPr="008E5ED6">
        <w:t xml:space="preserve">отведение  </w:t>
      </w:r>
      <w:r w:rsidR="00EA79EB" w:rsidRPr="008E5ED6">
        <w:t xml:space="preserve"> города, </w:t>
      </w:r>
      <w:r w:rsidRPr="008E5ED6">
        <w:t>организовать эффективную очистку сточной воды и их осадков</w:t>
      </w:r>
      <w:r w:rsidR="00C7158C">
        <w:t xml:space="preserve"> </w:t>
      </w:r>
      <w:r w:rsidR="00EA79EB" w:rsidRPr="008E5ED6">
        <w:rPr>
          <w:color w:val="000000"/>
          <w:spacing w:val="1"/>
        </w:rPr>
        <w:lastRenderedPageBreak/>
        <w:t>на объектах водоотведения   города</w:t>
      </w:r>
      <w:r w:rsidRPr="008E5ED6">
        <w:t>, предусмотреть технологию очистки и обезз</w:t>
      </w:r>
      <w:r w:rsidRPr="008E5ED6">
        <w:t>а</w:t>
      </w:r>
      <w:r w:rsidRPr="008E5ED6">
        <w:t>раживание</w:t>
      </w:r>
      <w:r w:rsidR="00C7158C">
        <w:t xml:space="preserve"> </w:t>
      </w:r>
      <w:r w:rsidRPr="008E5ED6">
        <w:t>позволяющее  обеспечить нормативную очистку сточных вод</w:t>
      </w:r>
      <w:r w:rsidRPr="008E5ED6">
        <w:rPr>
          <w:color w:val="000000"/>
          <w:spacing w:val="1"/>
        </w:rPr>
        <w:t>.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Обеспечить проведение мероприятий  по контролю сбора, транспортировки, и хр</w:t>
      </w:r>
      <w:r w:rsidRPr="008E5ED6">
        <w:rPr>
          <w:rFonts w:ascii="Times New Roman" w:hAnsi="Times New Roman" w:cs="Times New Roman"/>
          <w:sz w:val="24"/>
          <w:szCs w:val="24"/>
        </w:rPr>
        <w:t>а</w:t>
      </w:r>
      <w:r w:rsidRPr="008E5ED6">
        <w:rPr>
          <w:rFonts w:ascii="Times New Roman" w:hAnsi="Times New Roman" w:cs="Times New Roman"/>
          <w:sz w:val="24"/>
          <w:szCs w:val="24"/>
        </w:rPr>
        <w:t>нением ТБО и ТПО, за санитарным состоянием полигонов для ТБО населённых мест</w:t>
      </w:r>
      <w:r w:rsidR="00BE549E" w:rsidRPr="008E5ED6">
        <w:rPr>
          <w:rFonts w:ascii="Times New Roman" w:hAnsi="Times New Roman" w:cs="Times New Roman"/>
          <w:sz w:val="24"/>
          <w:szCs w:val="24"/>
        </w:rPr>
        <w:t xml:space="preserve"> города.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Активизировать работу в проведении ведомственного (производственного) ко</w:t>
      </w:r>
      <w:r w:rsidRPr="008E5ED6">
        <w:rPr>
          <w:rFonts w:ascii="Times New Roman" w:hAnsi="Times New Roman" w:cs="Times New Roman"/>
          <w:sz w:val="24"/>
          <w:szCs w:val="24"/>
        </w:rPr>
        <w:t>н</w:t>
      </w:r>
      <w:r w:rsidRPr="008E5ED6">
        <w:rPr>
          <w:rFonts w:ascii="Times New Roman" w:hAnsi="Times New Roman" w:cs="Times New Roman"/>
          <w:sz w:val="24"/>
          <w:szCs w:val="24"/>
        </w:rPr>
        <w:t>троля  влияния от деятельности  предприятий  на окружающую среду  (почву и в</w:t>
      </w:r>
      <w:r w:rsidRPr="008E5ED6">
        <w:rPr>
          <w:rFonts w:ascii="Times New Roman" w:hAnsi="Times New Roman" w:cs="Times New Roman"/>
          <w:sz w:val="24"/>
          <w:szCs w:val="24"/>
        </w:rPr>
        <w:t>о</w:t>
      </w:r>
      <w:r w:rsidRPr="008E5ED6">
        <w:rPr>
          <w:rFonts w:ascii="Times New Roman" w:hAnsi="Times New Roman" w:cs="Times New Roman"/>
          <w:sz w:val="24"/>
          <w:szCs w:val="24"/>
        </w:rPr>
        <w:t>доёмы).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 xml:space="preserve">Усилить надзорные мероприятия по контролю </w:t>
      </w:r>
      <w:r w:rsidR="00EA79EB" w:rsidRPr="008E5ED6">
        <w:rPr>
          <w:rFonts w:ascii="Times New Roman" w:hAnsi="Times New Roman" w:cs="Times New Roman"/>
          <w:sz w:val="24"/>
          <w:szCs w:val="24"/>
        </w:rPr>
        <w:t>очистки и отведения</w:t>
      </w:r>
      <w:r w:rsidRPr="008E5ED6">
        <w:rPr>
          <w:rFonts w:ascii="Times New Roman" w:hAnsi="Times New Roman" w:cs="Times New Roman"/>
          <w:sz w:val="24"/>
          <w:szCs w:val="24"/>
        </w:rPr>
        <w:t xml:space="preserve"> сточных вод с территории в поверхностный водоем и мероприятиям по гигиенической охране п</w:t>
      </w:r>
      <w:r w:rsidRPr="008E5ED6">
        <w:rPr>
          <w:rFonts w:ascii="Times New Roman" w:hAnsi="Times New Roman" w:cs="Times New Roman"/>
          <w:sz w:val="24"/>
          <w:szCs w:val="24"/>
        </w:rPr>
        <w:t>о</w:t>
      </w:r>
      <w:r w:rsidRPr="008E5ED6">
        <w:rPr>
          <w:rFonts w:ascii="Times New Roman" w:hAnsi="Times New Roman" w:cs="Times New Roman"/>
          <w:sz w:val="24"/>
          <w:szCs w:val="24"/>
        </w:rPr>
        <w:t>верхностных вод от загрязнения.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Активизировать работу к завершению проектирования и строительства нового комплексного межмуниципального полигона для утилизации   бытовых и  пр</w:t>
      </w:r>
      <w:r w:rsidRPr="008E5ED6">
        <w:rPr>
          <w:rFonts w:ascii="Times New Roman" w:hAnsi="Times New Roman" w:cs="Times New Roman"/>
          <w:sz w:val="24"/>
          <w:szCs w:val="24"/>
        </w:rPr>
        <w:t>о</w:t>
      </w:r>
      <w:r w:rsidRPr="008E5ED6">
        <w:rPr>
          <w:rFonts w:ascii="Times New Roman" w:hAnsi="Times New Roman" w:cs="Times New Roman"/>
          <w:sz w:val="24"/>
          <w:szCs w:val="24"/>
        </w:rPr>
        <w:t>мышленных  отходов (с отдельной рабочей картой для утилизации промышленных отходов, с установкой для утилизации медицинских отходов, с мусоросортирово</w:t>
      </w:r>
      <w:r w:rsidRPr="008E5ED6">
        <w:rPr>
          <w:rFonts w:ascii="Times New Roman" w:hAnsi="Times New Roman" w:cs="Times New Roman"/>
          <w:sz w:val="24"/>
          <w:szCs w:val="24"/>
        </w:rPr>
        <w:t>ч</w:t>
      </w:r>
      <w:r w:rsidRPr="008E5ED6">
        <w:rPr>
          <w:rFonts w:ascii="Times New Roman" w:hAnsi="Times New Roman" w:cs="Times New Roman"/>
          <w:sz w:val="24"/>
          <w:szCs w:val="24"/>
        </w:rPr>
        <w:t>ной станцией).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Обеспечить проведение мероприятий  по обновлению  парка специальными  мус</w:t>
      </w:r>
      <w:r w:rsidRPr="008E5ED6">
        <w:rPr>
          <w:rFonts w:ascii="Times New Roman" w:hAnsi="Times New Roman" w:cs="Times New Roman"/>
          <w:sz w:val="24"/>
          <w:szCs w:val="24"/>
        </w:rPr>
        <w:t>о</w:t>
      </w:r>
      <w:r w:rsidRPr="008E5ED6">
        <w:rPr>
          <w:rFonts w:ascii="Times New Roman" w:hAnsi="Times New Roman" w:cs="Times New Roman"/>
          <w:sz w:val="24"/>
          <w:szCs w:val="24"/>
        </w:rPr>
        <w:t>ровозами  для удаления ТБО.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Обеспечить проведение мероприятий  по приобретение спец</w:t>
      </w:r>
      <w:r w:rsidR="00BE549E" w:rsidRPr="008E5ED6">
        <w:rPr>
          <w:rFonts w:ascii="Times New Roman" w:hAnsi="Times New Roman" w:cs="Times New Roman"/>
          <w:sz w:val="24"/>
          <w:szCs w:val="24"/>
        </w:rPr>
        <w:t>.</w:t>
      </w:r>
      <w:r w:rsidRPr="008E5ED6">
        <w:rPr>
          <w:rFonts w:ascii="Times New Roman" w:hAnsi="Times New Roman" w:cs="Times New Roman"/>
          <w:sz w:val="24"/>
          <w:szCs w:val="24"/>
        </w:rPr>
        <w:t xml:space="preserve"> автотранспорта для сбора и удаления  медицинских отходов.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Активизировать работу в приобретение установки для санитарной обработки ко</w:t>
      </w:r>
      <w:r w:rsidRPr="008E5ED6">
        <w:rPr>
          <w:rFonts w:ascii="Times New Roman" w:hAnsi="Times New Roman" w:cs="Times New Roman"/>
          <w:sz w:val="24"/>
          <w:szCs w:val="24"/>
        </w:rPr>
        <w:t>н</w:t>
      </w:r>
      <w:r w:rsidRPr="008E5ED6">
        <w:rPr>
          <w:rFonts w:ascii="Times New Roman" w:hAnsi="Times New Roman" w:cs="Times New Roman"/>
          <w:sz w:val="24"/>
          <w:szCs w:val="24"/>
        </w:rPr>
        <w:t>тейнеров и спец. автотранспорта   мусоровозов.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Активизировать работу по проведению  лабораторно-инструментальных исслед</w:t>
      </w:r>
      <w:r w:rsidRPr="008E5ED6">
        <w:rPr>
          <w:rFonts w:ascii="Times New Roman" w:hAnsi="Times New Roman" w:cs="Times New Roman"/>
          <w:sz w:val="24"/>
          <w:szCs w:val="24"/>
        </w:rPr>
        <w:t>о</w:t>
      </w:r>
      <w:r w:rsidRPr="008E5ED6">
        <w:rPr>
          <w:rFonts w:ascii="Times New Roman" w:hAnsi="Times New Roman" w:cs="Times New Roman"/>
          <w:sz w:val="24"/>
          <w:szCs w:val="24"/>
        </w:rPr>
        <w:t>ваний почвы, при отводе земельных участков под жилые одноквартирные, мног</w:t>
      </w:r>
      <w:r w:rsidRPr="008E5ED6">
        <w:rPr>
          <w:rFonts w:ascii="Times New Roman" w:hAnsi="Times New Roman" w:cs="Times New Roman"/>
          <w:sz w:val="24"/>
          <w:szCs w:val="24"/>
        </w:rPr>
        <w:t>о</w:t>
      </w:r>
      <w:r w:rsidRPr="008E5ED6">
        <w:rPr>
          <w:rFonts w:ascii="Times New Roman" w:hAnsi="Times New Roman" w:cs="Times New Roman"/>
          <w:sz w:val="24"/>
          <w:szCs w:val="24"/>
        </w:rPr>
        <w:t>квартирные дома, а также детские дошкольные, школьные учреждения</w:t>
      </w:r>
      <w:proofErr w:type="gramStart"/>
      <w:r w:rsidRPr="008E5ED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B0F51" w:rsidRPr="008E5ED6" w:rsidRDefault="001B0F51" w:rsidP="001B0F51">
      <w:pPr>
        <w:pStyle w:val="a5"/>
        <w:numPr>
          <w:ilvl w:val="0"/>
          <w:numId w:val="24"/>
        </w:numPr>
        <w:contextualSpacing/>
        <w:jc w:val="both"/>
      </w:pPr>
      <w:r w:rsidRPr="008E5ED6">
        <w:t xml:space="preserve">Принимать  меры, по проведению рекультивации  </w:t>
      </w:r>
      <w:r w:rsidR="00EA79EB" w:rsidRPr="008E5ED6">
        <w:t xml:space="preserve"> городских </w:t>
      </w:r>
      <w:r w:rsidRPr="008E5ED6">
        <w:t>земель  включая  н</w:t>
      </w:r>
      <w:r w:rsidRPr="008E5ED6">
        <w:t>е</w:t>
      </w:r>
      <w:r w:rsidRPr="008E5ED6">
        <w:t xml:space="preserve">санкционированные свалки  </w:t>
      </w:r>
      <w:r w:rsidR="00EA79EB" w:rsidRPr="008E5ED6">
        <w:t xml:space="preserve"> города.</w:t>
      </w:r>
    </w:p>
    <w:p w:rsidR="001B0F51" w:rsidRPr="008E5ED6" w:rsidRDefault="001B0F51" w:rsidP="001B0F5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 xml:space="preserve"> Систематически наблюдать за состоянием здоровья населения и факторами среды обитания с целью определения причинно-следственной связи между ними.</w:t>
      </w:r>
    </w:p>
    <w:p w:rsidR="001B0F51" w:rsidRPr="008E5ED6" w:rsidRDefault="001B0F51" w:rsidP="001B0F51">
      <w:pPr>
        <w:widowControl w:val="0"/>
        <w:numPr>
          <w:ilvl w:val="0"/>
          <w:numId w:val="24"/>
        </w:numPr>
        <w:snapToGri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sz w:val="24"/>
          <w:szCs w:val="24"/>
        </w:rPr>
        <w:t>Активизировать работу по надзору за приведением в должное санитарно-гигиеническое состояние полигонов твердых бытовых отходов  в МО.</w:t>
      </w:r>
    </w:p>
    <w:p w:rsidR="00BE549E" w:rsidRPr="008E5ED6" w:rsidRDefault="00BE549E" w:rsidP="00BE549E">
      <w:pPr>
        <w:widowControl w:val="0"/>
        <w:numPr>
          <w:ilvl w:val="0"/>
          <w:numId w:val="24"/>
        </w:numPr>
        <w:snapToGri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ED6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работу  по сбору жидких отходов в домах, не подключенных к централизованной системе канализации. Вопрос по вывозу жидких отходов с </w:t>
      </w:r>
      <w:r w:rsidRPr="008E5ED6">
        <w:rPr>
          <w:rFonts w:ascii="Times New Roman" w:eastAsia="Arial Unicode MS" w:hAnsi="Times New Roman" w:cs="Times New Roman"/>
          <w:sz w:val="24"/>
          <w:szCs w:val="24"/>
        </w:rPr>
        <w:t>вр</w:t>
      </w:r>
      <w:r w:rsidRPr="008E5ED6">
        <w:rPr>
          <w:rFonts w:ascii="Times New Roman" w:eastAsia="Arial Unicode MS" w:hAnsi="Times New Roman" w:cs="Times New Roman"/>
          <w:sz w:val="24"/>
          <w:szCs w:val="24"/>
        </w:rPr>
        <w:t>е</w:t>
      </w:r>
      <w:r w:rsidRPr="008E5ED6">
        <w:rPr>
          <w:rFonts w:ascii="Times New Roman" w:eastAsia="Arial Unicode MS" w:hAnsi="Times New Roman" w:cs="Times New Roman"/>
          <w:sz w:val="24"/>
          <w:szCs w:val="24"/>
        </w:rPr>
        <w:t>менных поселков «</w:t>
      </w:r>
      <w:proofErr w:type="spellStart"/>
      <w:r w:rsidRPr="008E5ED6">
        <w:rPr>
          <w:rFonts w:ascii="Times New Roman" w:eastAsia="Arial Unicode MS" w:hAnsi="Times New Roman" w:cs="Times New Roman"/>
          <w:sz w:val="24"/>
          <w:szCs w:val="24"/>
        </w:rPr>
        <w:t>Вертолетка</w:t>
      </w:r>
      <w:proofErr w:type="spellEnd"/>
      <w:r w:rsidRPr="008E5ED6">
        <w:rPr>
          <w:rFonts w:ascii="Times New Roman" w:eastAsia="Arial Unicode MS" w:hAnsi="Times New Roman" w:cs="Times New Roman"/>
          <w:sz w:val="24"/>
          <w:szCs w:val="24"/>
        </w:rPr>
        <w:t xml:space="preserve">», СУ-904, частично в 2 «А» микрорайоне (30 жилых домов) </w:t>
      </w:r>
      <w:r w:rsidRPr="008E5ED6">
        <w:rPr>
          <w:rFonts w:ascii="Times New Roman" w:eastAsia="Times New Roman" w:hAnsi="Times New Roman" w:cs="Times New Roman"/>
          <w:sz w:val="24"/>
          <w:szCs w:val="24"/>
        </w:rPr>
        <w:t>остается актуальным, так как не все балки оборудованы емкостями для пр</w:t>
      </w:r>
      <w:r w:rsidRPr="008E5E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5ED6">
        <w:rPr>
          <w:rFonts w:ascii="Times New Roman" w:eastAsia="Times New Roman" w:hAnsi="Times New Roman" w:cs="Times New Roman"/>
          <w:sz w:val="24"/>
          <w:szCs w:val="24"/>
        </w:rPr>
        <w:t>ема жидких отходов</w:t>
      </w:r>
      <w:proofErr w:type="gramStart"/>
      <w:r w:rsidRPr="008E5E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03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B0F51" w:rsidRPr="008E5ED6" w:rsidRDefault="001B0F51" w:rsidP="001B0F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664" w:rsidRPr="008E5ED6" w:rsidRDefault="00BA5A93" w:rsidP="00C90664">
      <w:pPr>
        <w:widowControl w:val="0"/>
        <w:snapToGrid w:val="0"/>
        <w:ind w:left="720" w:right="-5"/>
        <w:jc w:val="both"/>
        <w:rPr>
          <w:rFonts w:ascii="Times New Roman" w:hAnsi="Times New Roman" w:cs="Times New Roman"/>
          <w:sz w:val="24"/>
          <w:szCs w:val="24"/>
        </w:rPr>
      </w:pPr>
      <w:r w:rsidRPr="008E5ED6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:rsidR="00331711" w:rsidRPr="008E5ED6" w:rsidRDefault="00331711" w:rsidP="00C90664">
      <w:pPr>
        <w:widowControl w:val="0"/>
        <w:tabs>
          <w:tab w:val="left" w:pos="709"/>
        </w:tabs>
        <w:suppressAutoHyphens/>
        <w:snapToGri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331711" w:rsidRPr="008E5ED6" w:rsidSect="00570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D5" w:rsidRDefault="00BE0ED5" w:rsidP="004571B9">
      <w:pPr>
        <w:spacing w:after="0" w:line="240" w:lineRule="auto"/>
      </w:pPr>
      <w:r>
        <w:separator/>
      </w:r>
    </w:p>
  </w:endnote>
  <w:endnote w:type="continuationSeparator" w:id="0">
    <w:p w:rsidR="00BE0ED5" w:rsidRDefault="00BE0ED5" w:rsidP="0045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E6" w:rsidRDefault="00E073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835858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C5C7E" w:rsidRDefault="000C5172">
        <w:pPr>
          <w:pStyle w:val="a9"/>
          <w:jc w:val="center"/>
        </w:pPr>
        <w:r>
          <w:fldChar w:fldCharType="begin"/>
        </w:r>
        <w:r w:rsidR="00EC5C7E">
          <w:instrText>PAGE   \* MERGEFORMAT</w:instrText>
        </w:r>
        <w:r>
          <w:fldChar w:fldCharType="separate"/>
        </w:r>
        <w:r w:rsidR="00570CCD">
          <w:rPr>
            <w:noProof/>
          </w:rPr>
          <w:t>160</w:t>
        </w:r>
        <w:r>
          <w:fldChar w:fldCharType="end"/>
        </w:r>
      </w:p>
    </w:sdtContent>
  </w:sdt>
  <w:p w:rsidR="00E073E6" w:rsidRDefault="00E073E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E6" w:rsidRDefault="00E073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D5" w:rsidRDefault="00BE0ED5" w:rsidP="004571B9">
      <w:pPr>
        <w:spacing w:after="0" w:line="240" w:lineRule="auto"/>
      </w:pPr>
      <w:r>
        <w:separator/>
      </w:r>
    </w:p>
  </w:footnote>
  <w:footnote w:type="continuationSeparator" w:id="0">
    <w:p w:rsidR="00BE0ED5" w:rsidRDefault="00BE0ED5" w:rsidP="0045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E6" w:rsidRDefault="00E073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E6" w:rsidRDefault="00E073E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E6" w:rsidRDefault="00E073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FCA"/>
    <w:multiLevelType w:val="hybridMultilevel"/>
    <w:tmpl w:val="808A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2C78"/>
    <w:multiLevelType w:val="hybridMultilevel"/>
    <w:tmpl w:val="485A192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>
    <w:nsid w:val="0B126564"/>
    <w:multiLevelType w:val="hybridMultilevel"/>
    <w:tmpl w:val="618A50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E5507F3"/>
    <w:multiLevelType w:val="hybridMultilevel"/>
    <w:tmpl w:val="EF8A1952"/>
    <w:lvl w:ilvl="0" w:tplc="E5A6D86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612EA"/>
    <w:multiLevelType w:val="hybridMultilevel"/>
    <w:tmpl w:val="9754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73D4B"/>
    <w:multiLevelType w:val="hybridMultilevel"/>
    <w:tmpl w:val="4E0CA2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C3502"/>
    <w:multiLevelType w:val="hybridMultilevel"/>
    <w:tmpl w:val="9C20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C255D"/>
    <w:multiLevelType w:val="hybridMultilevel"/>
    <w:tmpl w:val="FB5C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424D6"/>
    <w:multiLevelType w:val="hybridMultilevel"/>
    <w:tmpl w:val="C93452D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9">
    <w:nsid w:val="21933FB7"/>
    <w:multiLevelType w:val="hybridMultilevel"/>
    <w:tmpl w:val="1414C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C2B59"/>
    <w:multiLevelType w:val="hybridMultilevel"/>
    <w:tmpl w:val="4D5ACC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BE134F"/>
    <w:multiLevelType w:val="hybridMultilevel"/>
    <w:tmpl w:val="EF3EDF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25DB6A86"/>
    <w:multiLevelType w:val="hybridMultilevel"/>
    <w:tmpl w:val="E45AE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E1100"/>
    <w:multiLevelType w:val="hybridMultilevel"/>
    <w:tmpl w:val="B2225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427ADA"/>
    <w:multiLevelType w:val="hybridMultilevel"/>
    <w:tmpl w:val="9E2478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423D6B1E"/>
    <w:multiLevelType w:val="hybridMultilevel"/>
    <w:tmpl w:val="69CE9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A0C99"/>
    <w:multiLevelType w:val="hybridMultilevel"/>
    <w:tmpl w:val="D54A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10688"/>
    <w:multiLevelType w:val="hybridMultilevel"/>
    <w:tmpl w:val="7DE8D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70DB7"/>
    <w:multiLevelType w:val="hybridMultilevel"/>
    <w:tmpl w:val="0A66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025E1"/>
    <w:multiLevelType w:val="hybridMultilevel"/>
    <w:tmpl w:val="BCF0FA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74C16EF0"/>
    <w:multiLevelType w:val="hybridMultilevel"/>
    <w:tmpl w:val="754A3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A34C9F"/>
    <w:multiLevelType w:val="hybridMultilevel"/>
    <w:tmpl w:val="8B06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53EB3"/>
    <w:multiLevelType w:val="hybridMultilevel"/>
    <w:tmpl w:val="43AEECBC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3">
    <w:nsid w:val="7D0E4423"/>
    <w:multiLevelType w:val="hybridMultilevel"/>
    <w:tmpl w:val="87C4F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23"/>
  </w:num>
  <w:num w:numId="6">
    <w:abstractNumId w:val="9"/>
  </w:num>
  <w:num w:numId="7">
    <w:abstractNumId w:val="12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1"/>
  </w:num>
  <w:num w:numId="12">
    <w:abstractNumId w:val="18"/>
  </w:num>
  <w:num w:numId="13">
    <w:abstractNumId w:val="2"/>
  </w:num>
  <w:num w:numId="14">
    <w:abstractNumId w:val="7"/>
  </w:num>
  <w:num w:numId="15">
    <w:abstractNumId w:val="4"/>
  </w:num>
  <w:num w:numId="16">
    <w:abstractNumId w:val="15"/>
  </w:num>
  <w:num w:numId="17">
    <w:abstractNumId w:val="13"/>
  </w:num>
  <w:num w:numId="18">
    <w:abstractNumId w:val="21"/>
  </w:num>
  <w:num w:numId="19">
    <w:abstractNumId w:val="22"/>
  </w:num>
  <w:num w:numId="20">
    <w:abstractNumId w:val="1"/>
  </w:num>
  <w:num w:numId="21">
    <w:abstractNumId w:val="17"/>
  </w:num>
  <w:num w:numId="22">
    <w:abstractNumId w:val="16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3B"/>
    <w:rsid w:val="00036224"/>
    <w:rsid w:val="0003696C"/>
    <w:rsid w:val="000C5172"/>
    <w:rsid w:val="00117D7F"/>
    <w:rsid w:val="001B0F51"/>
    <w:rsid w:val="001B540C"/>
    <w:rsid w:val="001D464E"/>
    <w:rsid w:val="00221E2F"/>
    <w:rsid w:val="00244789"/>
    <w:rsid w:val="003201B0"/>
    <w:rsid w:val="00331711"/>
    <w:rsid w:val="00337CF6"/>
    <w:rsid w:val="00402FCF"/>
    <w:rsid w:val="00406550"/>
    <w:rsid w:val="00410999"/>
    <w:rsid w:val="004340DE"/>
    <w:rsid w:val="0045215E"/>
    <w:rsid w:val="004571B9"/>
    <w:rsid w:val="004B2BDC"/>
    <w:rsid w:val="00570CCD"/>
    <w:rsid w:val="00605CB1"/>
    <w:rsid w:val="00615422"/>
    <w:rsid w:val="00687819"/>
    <w:rsid w:val="0071503B"/>
    <w:rsid w:val="00727FB6"/>
    <w:rsid w:val="007D517B"/>
    <w:rsid w:val="007D5C48"/>
    <w:rsid w:val="007E036A"/>
    <w:rsid w:val="008231D0"/>
    <w:rsid w:val="00854D64"/>
    <w:rsid w:val="0087038C"/>
    <w:rsid w:val="0087425B"/>
    <w:rsid w:val="008A3835"/>
    <w:rsid w:val="008C133B"/>
    <w:rsid w:val="008E5ED6"/>
    <w:rsid w:val="00931FAD"/>
    <w:rsid w:val="009466D3"/>
    <w:rsid w:val="009631AF"/>
    <w:rsid w:val="009F5B27"/>
    <w:rsid w:val="00AB11D7"/>
    <w:rsid w:val="00AD10AE"/>
    <w:rsid w:val="00B0104C"/>
    <w:rsid w:val="00B1333E"/>
    <w:rsid w:val="00B21329"/>
    <w:rsid w:val="00B9752B"/>
    <w:rsid w:val="00BA5A93"/>
    <w:rsid w:val="00BE0ED5"/>
    <w:rsid w:val="00BE549E"/>
    <w:rsid w:val="00C7158C"/>
    <w:rsid w:val="00C90664"/>
    <w:rsid w:val="00CA1B08"/>
    <w:rsid w:val="00CC27FA"/>
    <w:rsid w:val="00CC5A2D"/>
    <w:rsid w:val="00CF0050"/>
    <w:rsid w:val="00CF17C8"/>
    <w:rsid w:val="00D45865"/>
    <w:rsid w:val="00DA7221"/>
    <w:rsid w:val="00DB0E13"/>
    <w:rsid w:val="00DF5013"/>
    <w:rsid w:val="00E073E6"/>
    <w:rsid w:val="00E51563"/>
    <w:rsid w:val="00E536FA"/>
    <w:rsid w:val="00EA79EB"/>
    <w:rsid w:val="00EC5C7E"/>
    <w:rsid w:val="00F10318"/>
    <w:rsid w:val="00F32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3f">
    <w:name w:val="Н3fо3fр3fм3fа3fл3fь3fн3fы3fй3f"/>
    <w:uiPriority w:val="99"/>
    <w:rsid w:val="008C1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rsid w:val="00BA5A9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A5A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A5A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BA5A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5A93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57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71B9"/>
  </w:style>
  <w:style w:type="paragraph" w:styleId="a9">
    <w:name w:val="footer"/>
    <w:basedOn w:val="a"/>
    <w:link w:val="aa"/>
    <w:uiPriority w:val="99"/>
    <w:unhideWhenUsed/>
    <w:rsid w:val="00457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71B9"/>
  </w:style>
  <w:style w:type="paragraph" w:styleId="ab">
    <w:name w:val="Balloon Text"/>
    <w:basedOn w:val="a"/>
    <w:link w:val="ac"/>
    <w:uiPriority w:val="99"/>
    <w:semiHidden/>
    <w:unhideWhenUsed/>
    <w:rsid w:val="0045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71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27F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d">
    <w:name w:val="Block Text"/>
    <w:basedOn w:val="a"/>
    <w:unhideWhenUsed/>
    <w:rsid w:val="0087425B"/>
    <w:pPr>
      <w:spacing w:after="0" w:line="240" w:lineRule="auto"/>
      <w:ind w:left="113" w:right="3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Абзац списка Знак"/>
    <w:link w:val="a5"/>
    <w:uiPriority w:val="34"/>
    <w:locked/>
    <w:rsid w:val="00854D6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3f">
    <w:name w:val="Н3fо3fр3fм3fа3fл3fь3fн3fы3fй3f"/>
    <w:uiPriority w:val="99"/>
    <w:rsid w:val="008C1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rsid w:val="00BA5A9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A5A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A5A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BA5A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5A93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57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71B9"/>
  </w:style>
  <w:style w:type="paragraph" w:styleId="a9">
    <w:name w:val="footer"/>
    <w:basedOn w:val="a"/>
    <w:link w:val="aa"/>
    <w:uiPriority w:val="99"/>
    <w:unhideWhenUsed/>
    <w:rsid w:val="00457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71B9"/>
  </w:style>
  <w:style w:type="paragraph" w:styleId="ab">
    <w:name w:val="Balloon Text"/>
    <w:basedOn w:val="a"/>
    <w:link w:val="ac"/>
    <w:uiPriority w:val="99"/>
    <w:semiHidden/>
    <w:unhideWhenUsed/>
    <w:rsid w:val="0045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71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27F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d">
    <w:name w:val="Block Text"/>
    <w:basedOn w:val="a"/>
    <w:unhideWhenUsed/>
    <w:rsid w:val="0087425B"/>
    <w:pPr>
      <w:spacing w:after="0" w:line="240" w:lineRule="auto"/>
      <w:ind w:left="113" w:right="3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Абзац списка Знак"/>
    <w:link w:val="a5"/>
    <w:uiPriority w:val="34"/>
    <w:locked/>
    <w:rsid w:val="00854D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 URPN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Milkowa</dc:creator>
  <cp:lastModifiedBy>admin</cp:lastModifiedBy>
  <cp:revision>6</cp:revision>
  <cp:lastPrinted>2016-02-11T11:43:00Z</cp:lastPrinted>
  <dcterms:created xsi:type="dcterms:W3CDTF">2022-02-14T05:56:00Z</dcterms:created>
  <dcterms:modified xsi:type="dcterms:W3CDTF">2022-03-03T11:39:00Z</dcterms:modified>
</cp:coreProperties>
</file>