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5267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AA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14:paraId="498626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14:paraId="0BE092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14:paraId="6D6186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14:paraId="1B98C8CD">
      <w:pPr>
        <w:jc w:val="center"/>
        <w:rPr>
          <w:szCs w:val="28"/>
        </w:rPr>
      </w:pPr>
    </w:p>
    <w:p w14:paraId="248A1C3F">
      <w:pPr>
        <w:jc w:val="center"/>
        <w:rPr>
          <w:szCs w:val="28"/>
        </w:rPr>
      </w:pPr>
    </w:p>
    <w:p w14:paraId="514C17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6BF696C0">
      <w:pPr>
        <w:jc w:val="both"/>
      </w:pPr>
    </w:p>
    <w:p w14:paraId="097BDC47">
      <w:pPr>
        <w:jc w:val="both"/>
      </w:pPr>
    </w:p>
    <w:p w14:paraId="2B2F73BE">
      <w:pPr>
        <w:jc w:val="both"/>
      </w:pPr>
    </w:p>
    <w:p w14:paraId="230F86B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14:paraId="6D2A1FEA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14:paraId="7B2F8AF7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14:paraId="60431BCA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14:paraId="13FD0098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14:paraId="02127E65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14:paraId="257EAAD4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14:paraId="5D1A6D06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14:paraId="06F8B2AC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14:paraId="61BAA37C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14:paraId="45C27965">
      <w:pPr>
        <w:jc w:val="both"/>
        <w:rPr>
          <w:rFonts w:hint="default"/>
          <w:szCs w:val="28"/>
          <w:lang w:val="ru-RU"/>
        </w:rPr>
      </w:pPr>
      <w:r>
        <w:rPr>
          <w:szCs w:val="28"/>
        </w:rPr>
        <w:t>от 13.10.2023 № 284-па</w:t>
      </w:r>
      <w:r>
        <w:rPr>
          <w:rFonts w:hint="default"/>
          <w:szCs w:val="28"/>
          <w:lang w:val="ru-RU"/>
        </w:rPr>
        <w:t>,</w:t>
      </w:r>
    </w:p>
    <w:p w14:paraId="08C6BA7B">
      <w:pPr>
        <w:jc w:val="both"/>
        <w:rPr>
          <w:szCs w:val="28"/>
        </w:rPr>
      </w:pPr>
      <w:r>
        <w:rPr>
          <w:rFonts w:hint="default"/>
          <w:szCs w:val="28"/>
          <w:lang w:val="ru-RU"/>
        </w:rPr>
        <w:t>от 16.07.2024 № 139-па</w:t>
      </w:r>
      <w:r>
        <w:rPr>
          <w:szCs w:val="28"/>
        </w:rPr>
        <w:t>)</w:t>
      </w:r>
    </w:p>
    <w:p w14:paraId="61FCE97D">
      <w:pPr>
        <w:jc w:val="both"/>
        <w:rPr>
          <w:szCs w:val="28"/>
        </w:rPr>
      </w:pPr>
    </w:p>
    <w:p w14:paraId="3970E14D">
      <w:pPr>
        <w:jc w:val="both"/>
        <w:rPr>
          <w:szCs w:val="28"/>
        </w:rPr>
      </w:pPr>
    </w:p>
    <w:p w14:paraId="45D02E2B">
      <w:pPr>
        <w:jc w:val="both"/>
        <w:rPr>
          <w:szCs w:val="28"/>
        </w:rPr>
      </w:pPr>
    </w:p>
    <w:p w14:paraId="154C05C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>
        <w:t xml:space="preserve">Руководствуясь нормами Федерального закона от 24.06.1999 № 120-ФЗ «Об основах системы профилактики безнадзорности и правонарушений несовершеннолетних», Закона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 во исполнение </w:t>
      </w:r>
      <w:r>
        <w:rPr>
          <w:lang w:val="ru-RU"/>
        </w:rPr>
        <w:t>пп</w:t>
      </w:r>
      <w:r>
        <w:rPr>
          <w:rFonts w:hint="default"/>
          <w:lang w:val="ru-RU"/>
        </w:rPr>
        <w:t xml:space="preserve">. 8.1 </w:t>
      </w:r>
      <w:r>
        <w:t xml:space="preserve">п. </w:t>
      </w:r>
      <w:r>
        <w:rPr>
          <w:rFonts w:hint="default"/>
          <w:lang w:val="ru-RU"/>
        </w:rPr>
        <w:t>8</w:t>
      </w:r>
      <w:r>
        <w:t xml:space="preserve"> постановления комиссии по делам несовершеннолетних и защите их прав при Правительстве Ханты-Мансийского автономного округа-Югры от </w:t>
      </w:r>
      <w:r>
        <w:rPr>
          <w:rFonts w:hint="default"/>
          <w:lang w:val="ru-RU"/>
        </w:rPr>
        <w:t>30</w:t>
      </w:r>
      <w:r>
        <w:t>.0</w:t>
      </w:r>
      <w:r>
        <w:rPr>
          <w:rFonts w:hint="default"/>
          <w:lang w:val="ru-RU"/>
        </w:rPr>
        <w:t>9</w:t>
      </w:r>
      <w:r>
        <w:t xml:space="preserve">.2024 № </w:t>
      </w:r>
      <w:r>
        <w:rPr>
          <w:rFonts w:hint="default"/>
          <w:lang w:val="ru-RU"/>
        </w:rPr>
        <w:t>67</w:t>
      </w:r>
      <w:r>
        <w:t xml:space="preserve">, </w:t>
      </w:r>
      <w:r>
        <w:rPr>
          <w:szCs w:val="28"/>
        </w:rPr>
        <w:t>внести в постановление администрации города от 04.02.2022 № 47-па «Об утверждении состава муниципальной комиссии по делам несовершеннолетних и защите их прав при администрации города Пыть-Яха»,</w:t>
      </w:r>
      <w:r>
        <w:t xml:space="preserve"> </w:t>
      </w:r>
      <w:r>
        <w:rPr>
          <w:szCs w:val="28"/>
        </w:rPr>
        <w:t>следующее изменение:</w:t>
      </w:r>
    </w:p>
    <w:p w14:paraId="4AB08244">
      <w:pPr>
        <w:jc w:val="both"/>
        <w:rPr>
          <w:szCs w:val="28"/>
        </w:rPr>
      </w:pPr>
    </w:p>
    <w:p w14:paraId="6B6F0627">
      <w:pPr>
        <w:jc w:val="both"/>
      </w:pPr>
    </w:p>
    <w:p w14:paraId="059D4FA8">
      <w:pPr>
        <w:jc w:val="both"/>
      </w:pPr>
    </w:p>
    <w:p w14:paraId="1DF06F7F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>Ввести в состав муниципальной комиссии по делам несовершеннолетних и защите их прав при администрации города Пыть-Яха Абузярова Дениса Ивановича - главного специалиста по организации работы в городе Пыть-Яхе Общероссийского общественно-государственного движения детей и молодёжи «Движение Первых».</w:t>
      </w:r>
    </w:p>
    <w:p w14:paraId="2197559F">
      <w:pPr>
        <w:pStyle w:val="12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(Н.О.Вандышева)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207B447E">
      <w:pPr>
        <w:pStyle w:val="12"/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lang w:val="ru-RU"/>
        </w:rPr>
        <w:t>Управлению</w:t>
      </w:r>
      <w:r>
        <w:t xml:space="preserve"> по </w:t>
      </w:r>
      <w:r>
        <w:rPr>
          <w:lang w:val="ru-RU"/>
        </w:rPr>
        <w:t>информационным</w:t>
      </w:r>
      <w:r>
        <w:rPr>
          <w:rFonts w:hint="default"/>
          <w:lang w:val="ru-RU"/>
        </w:rPr>
        <w:t xml:space="preserve"> технологиям</w:t>
      </w:r>
      <w:r>
        <w:t xml:space="preserve">                                  (А.А. Мерзляков) разместить постановление на официальном сайте администрации города в сети Интернет.</w:t>
      </w:r>
      <w:bookmarkStart w:id="0" w:name="_GoBack"/>
      <w:bookmarkEnd w:id="0"/>
    </w:p>
    <w:p w14:paraId="40AA6148">
      <w:pPr>
        <w:pStyle w:val="12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14:paraId="2D732576">
      <w:pPr>
        <w:pStyle w:val="12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14:paraId="13FFADB3">
      <w:pPr>
        <w:jc w:val="both"/>
      </w:pPr>
    </w:p>
    <w:p w14:paraId="2B7F8615">
      <w:pPr>
        <w:jc w:val="both"/>
      </w:pPr>
    </w:p>
    <w:p w14:paraId="32941A6B">
      <w:pPr>
        <w:outlineLvl w:val="0"/>
      </w:pPr>
    </w:p>
    <w:p w14:paraId="5B08BE26">
      <w:pPr>
        <w:outlineLvl w:val="0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города Пыть-Яха</w:t>
      </w:r>
      <w:r>
        <w:tab/>
      </w:r>
      <w:r>
        <w:t xml:space="preserve">                                                                </w:t>
      </w:r>
      <w:r>
        <w:rPr>
          <w:rFonts w:hint="default"/>
          <w:lang w:val="ru-RU"/>
        </w:rPr>
        <w:t xml:space="preserve">        Д.С. Горбунов</w:t>
      </w:r>
    </w:p>
    <w:p w14:paraId="1B37707E">
      <w:pPr>
        <w:jc w:val="both"/>
      </w:pPr>
    </w:p>
    <w:p w14:paraId="5D5329E4">
      <w:pPr>
        <w:jc w:val="both"/>
      </w:pPr>
    </w:p>
    <w:p w14:paraId="6F5730D1">
      <w:pPr>
        <w:jc w:val="both"/>
      </w:pPr>
    </w:p>
    <w:p w14:paraId="1C9A1C19">
      <w:pPr>
        <w:rPr>
          <w:sz w:val="24"/>
          <w:szCs w:val="24"/>
        </w:rPr>
      </w:pPr>
    </w:p>
    <w:p w14:paraId="6854DD30">
      <w:pPr>
        <w:rPr>
          <w:sz w:val="24"/>
          <w:szCs w:val="24"/>
        </w:rPr>
      </w:pPr>
    </w:p>
    <w:p w14:paraId="7ABC450A">
      <w:pPr>
        <w:rPr>
          <w:sz w:val="24"/>
          <w:szCs w:val="24"/>
        </w:rPr>
      </w:pPr>
    </w:p>
    <w:p w14:paraId="496461D5">
      <w:pPr>
        <w:rPr>
          <w:sz w:val="24"/>
          <w:szCs w:val="24"/>
        </w:rPr>
      </w:pPr>
    </w:p>
    <w:p w14:paraId="21083648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14:paraId="09039861">
      <w:pPr>
        <w:rPr>
          <w:sz w:val="24"/>
          <w:szCs w:val="24"/>
        </w:rPr>
      </w:pPr>
    </w:p>
    <w:sectPr>
      <w:headerReference r:id="rId3" w:type="default"/>
      <w:headerReference r:id="rId4" w:type="even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0D07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0BCA9CFE">
    <w:pPr>
      <w:pStyle w:val="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14:paraId="2175CD35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5172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9ED5BD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2742E"/>
    <w:multiLevelType w:val="multilevel"/>
    <w:tmpl w:val="319274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hint="default"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 w:eastAsia="Calibri"/>
      <w:b/>
      <w:kern w:val="32"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99"/>
    <w:rPr>
      <w:rFonts w:cs="Times New Roman"/>
    </w:rPr>
  </w:style>
  <w:style w:type="paragraph" w:styleId="6">
    <w:name w:val="Balloon Text"/>
    <w:basedOn w:val="1"/>
    <w:link w:val="11"/>
    <w:semiHidden/>
    <w:qFormat/>
    <w:uiPriority w:val="99"/>
    <w:rPr>
      <w:rFonts w:ascii="Tahoma" w:hAnsi="Tahoma" w:eastAsia="Calibri"/>
      <w:sz w:val="16"/>
    </w:rPr>
  </w:style>
  <w:style w:type="paragraph" w:styleId="7">
    <w:name w:val="Document Map"/>
    <w:basedOn w:val="1"/>
    <w:link w:val="15"/>
    <w:semiHidden/>
    <w:qFormat/>
    <w:uiPriority w:val="99"/>
    <w:pPr>
      <w:shd w:val="clear" w:color="auto" w:fill="000080"/>
    </w:pPr>
    <w:rPr>
      <w:rFonts w:eastAsia="Calibri"/>
      <w:sz w:val="2"/>
    </w:rPr>
  </w:style>
  <w:style w:type="paragraph" w:styleId="8">
    <w:name w:val="header"/>
    <w:basedOn w:val="1"/>
    <w:link w:val="13"/>
    <w:qFormat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9">
    <w:name w:val="footer"/>
    <w:basedOn w:val="1"/>
    <w:link w:val="14"/>
    <w:qFormat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2"/>
    <w:locked/>
    <w:uiPriority w:val="99"/>
    <w:rPr>
      <w:rFonts w:ascii="Cambria" w:hAnsi="Cambria"/>
      <w:b/>
      <w:kern w:val="32"/>
      <w:sz w:val="32"/>
    </w:rPr>
  </w:style>
  <w:style w:type="character" w:customStyle="1" w:styleId="11">
    <w:name w:val="Текст выноски Знак"/>
    <w:link w:val="6"/>
    <w:semiHidden/>
    <w:qFormat/>
    <w:locked/>
    <w:uiPriority w:val="99"/>
    <w:rPr>
      <w:rFonts w:ascii="Tahoma" w:hAnsi="Tahoma"/>
      <w:sz w:val="16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Верхний колонтитул Знак"/>
    <w:link w:val="8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14">
    <w:name w:val="Нижний колонтитул Знак"/>
    <w:link w:val="9"/>
    <w:qFormat/>
    <w:locked/>
    <w:uiPriority w:val="99"/>
    <w:rPr>
      <w:rFonts w:ascii="Times New Roman" w:hAnsi="Times New Roman"/>
      <w:sz w:val="20"/>
      <w:lang w:eastAsia="ru-RU"/>
    </w:rPr>
  </w:style>
  <w:style w:type="character" w:customStyle="1" w:styleId="15">
    <w:name w:val="Схема документа Знак"/>
    <w:link w:val="7"/>
    <w:semiHidden/>
    <w:qFormat/>
    <w:locked/>
    <w:uiPriority w:val="99"/>
    <w:rPr>
      <w:rFonts w:ascii="Times New Roman" w:hAnsi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4345</Characters>
  <Lines>36</Lines>
  <Paragraphs>10</Paragraphs>
  <TotalTime>1408</TotalTime>
  <ScaleCrop>false</ScaleCrop>
  <LinksUpToDate>false</LinksUpToDate>
  <CharactersWithSpaces>5097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2022-01-27T06:01:00Z</dcterms:created>
  <dc:creator>111</dc:creator>
  <cp:lastModifiedBy>UstinovAA</cp:lastModifiedBy>
  <cp:lastPrinted>2023-01-27T04:15:00Z</cp:lastPrinted>
  <dcterms:modified xsi:type="dcterms:W3CDTF">2024-11-21T11:31:45Z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