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4D" w:rsidRPr="00272094" w:rsidRDefault="0087414D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сводн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72094">
        <w:rPr>
          <w:rFonts w:ascii="Times New Roman" w:hAnsi="Times New Roman" w:cs="Times New Roman"/>
          <w:sz w:val="24"/>
          <w:szCs w:val="24"/>
        </w:rPr>
        <w:t xml:space="preserve"> отчет о результатах проведения экспертизы</w:t>
      </w:r>
    </w:p>
    <w:p w:rsidR="0087414D" w:rsidRPr="00272094" w:rsidRDefault="0087414D" w:rsidP="008741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     1. Общая информация</w:t>
      </w:r>
    </w:p>
    <w:p w:rsidR="0087414D" w:rsidRPr="0087414D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Орган,  осуществляющий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экспертизу муниципальных нормативных правовых</w:t>
      </w:r>
      <w:r w:rsidR="000A29B1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актов: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4D">
        <w:rPr>
          <w:rFonts w:ascii="Times New Roman" w:hAnsi="Times New Roman" w:cs="Times New Roman"/>
          <w:sz w:val="24"/>
          <w:szCs w:val="24"/>
          <w:u w:val="single"/>
        </w:rPr>
        <w:t>управление по внутренней политике администрации города Пыть-Яха</w:t>
      </w:r>
    </w:p>
    <w:p w:rsidR="0087414D" w:rsidRPr="0087414D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 xml:space="preserve">                       полное и краткое наименования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1.2. Вид и наименование муниципального нормативного правового акта:</w:t>
      </w:r>
    </w:p>
    <w:p w:rsidR="000A29B1" w:rsidRPr="001E7D9A" w:rsidRDefault="00AA4A5C" w:rsidP="000A29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4A5C">
        <w:rPr>
          <w:rFonts w:ascii="Times New Roman" w:hAnsi="Times New Roman" w:cs="Times New Roman"/>
          <w:sz w:val="24"/>
          <w:szCs w:val="24"/>
          <w:u w:val="single"/>
        </w:rPr>
        <w:t>постановлени</w:t>
      </w:r>
      <w:r w:rsidR="000A29B1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AA4A5C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города от 28.12.2022 № 580-па «О внесении изменений в постановление администрации города от 12.09.2022 № 408-па «Об утверждении Порядка </w:t>
      </w:r>
      <w:r w:rsidRPr="001E7D9A">
        <w:rPr>
          <w:rFonts w:ascii="Times New Roman" w:hAnsi="Times New Roman" w:cs="Times New Roman"/>
          <w:sz w:val="24"/>
          <w:szCs w:val="24"/>
          <w:u w:val="single"/>
        </w:rPr>
        <w:t>предоставления субсидии территориальным общественным самоуправлениям города                 Пыть-Яха на осуществление собственных инициатив по вопросам местного значения»</w:t>
      </w:r>
    </w:p>
    <w:p w:rsidR="0087414D" w:rsidRPr="001E7D9A" w:rsidRDefault="0087414D" w:rsidP="000A29B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7D9A">
        <w:rPr>
          <w:rFonts w:ascii="Times New Roman" w:hAnsi="Times New Roman" w:cs="Times New Roman"/>
          <w:i/>
          <w:sz w:val="24"/>
          <w:szCs w:val="24"/>
        </w:rPr>
        <w:t xml:space="preserve">                      место для текстового описания</w:t>
      </w:r>
    </w:p>
    <w:p w:rsidR="0087414D" w:rsidRPr="001E7D9A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7D9A">
        <w:rPr>
          <w:rFonts w:ascii="Times New Roman" w:hAnsi="Times New Roman" w:cs="Times New Roman"/>
          <w:sz w:val="24"/>
          <w:szCs w:val="24"/>
        </w:rPr>
        <w:t>1.3. Краткое описание содержания правового регулирования:</w:t>
      </w:r>
    </w:p>
    <w:p w:rsidR="0087414D" w:rsidRPr="0087414D" w:rsidRDefault="00AA4A5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D9A">
        <w:rPr>
          <w:rFonts w:ascii="Times New Roman" w:hAnsi="Times New Roman" w:cs="Times New Roman"/>
          <w:sz w:val="24"/>
          <w:szCs w:val="24"/>
          <w:u w:val="single"/>
        </w:rPr>
        <w:t>в связи с изменением действующего законодательства постановлением внесены соответствующие изменения в порядок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</w:t>
      </w:r>
      <w:r w:rsidR="0087414D" w:rsidRPr="001E7D9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7414D" w:rsidRPr="0087414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7414D" w:rsidRPr="0087414D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14D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1.4. Дата размещения уведомления о проведении публичных консультаций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муниципальному нормативному правовому акту: "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7209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Pr="0069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272094">
        <w:rPr>
          <w:rFonts w:ascii="Times New Roman" w:hAnsi="Times New Roman" w:cs="Times New Roman"/>
          <w:sz w:val="24"/>
          <w:szCs w:val="24"/>
        </w:rPr>
        <w:t xml:space="preserve"> г. и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в течение   которого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принимались  предложения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в  связи  с  размещением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уведомления   о   проведении   публичных   консультаций  по  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нормативному  правовому  акту: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начало:  "</w:t>
      </w:r>
      <w:proofErr w:type="gramEnd"/>
      <w:r>
        <w:rPr>
          <w:rFonts w:ascii="Times New Roman" w:hAnsi="Times New Roman" w:cs="Times New Roman"/>
          <w:sz w:val="24"/>
          <w:szCs w:val="24"/>
        </w:rPr>
        <w:t>31</w:t>
      </w:r>
      <w:r w:rsidRPr="0027209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Pr="006930D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72094">
        <w:rPr>
          <w:rFonts w:ascii="Times New Roman" w:hAnsi="Times New Roman" w:cs="Times New Roman"/>
          <w:sz w:val="24"/>
          <w:szCs w:val="24"/>
        </w:rPr>
        <w:t>г.;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окончание:"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27209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 w:rsidRPr="006930D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7209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1.5.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количестве  замечаний  и  предложений, полученных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публичных консультаций по муниципальному нормативному правовому акту:</w:t>
      </w:r>
    </w:p>
    <w:p w:rsidR="0087414D" w:rsidRPr="002B3553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553">
        <w:rPr>
          <w:rFonts w:ascii="Times New Roman" w:hAnsi="Times New Roman" w:cs="Times New Roman"/>
          <w:sz w:val="24"/>
          <w:szCs w:val="24"/>
        </w:rPr>
        <w:t>Всего замечаний и предложений: ________, из них:</w:t>
      </w:r>
    </w:p>
    <w:p w:rsidR="0087414D" w:rsidRPr="002B3553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553">
        <w:rPr>
          <w:rFonts w:ascii="Times New Roman" w:hAnsi="Times New Roman" w:cs="Times New Roman"/>
          <w:sz w:val="24"/>
          <w:szCs w:val="24"/>
        </w:rPr>
        <w:t>учтено полностью: _____, учтено частично: ______, не учтено: ________.</w:t>
      </w:r>
    </w:p>
    <w:p w:rsidR="0087414D" w:rsidRPr="002B3553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B3553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553">
        <w:rPr>
          <w:rFonts w:ascii="Times New Roman" w:hAnsi="Times New Roman" w:cs="Times New Roman"/>
          <w:sz w:val="24"/>
          <w:szCs w:val="24"/>
        </w:rPr>
        <w:t xml:space="preserve">1.6. Дата размещения свода предложений, поступивших в связи с размещением уведомления о проведении   публичных   </w:t>
      </w:r>
      <w:proofErr w:type="gramStart"/>
      <w:r w:rsidRPr="002B3553">
        <w:rPr>
          <w:rFonts w:ascii="Times New Roman" w:hAnsi="Times New Roman" w:cs="Times New Roman"/>
          <w:sz w:val="24"/>
          <w:szCs w:val="24"/>
        </w:rPr>
        <w:t>консультаций  по</w:t>
      </w:r>
      <w:proofErr w:type="gramEnd"/>
      <w:r w:rsidRPr="002B3553">
        <w:rPr>
          <w:rFonts w:ascii="Times New Roman" w:hAnsi="Times New Roman" w:cs="Times New Roman"/>
          <w:sz w:val="24"/>
          <w:szCs w:val="24"/>
        </w:rPr>
        <w:t xml:space="preserve">  муниципальному нормативному правовому акту: "</w:t>
      </w:r>
      <w:r w:rsidR="002863A5" w:rsidRPr="002B3553">
        <w:rPr>
          <w:rFonts w:ascii="Times New Roman" w:hAnsi="Times New Roman" w:cs="Times New Roman"/>
          <w:sz w:val="24"/>
          <w:szCs w:val="24"/>
        </w:rPr>
        <w:t>15</w:t>
      </w:r>
      <w:r w:rsidRPr="002B3553">
        <w:rPr>
          <w:rFonts w:ascii="Times New Roman" w:hAnsi="Times New Roman" w:cs="Times New Roman"/>
          <w:sz w:val="24"/>
          <w:szCs w:val="24"/>
        </w:rPr>
        <w:t>"</w:t>
      </w:r>
      <w:r w:rsidR="002863A5" w:rsidRPr="002B3553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2B3553">
        <w:rPr>
          <w:rFonts w:ascii="Times New Roman" w:hAnsi="Times New Roman" w:cs="Times New Roman"/>
          <w:sz w:val="24"/>
          <w:szCs w:val="24"/>
        </w:rPr>
        <w:t xml:space="preserve"> 2023г.</w:t>
      </w:r>
    </w:p>
    <w:p w:rsidR="0087414D" w:rsidRPr="002B3553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553">
        <w:rPr>
          <w:rFonts w:ascii="Times New Roman" w:hAnsi="Times New Roman" w:cs="Times New Roman"/>
          <w:sz w:val="24"/>
          <w:szCs w:val="24"/>
        </w:rPr>
        <w:t>1.7. Контактная информация исполнителя в органе, осуществляющем экспертизу муниципальных нормативных правовых актов: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Ф.И.О.: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Фёдорова А.С. </w:t>
      </w:r>
      <w:r w:rsidRPr="00272094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87414D">
        <w:rPr>
          <w:rFonts w:ascii="Times New Roman" w:hAnsi="Times New Roman" w:cs="Times New Roman"/>
          <w:sz w:val="24"/>
          <w:szCs w:val="24"/>
          <w:u w:val="single"/>
        </w:rPr>
        <w:t>начальник отдела по внутренней политике, связям с общественными организациями и СМИ управления по внутренней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4D" w:rsidRPr="000A29B1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0A29B1">
        <w:rPr>
          <w:rFonts w:ascii="Times New Roman" w:hAnsi="Times New Roman" w:cs="Times New Roman"/>
          <w:sz w:val="24"/>
          <w:szCs w:val="24"/>
          <w:u w:val="single"/>
        </w:rPr>
        <w:t>8 (3463)42-23-10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r w:rsidRPr="000A29B1">
        <w:rPr>
          <w:rFonts w:ascii="Times New Roman" w:hAnsi="Times New Roman" w:cs="Times New Roman"/>
          <w:sz w:val="24"/>
          <w:szCs w:val="24"/>
          <w:u w:val="single"/>
        </w:rPr>
        <w:t>FedorovaAS@gov86.org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правовое регулирование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2.1.  Описание содержания проблемной ситуации, на решение которой направлен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муниципальный нормативный правовой акт:</w:t>
      </w:r>
    </w:p>
    <w:p w:rsidR="00AA4A5C" w:rsidRDefault="00AA4A5C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4A5C"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r w:rsidRPr="00AA4A5C">
        <w:rPr>
          <w:u w:val="single"/>
        </w:rPr>
        <w:t xml:space="preserve"> </w:t>
      </w:r>
      <w:r w:rsidRPr="00AA4A5C">
        <w:rPr>
          <w:rFonts w:ascii="Times New Roman" w:hAnsi="Times New Roman" w:cs="Times New Roman"/>
          <w:sz w:val="24"/>
          <w:szCs w:val="24"/>
          <w:u w:val="single"/>
        </w:rPr>
        <w:t>устанавливает механизм определения объема и предоставления субсидии территориальным общественным самоуправлениям на осуществление собственных инициатив по вопросам местного значения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7414D" w:rsidRPr="000A29B1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9B1">
        <w:rPr>
          <w:rFonts w:ascii="Times New Roman" w:hAnsi="Times New Roman" w:cs="Times New Roman"/>
          <w:i/>
          <w:sz w:val="24"/>
          <w:szCs w:val="24"/>
        </w:rPr>
        <w:t xml:space="preserve">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3EA0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AA4A5C" w:rsidRDefault="00615476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41008936"/>
      <w:r>
        <w:rPr>
          <w:rFonts w:ascii="Times New Roman" w:hAnsi="Times New Roman" w:cs="Times New Roman"/>
          <w:sz w:val="24"/>
          <w:szCs w:val="24"/>
          <w:u w:val="single"/>
        </w:rPr>
        <w:t>изменение действующего законодательства</w:t>
      </w:r>
      <w:r w:rsidR="000A29B1">
        <w:rPr>
          <w:rFonts w:ascii="Times New Roman" w:hAnsi="Times New Roman" w:cs="Times New Roman"/>
          <w:sz w:val="24"/>
          <w:szCs w:val="24"/>
          <w:u w:val="single"/>
        </w:rPr>
        <w:t>, принятие Порядка</w:t>
      </w:r>
      <w:r w:rsidR="00D57FB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A29B1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направленного на </w:t>
      </w:r>
      <w:r w:rsidR="000A29B1" w:rsidRPr="000A29B1">
        <w:rPr>
          <w:rFonts w:ascii="Times New Roman" w:hAnsi="Times New Roman" w:cs="Times New Roman"/>
          <w:sz w:val="24"/>
          <w:szCs w:val="24"/>
          <w:u w:val="single"/>
        </w:rPr>
        <w:t xml:space="preserve">повышение уровня гражданской активности населения посредством привлечения жителей к благоустройству и уборке территории ТОС, организации досуга по месту жительства детей, подростков и граждан пожилого возраста, участию в мероприятиях, направленных на </w:t>
      </w:r>
      <w:r w:rsidR="000A29B1" w:rsidRPr="000A29B1">
        <w:rPr>
          <w:rFonts w:ascii="Times New Roman" w:hAnsi="Times New Roman" w:cs="Times New Roman"/>
          <w:sz w:val="24"/>
          <w:szCs w:val="24"/>
          <w:u w:val="single"/>
        </w:rPr>
        <w:lastRenderedPageBreak/>
        <w:t>осуществление гражданских инициатив</w:t>
      </w:r>
    </w:p>
    <w:bookmarkEnd w:id="0"/>
    <w:p w:rsidR="0087414D" w:rsidRPr="00EE44CE" w:rsidRDefault="00C02752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4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414D" w:rsidRPr="00EE44C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2.3.   Социальные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группы,  заинтересованные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в  устранении  проблемы,  их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C02752" w:rsidRPr="00C02752" w:rsidRDefault="00C02752" w:rsidP="00730AA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41003265"/>
      <w:r w:rsidRPr="00C02752">
        <w:rPr>
          <w:rFonts w:ascii="Times New Roman" w:hAnsi="Times New Roman" w:cs="Times New Roman"/>
          <w:sz w:val="24"/>
          <w:szCs w:val="24"/>
          <w:u w:val="single"/>
        </w:rPr>
        <w:t>По состоянию на 01.0</w:t>
      </w:r>
      <w:r w:rsidR="007939A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02752">
        <w:rPr>
          <w:rFonts w:ascii="Times New Roman" w:hAnsi="Times New Roman" w:cs="Times New Roman"/>
          <w:sz w:val="24"/>
          <w:szCs w:val="24"/>
          <w:u w:val="single"/>
        </w:rPr>
        <w:t xml:space="preserve">.2023 года по данным Управления Министерства юстиции Российской Федерации по Ханты-Мансийскому автономному округу – Югре на территории города Пыть-Яха осуществляют </w:t>
      </w:r>
      <w:proofErr w:type="gramStart"/>
      <w:r w:rsidRPr="00C02752">
        <w:rPr>
          <w:rFonts w:ascii="Times New Roman" w:hAnsi="Times New Roman" w:cs="Times New Roman"/>
          <w:sz w:val="24"/>
          <w:szCs w:val="24"/>
          <w:u w:val="single"/>
        </w:rPr>
        <w:t xml:space="preserve">деятельность </w:t>
      </w:r>
      <w:r w:rsidR="00730AA2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proofErr w:type="gramEnd"/>
      <w:r w:rsidR="00730AA2">
        <w:rPr>
          <w:rFonts w:ascii="Times New Roman" w:hAnsi="Times New Roman" w:cs="Times New Roman"/>
          <w:sz w:val="24"/>
          <w:szCs w:val="24"/>
          <w:u w:val="single"/>
        </w:rPr>
        <w:t xml:space="preserve"> территориальных общественных самоуправлени</w:t>
      </w:r>
      <w:r w:rsidR="00EE44CE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730AA2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730AA2" w:rsidRPr="00730AA2">
        <w:rPr>
          <w:rFonts w:ascii="Times New Roman" w:hAnsi="Times New Roman" w:cs="Times New Roman"/>
          <w:sz w:val="24"/>
          <w:szCs w:val="24"/>
          <w:u w:val="single"/>
        </w:rPr>
        <w:t>1 - имеющее статус юридического лица</w:t>
      </w:r>
      <w:r w:rsidR="00730AA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30AA2" w:rsidRPr="00730AA2">
        <w:rPr>
          <w:rFonts w:ascii="Times New Roman" w:hAnsi="Times New Roman" w:cs="Times New Roman"/>
          <w:sz w:val="24"/>
          <w:szCs w:val="24"/>
          <w:u w:val="single"/>
        </w:rPr>
        <w:t>1 – без статуса юридического лица</w:t>
      </w:r>
      <w:r w:rsidR="00730AA2">
        <w:rPr>
          <w:rFonts w:ascii="Times New Roman" w:hAnsi="Times New Roman" w:cs="Times New Roman"/>
          <w:sz w:val="24"/>
          <w:szCs w:val="24"/>
          <w:u w:val="single"/>
        </w:rPr>
        <w:t>)</w:t>
      </w:r>
    </w:p>
    <w:bookmarkEnd w:id="1"/>
    <w:p w:rsidR="0087414D" w:rsidRPr="00EE44C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4C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2.4.  Характеристика негативных эффектов, возникающих в связи с отсутствием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государственного регулирования в соответствующей сфере деятельности, их</w:t>
      </w:r>
      <w:r w:rsidR="00C0275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количественная оценка:</w:t>
      </w:r>
    </w:p>
    <w:p w:rsidR="00AD5B00" w:rsidRPr="00AD5B00" w:rsidRDefault="00AD5B00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5B00">
        <w:rPr>
          <w:rFonts w:ascii="Times New Roman" w:hAnsi="Times New Roman" w:cs="Times New Roman"/>
          <w:sz w:val="24"/>
          <w:szCs w:val="24"/>
          <w:u w:val="single"/>
        </w:rPr>
        <w:t xml:space="preserve">отсутствие правового регулирования и несоответствие муниципального правового акта действующему законодательству приведет к противоречиям в процедуре осуществления предоставления </w:t>
      </w:r>
      <w:r w:rsidR="00615476">
        <w:rPr>
          <w:rFonts w:ascii="Times New Roman" w:hAnsi="Times New Roman" w:cs="Times New Roman"/>
          <w:sz w:val="24"/>
          <w:szCs w:val="24"/>
          <w:u w:val="single"/>
        </w:rPr>
        <w:t>субсидии</w:t>
      </w:r>
      <w:r w:rsidRPr="00AD5B0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414D" w:rsidRPr="00EE44C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4C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AD5B00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2.5.   Причины   возникновения   проблемы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и  факторы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,  поддерживающие  ее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существование: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 xml:space="preserve">несоответствие муниципального правового акта действующему законодательству приведет к противоречиям в процедуре осуществления предоставления </w:t>
      </w:r>
      <w:r w:rsidR="00615476">
        <w:rPr>
          <w:rFonts w:ascii="Times New Roman" w:hAnsi="Times New Roman" w:cs="Times New Roman"/>
          <w:sz w:val="24"/>
          <w:szCs w:val="24"/>
          <w:u w:val="single"/>
        </w:rPr>
        <w:t>субсидии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414D" w:rsidRPr="00EE44CE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4CE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AD5B00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2.6.  Причины невозможности решения проблемы участниками соответствующих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отношений самостоятельно, без вмешательства государства: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 xml:space="preserve"> отсутс</w:t>
      </w:r>
      <w:r w:rsidR="00AD5B00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AD5B00" w:rsidRPr="00AD5B00">
        <w:rPr>
          <w:rFonts w:ascii="Times New Roman" w:hAnsi="Times New Roman" w:cs="Times New Roman"/>
          <w:sz w:val="24"/>
          <w:szCs w:val="24"/>
          <w:u w:val="single"/>
        </w:rPr>
        <w:t>вуют</w:t>
      </w:r>
    </w:p>
    <w:p w:rsidR="0087414D" w:rsidRPr="00EE44CE" w:rsidRDefault="0087414D" w:rsidP="00EE44CE">
      <w:pPr>
        <w:pStyle w:val="ConsPlusNonformat"/>
        <w:ind w:firstLine="36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4CE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2.7.  Опыт решения аналогичных проблем в Ханты-Мансийском автономном округе</w:t>
      </w:r>
      <w:r w:rsidR="00AD5B0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- Югре, других субъектах Российской Федерации, иностранных государствах:</w:t>
      </w:r>
    </w:p>
    <w:p w:rsidR="00AD5B00" w:rsidRPr="000A41AB" w:rsidRDefault="000A41AB" w:rsidP="000D784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41AB">
        <w:rPr>
          <w:rFonts w:ascii="Times New Roman" w:hAnsi="Times New Roman" w:cs="Times New Roman"/>
          <w:sz w:val="24"/>
          <w:szCs w:val="24"/>
          <w:u w:val="single"/>
        </w:rPr>
        <w:t xml:space="preserve">-Постановление администрации города </w:t>
      </w:r>
      <w:proofErr w:type="gramStart"/>
      <w:r w:rsidR="000D7840">
        <w:rPr>
          <w:rFonts w:ascii="Times New Roman" w:hAnsi="Times New Roman" w:cs="Times New Roman"/>
          <w:sz w:val="24"/>
          <w:szCs w:val="24"/>
          <w:u w:val="single"/>
        </w:rPr>
        <w:t xml:space="preserve">Югорска </w:t>
      </w:r>
      <w:r w:rsidRPr="000A41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7840" w:rsidRPr="000D7840">
        <w:rPr>
          <w:rFonts w:ascii="Times New Roman" w:hAnsi="Times New Roman" w:cs="Times New Roman"/>
          <w:sz w:val="24"/>
          <w:szCs w:val="24"/>
          <w:u w:val="single"/>
        </w:rPr>
        <w:t>от</w:t>
      </w:r>
      <w:proofErr w:type="gramEnd"/>
      <w:r w:rsidR="000D7840" w:rsidRPr="000D7840">
        <w:rPr>
          <w:rFonts w:ascii="Times New Roman" w:hAnsi="Times New Roman" w:cs="Times New Roman"/>
          <w:sz w:val="24"/>
          <w:szCs w:val="24"/>
          <w:u w:val="single"/>
        </w:rPr>
        <w:t xml:space="preserve"> 29</w:t>
      </w:r>
      <w:r w:rsidR="000D7840">
        <w:rPr>
          <w:rFonts w:ascii="Times New Roman" w:hAnsi="Times New Roman" w:cs="Times New Roman"/>
          <w:sz w:val="24"/>
          <w:szCs w:val="24"/>
          <w:u w:val="single"/>
        </w:rPr>
        <w:t>.10.</w:t>
      </w:r>
      <w:r w:rsidR="000D7840" w:rsidRPr="000D7840">
        <w:rPr>
          <w:rFonts w:ascii="Times New Roman" w:hAnsi="Times New Roman" w:cs="Times New Roman"/>
          <w:sz w:val="24"/>
          <w:szCs w:val="24"/>
          <w:u w:val="single"/>
        </w:rPr>
        <w:t xml:space="preserve">2020 № 1598 </w:t>
      </w:r>
      <w:r w:rsidRPr="000A41A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D7840" w:rsidRPr="000D7840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определения объема</w:t>
      </w:r>
      <w:r w:rsidR="000D78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7840" w:rsidRPr="000D7840">
        <w:rPr>
          <w:rFonts w:ascii="Times New Roman" w:hAnsi="Times New Roman" w:cs="Times New Roman"/>
          <w:sz w:val="24"/>
          <w:szCs w:val="24"/>
          <w:u w:val="single"/>
        </w:rPr>
        <w:t>и предоставления субсидий организациям</w:t>
      </w:r>
      <w:r w:rsidR="000D78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7840" w:rsidRPr="000D7840">
        <w:rPr>
          <w:rFonts w:ascii="Times New Roman" w:hAnsi="Times New Roman" w:cs="Times New Roman"/>
          <w:sz w:val="24"/>
          <w:szCs w:val="24"/>
          <w:u w:val="single"/>
        </w:rPr>
        <w:t>территориального общественного самоуправления</w:t>
      </w:r>
      <w:r w:rsidR="000D78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7840" w:rsidRPr="000D7840">
        <w:rPr>
          <w:rFonts w:ascii="Times New Roman" w:hAnsi="Times New Roman" w:cs="Times New Roman"/>
          <w:sz w:val="24"/>
          <w:szCs w:val="24"/>
          <w:u w:val="single"/>
        </w:rPr>
        <w:t>города Югорска на осуществление собственных инициатив</w:t>
      </w:r>
      <w:r w:rsidRPr="000A41AB"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0D7840" w:rsidRPr="000D7840" w:rsidRDefault="000D7840" w:rsidP="00AD5B0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7840">
        <w:rPr>
          <w:rFonts w:ascii="Times New Roman" w:hAnsi="Times New Roman" w:cs="Times New Roman"/>
          <w:sz w:val="24"/>
          <w:szCs w:val="24"/>
          <w:u w:val="single"/>
        </w:rPr>
        <w:t>-постановление Администрации города Сургута от 13.08.2020 № 5576 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значения»</w:t>
      </w:r>
    </w:p>
    <w:p w:rsidR="0087414D" w:rsidRPr="00B22F4F" w:rsidRDefault="0087414D" w:rsidP="00AD5B0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2.8. Источники данных:</w:t>
      </w:r>
    </w:p>
    <w:p w:rsidR="00221E19" w:rsidRDefault="00221E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E19">
        <w:rPr>
          <w:rFonts w:ascii="Times New Roman" w:hAnsi="Times New Roman" w:cs="Times New Roman"/>
          <w:sz w:val="24"/>
          <w:szCs w:val="24"/>
          <w:u w:val="single"/>
        </w:rPr>
        <w:t>Справочно-правовая система Консультант, Гарант</w:t>
      </w:r>
    </w:p>
    <w:p w:rsidR="0087414D" w:rsidRPr="00B22F4F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21E19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="00221E19" w:rsidRPr="00221E19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221E19" w:rsidRPr="00B22F4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     место для текстового описания</w:t>
      </w:r>
    </w:p>
    <w:p w:rsidR="00B22F4F" w:rsidRPr="00B22F4F" w:rsidRDefault="00B22F4F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Определение  целей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правового регулирования и индикаторов для оценки их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достижения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985"/>
        <w:gridCol w:w="3119"/>
      </w:tblGrid>
      <w:tr w:rsidR="0087414D" w:rsidRPr="00272094" w:rsidTr="00B22F4F">
        <w:tc>
          <w:tcPr>
            <w:tcW w:w="4390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198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правового регулирования</w:t>
            </w:r>
          </w:p>
        </w:tc>
        <w:tc>
          <w:tcPr>
            <w:tcW w:w="3119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правового регулирования</w:t>
            </w:r>
          </w:p>
        </w:tc>
      </w:tr>
      <w:tr w:rsidR="0087414D" w:rsidRPr="00272094" w:rsidTr="00B22F4F">
        <w:tc>
          <w:tcPr>
            <w:tcW w:w="4390" w:type="dxa"/>
          </w:tcPr>
          <w:p w:rsidR="0087414D" w:rsidRPr="00272094" w:rsidRDefault="000D784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1003412"/>
            <w:r w:rsidRPr="000D784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на проведение мероприятий получателем субсидии в целях осуществления собственных инициатив по вопросам местного значения по направлениям, предусмотренным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bookmarkEnd w:id="2"/>
          </w:p>
        </w:tc>
        <w:tc>
          <w:tcPr>
            <w:tcW w:w="1985" w:type="dxa"/>
          </w:tcPr>
          <w:p w:rsidR="0087414D" w:rsidRPr="00272094" w:rsidRDefault="00B73EA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1E19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наличии финансирования </w:t>
            </w:r>
          </w:p>
        </w:tc>
        <w:tc>
          <w:tcPr>
            <w:tcW w:w="3119" w:type="dxa"/>
          </w:tcPr>
          <w:p w:rsidR="0087414D" w:rsidRPr="00272094" w:rsidRDefault="00221E19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года</w:t>
            </w:r>
          </w:p>
        </w:tc>
      </w:tr>
    </w:tbl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 xml:space="preserve">3.4.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Действующие  нормативные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правовые акты, поручения, другие решения, из</w:t>
      </w:r>
      <w:r w:rsidR="00221E1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которых вытекает необходимость правового регулирования</w:t>
      </w:r>
    </w:p>
    <w:p w:rsidR="00221E19" w:rsidRPr="00221E19" w:rsidRDefault="00221E19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1E19">
        <w:rPr>
          <w:rFonts w:ascii="Times New Roman" w:hAnsi="Times New Roman" w:cs="Times New Roman"/>
          <w:sz w:val="24"/>
          <w:szCs w:val="24"/>
          <w:u w:val="single"/>
        </w:rPr>
        <w:t>Федеральный закон от 06.10.2003 № 131-ФЗ «Об общих принципах организации местного самоуправления в Российской Федерации», Федеральный закон от 12.01.1996 № 7-ФЗ «О некоммерческих организациях», постановление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87414D" w:rsidRPr="00B22F4F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указывается нормативный правовой акт более высокого уровня </w:t>
      </w:r>
      <w:proofErr w:type="gramStart"/>
      <w:r w:rsidRPr="00B22F4F">
        <w:rPr>
          <w:rFonts w:ascii="Times New Roman" w:hAnsi="Times New Roman" w:cs="Times New Roman"/>
          <w:i/>
          <w:sz w:val="24"/>
          <w:szCs w:val="24"/>
        </w:rPr>
        <w:t>либо</w:t>
      </w:r>
      <w:r w:rsidR="00221E19" w:rsidRPr="00B22F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2F4F">
        <w:rPr>
          <w:rFonts w:ascii="Times New Roman" w:hAnsi="Times New Roman" w:cs="Times New Roman"/>
          <w:i/>
          <w:sz w:val="24"/>
          <w:szCs w:val="24"/>
        </w:rPr>
        <w:t xml:space="preserve"> инициативный</w:t>
      </w:r>
      <w:proofErr w:type="gramEnd"/>
      <w:r w:rsidRPr="00B22F4F">
        <w:rPr>
          <w:rFonts w:ascii="Times New Roman" w:hAnsi="Times New Roman" w:cs="Times New Roman"/>
          <w:i/>
          <w:sz w:val="24"/>
          <w:szCs w:val="24"/>
        </w:rPr>
        <w:t xml:space="preserve"> порядок разработки</w:t>
      </w:r>
    </w:p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2268"/>
        <w:gridCol w:w="1559"/>
        <w:gridCol w:w="1678"/>
      </w:tblGrid>
      <w:tr w:rsidR="0087414D" w:rsidRPr="00272094" w:rsidTr="00071FF8">
        <w:tc>
          <w:tcPr>
            <w:tcW w:w="4106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3.4. Цели правового регулирования</w:t>
            </w:r>
          </w:p>
        </w:tc>
        <w:tc>
          <w:tcPr>
            <w:tcW w:w="2268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3.5. Индикаторы достижения целей правового регулирования</w:t>
            </w:r>
          </w:p>
        </w:tc>
        <w:tc>
          <w:tcPr>
            <w:tcW w:w="1559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3.6. Ед. измерения индикаторов</w:t>
            </w:r>
          </w:p>
        </w:tc>
        <w:tc>
          <w:tcPr>
            <w:tcW w:w="1678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3.7. Целевые значения индикаторов по годам</w:t>
            </w:r>
          </w:p>
        </w:tc>
      </w:tr>
      <w:tr w:rsidR="0087414D" w:rsidRPr="00272094" w:rsidTr="00071FF8">
        <w:tc>
          <w:tcPr>
            <w:tcW w:w="4106" w:type="dxa"/>
          </w:tcPr>
          <w:p w:rsidR="0087414D" w:rsidRPr="00272094" w:rsidRDefault="000D784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84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на проведение мероприятий получателем субсидии в целях осуществления собственных инициатив по вопросам местного значения по направлениям, предусмотренным порядком</w:t>
            </w:r>
          </w:p>
        </w:tc>
        <w:tc>
          <w:tcPr>
            <w:tcW w:w="2268" w:type="dxa"/>
          </w:tcPr>
          <w:p w:rsidR="0087414D" w:rsidRPr="00272094" w:rsidRDefault="00221E19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0D784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414D" w:rsidRPr="00272094" w:rsidRDefault="00221E19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78" w:type="dxa"/>
          </w:tcPr>
          <w:p w:rsidR="00312EE0" w:rsidRPr="00272094" w:rsidRDefault="000D784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r w:rsidR="00CB5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3.8.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Методы  расчета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индикаторов достижения целей правового регулирования,</w:t>
      </w:r>
      <w:r w:rsidR="00E65C3F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источники информации для расчетов: </w:t>
      </w:r>
      <w:r w:rsidR="00E65C3F" w:rsidRPr="00E65C3F">
        <w:rPr>
          <w:rFonts w:ascii="Times New Roman" w:hAnsi="Times New Roman" w:cs="Times New Roman"/>
          <w:sz w:val="24"/>
          <w:szCs w:val="24"/>
          <w:u w:val="single"/>
        </w:rPr>
        <w:t>данны</w:t>
      </w:r>
      <w:r w:rsidR="00CE1979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65C3F" w:rsidRPr="00E65C3F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по внутренней политике администрации города Пыть-Яха</w:t>
      </w:r>
    </w:p>
    <w:p w:rsidR="0087414D" w:rsidRPr="00B22F4F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3.9.  Оценка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затрат  на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проведение мониторинга достижения целей правового</w:t>
      </w:r>
      <w:r w:rsidR="000D784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регулирования:</w:t>
      </w:r>
    </w:p>
    <w:p w:rsidR="00E65C3F" w:rsidRDefault="00E65C3F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C3F">
        <w:rPr>
          <w:rFonts w:ascii="Times New Roman" w:hAnsi="Times New Roman" w:cs="Times New Roman"/>
          <w:sz w:val="24"/>
          <w:szCs w:val="24"/>
          <w:u w:val="single"/>
        </w:rPr>
        <w:t>___ не требует финансовых затрат из средств местного бюджета__</w:t>
      </w:r>
    </w:p>
    <w:p w:rsidR="0087414D" w:rsidRPr="00B22F4F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 потенциальных адресатов</w:t>
      </w:r>
      <w:r w:rsidR="000D7840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правового регулирования (их групп)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2409"/>
        <w:gridCol w:w="3544"/>
      </w:tblGrid>
      <w:tr w:rsidR="0087414D" w:rsidRPr="00272094" w:rsidTr="00452F2D">
        <w:tc>
          <w:tcPr>
            <w:tcW w:w="3823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409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544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7414D" w:rsidRPr="00272094" w:rsidTr="00452F2D">
        <w:tc>
          <w:tcPr>
            <w:tcW w:w="3823" w:type="dxa"/>
          </w:tcPr>
          <w:p w:rsidR="0087414D" w:rsidRPr="00272094" w:rsidRDefault="00E65C3F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840">
              <w:rPr>
                <w:rFonts w:ascii="Times New Roman" w:hAnsi="Times New Roman" w:cs="Times New Roman"/>
                <w:sz w:val="24"/>
                <w:szCs w:val="24"/>
              </w:rPr>
              <w:t>Территориальные общественные самоуправления города Пыть-Яха</w:t>
            </w:r>
          </w:p>
        </w:tc>
        <w:tc>
          <w:tcPr>
            <w:tcW w:w="2409" w:type="dxa"/>
          </w:tcPr>
          <w:p w:rsidR="0087414D" w:rsidRDefault="000D784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AA2">
              <w:rPr>
                <w:rFonts w:ascii="Times New Roman" w:hAnsi="Times New Roman" w:cs="Times New Roman"/>
                <w:sz w:val="24"/>
                <w:szCs w:val="24"/>
              </w:rPr>
              <w:t xml:space="preserve"> - имеющее статус юридического лица</w:t>
            </w:r>
          </w:p>
          <w:p w:rsidR="00730AA2" w:rsidRPr="00272094" w:rsidRDefault="00730AA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без статуса юридического лица</w:t>
            </w:r>
          </w:p>
        </w:tc>
        <w:tc>
          <w:tcPr>
            <w:tcW w:w="3544" w:type="dxa"/>
          </w:tcPr>
          <w:p w:rsidR="0087414D" w:rsidRPr="00272094" w:rsidRDefault="00E65C3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3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C3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юстиции Российской Федерации по Ханты-Мансийскому автономному округу – Югре</w:t>
            </w:r>
          </w:p>
        </w:tc>
      </w:tr>
    </w:tbl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5. 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p w:rsidR="0087414D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2F4F" w:rsidRDefault="00B22F4F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2F4F" w:rsidRPr="00272094" w:rsidRDefault="00B22F4F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2098"/>
        <w:gridCol w:w="1534"/>
        <w:gridCol w:w="20"/>
      </w:tblGrid>
      <w:tr w:rsidR="0087414D" w:rsidRPr="00272094" w:rsidTr="00B90B12">
        <w:trPr>
          <w:gridAfter w:val="1"/>
          <w:wAfter w:w="20" w:type="dxa"/>
        </w:trPr>
        <w:tc>
          <w:tcPr>
            <w:tcW w:w="1838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3969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5.2. Порядок реализации</w:t>
            </w:r>
          </w:p>
        </w:tc>
        <w:tc>
          <w:tcPr>
            <w:tcW w:w="2098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5.3. Оценка трудовых затрат (чел./час. в год), численности сотрудников (чел.)</w:t>
            </w:r>
          </w:p>
        </w:tc>
        <w:tc>
          <w:tcPr>
            <w:tcW w:w="1534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5.4. Оценка потребностей в других ресурсах</w:t>
            </w:r>
          </w:p>
        </w:tc>
      </w:tr>
      <w:tr w:rsidR="0087414D" w:rsidRPr="00272094" w:rsidTr="00B90B12">
        <w:tc>
          <w:tcPr>
            <w:tcW w:w="9459" w:type="dxa"/>
            <w:gridSpan w:val="5"/>
          </w:tcPr>
          <w:p w:rsidR="0087414D" w:rsidRPr="00272094" w:rsidRDefault="0087414D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  <w:r w:rsidR="00B22F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5C3F">
              <w:t xml:space="preserve"> </w:t>
            </w:r>
            <w:r w:rsidR="00E65C3F" w:rsidRPr="00E65C3F">
              <w:rPr>
                <w:rFonts w:ascii="Times New Roman" w:hAnsi="Times New Roman" w:cs="Times New Roman"/>
                <w:sz w:val="24"/>
                <w:szCs w:val="24"/>
              </w:rPr>
              <w:t>Администрация г. Пыть-Яха</w:t>
            </w:r>
          </w:p>
        </w:tc>
      </w:tr>
      <w:tr w:rsidR="0087414D" w:rsidRPr="00272094" w:rsidTr="00B90B12">
        <w:trPr>
          <w:gridAfter w:val="1"/>
          <w:wAfter w:w="20" w:type="dxa"/>
        </w:trPr>
        <w:tc>
          <w:tcPr>
            <w:tcW w:w="1838" w:type="dxa"/>
          </w:tcPr>
          <w:p w:rsidR="0087414D" w:rsidRPr="00272094" w:rsidRDefault="00B90B1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</w:t>
            </w:r>
          </w:p>
        </w:tc>
        <w:tc>
          <w:tcPr>
            <w:tcW w:w="3969" w:type="dxa"/>
          </w:tcPr>
          <w:p w:rsidR="0087414D" w:rsidRDefault="00B90B12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0B1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60 дней после доведения лимитов бюджетных обязательств на реализацию мероприятий по оказанию финансовой поддержки организациям муниципальной программы города Пыть-Яха «Развитие гражданского общества в городе </w:t>
            </w:r>
            <w:proofErr w:type="spellStart"/>
            <w:r w:rsidRPr="00B90B12">
              <w:rPr>
                <w:rFonts w:ascii="Times New Roman" w:hAnsi="Times New Roman" w:cs="Times New Roman"/>
                <w:sz w:val="24"/>
                <w:szCs w:val="24"/>
              </w:rPr>
              <w:t>Пыть-Яхе</w:t>
            </w:r>
            <w:proofErr w:type="spellEnd"/>
            <w:r w:rsidRPr="00B90B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22F4F">
              <w:rPr>
                <w:rFonts w:ascii="Times New Roman" w:hAnsi="Times New Roman" w:cs="Times New Roman"/>
                <w:sz w:val="24"/>
                <w:szCs w:val="24"/>
              </w:rPr>
              <w:t>осуществляется уведомление</w:t>
            </w:r>
            <w:r w:rsidRPr="00B90B12">
              <w:rPr>
                <w:rFonts w:ascii="Times New Roman" w:hAnsi="Times New Roman" w:cs="Times New Roman"/>
                <w:sz w:val="24"/>
                <w:szCs w:val="24"/>
              </w:rPr>
              <w:t xml:space="preserve"> ТОС о возможности оказания финансовой поддержки в виде субсидии в случае их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B12" w:rsidRDefault="00B90B12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F4F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B22F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документов,</w:t>
            </w:r>
          </w:p>
          <w:p w:rsidR="00B90B12" w:rsidRPr="00272094" w:rsidRDefault="00B90B12" w:rsidP="00CC3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F4F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B22F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субсидии</w:t>
            </w:r>
          </w:p>
        </w:tc>
        <w:tc>
          <w:tcPr>
            <w:tcW w:w="2098" w:type="dxa"/>
          </w:tcPr>
          <w:p w:rsidR="0087414D" w:rsidRPr="00272094" w:rsidRDefault="00B22F4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534" w:type="dxa"/>
          </w:tcPr>
          <w:p w:rsidR="0087414D" w:rsidRPr="00272094" w:rsidRDefault="00E65C3F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AA7" w:rsidRPr="00272094" w:rsidTr="00B90B12">
        <w:trPr>
          <w:gridAfter w:val="1"/>
          <w:wAfter w:w="20" w:type="dxa"/>
        </w:trPr>
        <w:tc>
          <w:tcPr>
            <w:tcW w:w="1838" w:type="dxa"/>
          </w:tcPr>
          <w:p w:rsidR="00F66AA7" w:rsidRPr="00E65C3F" w:rsidRDefault="00F66AA7" w:rsidP="00F66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6AA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условий, целей и порядка предоставления субсидий и ответственность за их нарушение</w:t>
            </w:r>
          </w:p>
        </w:tc>
        <w:tc>
          <w:tcPr>
            <w:tcW w:w="3969" w:type="dxa"/>
          </w:tcPr>
          <w:p w:rsidR="00F66AA7" w:rsidRPr="00A01094" w:rsidRDefault="004A267E" w:rsidP="00F66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ежеквартальной отчетности</w:t>
            </w:r>
            <w:r w:rsidR="00F66AA7" w:rsidRPr="00A01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:rsidR="00F66AA7" w:rsidRPr="00B22F4F" w:rsidRDefault="00B22F4F" w:rsidP="00F66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1534" w:type="dxa"/>
          </w:tcPr>
          <w:p w:rsidR="00F66AA7" w:rsidRDefault="00312EE0" w:rsidP="00F66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489" w:rsidRPr="00272094" w:rsidTr="00B90B12">
        <w:trPr>
          <w:gridAfter w:val="1"/>
          <w:wAfter w:w="20" w:type="dxa"/>
        </w:trPr>
        <w:tc>
          <w:tcPr>
            <w:tcW w:w="1838" w:type="dxa"/>
          </w:tcPr>
          <w:p w:rsidR="00B47489" w:rsidRPr="00F66AA7" w:rsidRDefault="00B47489" w:rsidP="00F66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 возврате субсидии </w:t>
            </w:r>
            <w:r w:rsidR="003F0A9D">
              <w:rPr>
                <w:rFonts w:ascii="Times New Roman" w:hAnsi="Times New Roman" w:cs="Times New Roman"/>
                <w:sz w:val="24"/>
                <w:szCs w:val="24"/>
              </w:rPr>
              <w:t>в случае нарушения условий предоставления</w:t>
            </w:r>
          </w:p>
        </w:tc>
        <w:tc>
          <w:tcPr>
            <w:tcW w:w="3969" w:type="dxa"/>
          </w:tcPr>
          <w:p w:rsidR="00B47489" w:rsidRPr="00A01094" w:rsidRDefault="00B22F4F" w:rsidP="00F66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F0A9D" w:rsidRPr="003F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пятидневный срок со дня выявления фактов, </w:t>
            </w:r>
            <w:proofErr w:type="gramStart"/>
            <w:r w:rsidR="003F0A9D" w:rsidRPr="003F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 порядк</w:t>
            </w:r>
            <w:r w:rsidR="003F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gramEnd"/>
            <w:r w:rsidR="003F0A9D" w:rsidRPr="003F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="003F0A9D" w:rsidRPr="003F0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получателю субсидии уведомление о необходимости возврата субсидии (части субсидии)</w:t>
            </w:r>
          </w:p>
        </w:tc>
        <w:tc>
          <w:tcPr>
            <w:tcW w:w="2098" w:type="dxa"/>
          </w:tcPr>
          <w:p w:rsidR="00B47489" w:rsidRPr="00B22F4F" w:rsidRDefault="00B22F4F" w:rsidP="00F66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1534" w:type="dxa"/>
          </w:tcPr>
          <w:p w:rsidR="00B47489" w:rsidRDefault="00B22F4F" w:rsidP="00F66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2F4F" w:rsidRDefault="00B22F4F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DB2" w:rsidRPr="00272094" w:rsidRDefault="00001DB2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Default="0087414D" w:rsidP="008741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6. Оценка расходов (доходов) бюджета муниципального образования, свя</w:t>
      </w:r>
      <w:r>
        <w:rPr>
          <w:rFonts w:ascii="Times New Roman" w:hAnsi="Times New Roman" w:cs="Times New Roman"/>
          <w:sz w:val="24"/>
          <w:szCs w:val="24"/>
        </w:rPr>
        <w:t>занных с правовым регулированием</w:t>
      </w:r>
    </w:p>
    <w:p w:rsidR="00C94168" w:rsidRDefault="00C94168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DB2" w:rsidRDefault="00001DB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DB2" w:rsidRDefault="00001DB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5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11"/>
        <w:gridCol w:w="2540"/>
        <w:gridCol w:w="11"/>
        <w:gridCol w:w="11"/>
      </w:tblGrid>
      <w:tr w:rsidR="00001DB2" w:rsidRPr="00272094" w:rsidTr="00001DB2">
        <w:trPr>
          <w:gridAfter w:val="2"/>
          <w:wAfter w:w="22" w:type="dxa"/>
          <w:trHeight w:val="603"/>
        </w:trPr>
        <w:tc>
          <w:tcPr>
            <w:tcW w:w="4106" w:type="dxa"/>
          </w:tcPr>
          <w:p w:rsidR="00001DB2" w:rsidRPr="00272094" w:rsidRDefault="00001DB2" w:rsidP="0000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2693" w:type="dxa"/>
          </w:tcPr>
          <w:p w:rsidR="00001DB2" w:rsidRPr="00272094" w:rsidRDefault="00001DB2" w:rsidP="0000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2551" w:type="dxa"/>
            <w:gridSpan w:val="2"/>
          </w:tcPr>
          <w:p w:rsidR="00001DB2" w:rsidRPr="00272094" w:rsidRDefault="00001DB2" w:rsidP="00001D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поступлений, млн. рублей</w:t>
            </w:r>
          </w:p>
        </w:tc>
      </w:tr>
      <w:tr w:rsidR="00001DB2" w:rsidRPr="00272094" w:rsidTr="00001DB2">
        <w:trPr>
          <w:trHeight w:val="282"/>
        </w:trPr>
        <w:tc>
          <w:tcPr>
            <w:tcW w:w="9372" w:type="dxa"/>
            <w:gridSpan w:val="6"/>
          </w:tcPr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Администрация города Пыть-Яха</w:t>
            </w:r>
          </w:p>
        </w:tc>
      </w:tr>
      <w:tr w:rsidR="00001DB2" w:rsidRPr="00272094" w:rsidTr="00001DB2">
        <w:trPr>
          <w:gridAfter w:val="2"/>
          <w:wAfter w:w="22" w:type="dxa"/>
          <w:trHeight w:val="1207"/>
        </w:trPr>
        <w:tc>
          <w:tcPr>
            <w:tcW w:w="4106" w:type="dxa"/>
            <w:vMerge w:val="restart"/>
          </w:tcPr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субсидии территориальным общественным самоуправлениям на осуществление собственных инициатив по вопросам местного значения </w:t>
            </w:r>
          </w:p>
        </w:tc>
        <w:tc>
          <w:tcPr>
            <w:tcW w:w="2693" w:type="dxa"/>
          </w:tcPr>
          <w:p w:rsidR="00001DB2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2023г. -не предусмотрены</w:t>
            </w:r>
          </w:p>
          <w:p w:rsidR="00001DB2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в 2023г. – не предусмотрены</w:t>
            </w:r>
          </w:p>
        </w:tc>
        <w:tc>
          <w:tcPr>
            <w:tcW w:w="2551" w:type="dxa"/>
            <w:gridSpan w:val="2"/>
          </w:tcPr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2023 год не предусмотрены</w:t>
            </w:r>
          </w:p>
        </w:tc>
      </w:tr>
      <w:tr w:rsidR="00001DB2" w:rsidRPr="00272094" w:rsidTr="00001DB2">
        <w:trPr>
          <w:gridAfter w:val="2"/>
          <w:wAfter w:w="22" w:type="dxa"/>
          <w:trHeight w:val="408"/>
        </w:trPr>
        <w:tc>
          <w:tcPr>
            <w:tcW w:w="4106" w:type="dxa"/>
            <w:vMerge/>
          </w:tcPr>
          <w:p w:rsidR="00001DB2" w:rsidRPr="00272094" w:rsidRDefault="00001DB2" w:rsidP="00001DB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доходы </w:t>
            </w:r>
          </w:p>
        </w:tc>
        <w:tc>
          <w:tcPr>
            <w:tcW w:w="2551" w:type="dxa"/>
            <w:gridSpan w:val="2"/>
          </w:tcPr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</w:t>
            </w:r>
          </w:p>
        </w:tc>
      </w:tr>
      <w:tr w:rsidR="00001DB2" w:rsidRPr="00272094" w:rsidTr="00001DB2">
        <w:trPr>
          <w:gridAfter w:val="1"/>
          <w:wAfter w:w="11" w:type="dxa"/>
          <w:trHeight w:val="282"/>
        </w:trPr>
        <w:tc>
          <w:tcPr>
            <w:tcW w:w="6810" w:type="dxa"/>
            <w:gridSpan w:val="3"/>
          </w:tcPr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расходы за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proofErr w:type="gramEnd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2"/>
            <w:vAlign w:val="bottom"/>
          </w:tcPr>
          <w:p w:rsidR="00001DB2" w:rsidRPr="00272094" w:rsidRDefault="00001DB2" w:rsidP="00001D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</w:tr>
    </w:tbl>
    <w:p w:rsidR="00001DB2" w:rsidRDefault="00001DB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DB2" w:rsidRDefault="00001DB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DB2" w:rsidRDefault="00001DB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DB2" w:rsidRDefault="00001DB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A01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6.4.   Другие   сведения   о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расходах  (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доходах)  бюджета  муниципального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образования в связи с правовым регулированием: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  <w:r w:rsidR="00A01094" w:rsidRPr="00A01094">
        <w:rPr>
          <w:rFonts w:ascii="Times New Roman" w:hAnsi="Times New Roman" w:cs="Times New Roman"/>
          <w:sz w:val="24"/>
          <w:szCs w:val="24"/>
          <w:u w:val="single"/>
        </w:rPr>
        <w:t xml:space="preserve">отсутствуют </w:t>
      </w:r>
    </w:p>
    <w:p w:rsidR="0087414D" w:rsidRPr="00B22F4F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A01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6.5. Источники данных:</w:t>
      </w:r>
      <w:r w:rsidR="00A01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14D" w:rsidRPr="00A01094" w:rsidRDefault="00E77A0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муниципальная программа «Развитие</w:t>
      </w:r>
      <w:r w:rsidR="00B62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гражданского</w:t>
      </w:r>
      <w:r w:rsidR="00B62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общества</w:t>
      </w:r>
      <w:r w:rsidR="00B627CC">
        <w:rPr>
          <w:rFonts w:ascii="Times New Roman" w:hAnsi="Times New Roman" w:cs="Times New Roman"/>
          <w:sz w:val="24"/>
          <w:szCs w:val="24"/>
          <w:u w:val="single"/>
        </w:rPr>
        <w:t xml:space="preserve"> в городе </w:t>
      </w:r>
      <w:proofErr w:type="spellStart"/>
      <w:r w:rsidR="00B627CC">
        <w:rPr>
          <w:rFonts w:ascii="Times New Roman" w:hAnsi="Times New Roman" w:cs="Times New Roman"/>
          <w:sz w:val="24"/>
          <w:szCs w:val="24"/>
          <w:u w:val="single"/>
        </w:rPr>
        <w:t>Пыть-Яхе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7414D" w:rsidRPr="00B22F4F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F4F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7.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Обязанности  (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ограничения)  потенциальных адресатов правового</w:t>
      </w:r>
      <w:r w:rsidR="008E4AC7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регулирования и связанные с ними расходы (доходы)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494"/>
        <w:gridCol w:w="2095"/>
        <w:gridCol w:w="2324"/>
      </w:tblGrid>
      <w:tr w:rsidR="0087414D" w:rsidRPr="00272094" w:rsidTr="007F60FA">
        <w:tc>
          <w:tcPr>
            <w:tcW w:w="2494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2494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7.2. 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209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2324" w:type="dxa"/>
          </w:tcPr>
          <w:p w:rsidR="0087414D" w:rsidRPr="00272094" w:rsidRDefault="0087414D" w:rsidP="00EB0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</w:t>
            </w:r>
            <w:r w:rsidR="00EB0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21B" w:rsidRPr="00272094" w:rsidTr="007F60FA">
        <w:tc>
          <w:tcPr>
            <w:tcW w:w="2494" w:type="dxa"/>
            <w:vMerge w:val="restart"/>
          </w:tcPr>
          <w:p w:rsidR="00EB021B" w:rsidRPr="00272094" w:rsidRDefault="00EB021B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общественные самоуправления</w:t>
            </w:r>
          </w:p>
        </w:tc>
        <w:tc>
          <w:tcPr>
            <w:tcW w:w="2494" w:type="dxa"/>
          </w:tcPr>
          <w:p w:rsidR="00EB021B" w:rsidRPr="00272094" w:rsidRDefault="00EB021B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полного пакета документов (п. 2.2 Порядка)</w:t>
            </w:r>
          </w:p>
        </w:tc>
        <w:tc>
          <w:tcPr>
            <w:tcW w:w="2095" w:type="dxa"/>
          </w:tcPr>
          <w:p w:rsidR="00EB021B" w:rsidRPr="00272094" w:rsidRDefault="00EB021B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расходы </w:t>
            </w:r>
          </w:p>
        </w:tc>
        <w:tc>
          <w:tcPr>
            <w:tcW w:w="2324" w:type="dxa"/>
            <w:vMerge w:val="restart"/>
          </w:tcPr>
          <w:p w:rsidR="00EB021B" w:rsidRPr="00272094" w:rsidRDefault="00601182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3047,43</w:t>
            </w:r>
          </w:p>
        </w:tc>
      </w:tr>
      <w:tr w:rsidR="00EB021B" w:rsidRPr="00272094" w:rsidTr="007F60FA">
        <w:tc>
          <w:tcPr>
            <w:tcW w:w="2494" w:type="dxa"/>
            <w:vMerge/>
          </w:tcPr>
          <w:p w:rsidR="00EB021B" w:rsidRPr="00272094" w:rsidRDefault="00EB021B" w:rsidP="00064DB8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EB021B" w:rsidRPr="00272094" w:rsidRDefault="00EB021B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отчетности (п. 3.1 Порядка) </w:t>
            </w:r>
          </w:p>
        </w:tc>
        <w:tc>
          <w:tcPr>
            <w:tcW w:w="2095" w:type="dxa"/>
          </w:tcPr>
          <w:p w:rsidR="00EB021B" w:rsidRPr="00272094" w:rsidRDefault="00EB021B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расходы</w:t>
            </w:r>
          </w:p>
        </w:tc>
        <w:tc>
          <w:tcPr>
            <w:tcW w:w="2324" w:type="dxa"/>
            <w:vMerge/>
          </w:tcPr>
          <w:p w:rsidR="00EB021B" w:rsidRPr="00272094" w:rsidRDefault="00EB021B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14D" w:rsidRPr="00CA56CE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7.5.  Издержки и выгоды адресатов правового регулирования, не поддающиеся</w:t>
      </w:r>
      <w:r w:rsidR="00FB27BB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количественной оценке</w:t>
      </w:r>
      <w:r w:rsidRPr="00CA56C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 xml:space="preserve"> отсутствуют </w:t>
      </w:r>
    </w:p>
    <w:p w:rsidR="0087414D" w:rsidRPr="008E4AC7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AC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CA56CE" w:rsidRPr="008E4AC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8E4AC7">
        <w:rPr>
          <w:rFonts w:ascii="Times New Roman" w:hAnsi="Times New Roman" w:cs="Times New Roman"/>
          <w:i/>
          <w:sz w:val="24"/>
          <w:szCs w:val="24"/>
        </w:rPr>
        <w:t xml:space="preserve">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7.6. Источники данных:</w:t>
      </w:r>
      <w:r w:rsidR="00CA56CE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>отсутс</w:t>
      </w:r>
      <w:r w:rsidR="00CA56CE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>вуют</w:t>
      </w:r>
    </w:p>
    <w:p w:rsidR="0087414D" w:rsidRPr="008E4AC7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AC7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CA56CE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>7.6.1. Описание упущенной выгоды, ее количественная оценка:</w:t>
      </w:r>
      <w:r w:rsidR="00CA56CE">
        <w:rPr>
          <w:rFonts w:ascii="Times New Roman" w:hAnsi="Times New Roman" w:cs="Times New Roman"/>
          <w:sz w:val="24"/>
          <w:szCs w:val="24"/>
        </w:rPr>
        <w:t xml:space="preserve"> </w:t>
      </w:r>
      <w:r w:rsidR="00CA56CE" w:rsidRPr="00CA56CE">
        <w:rPr>
          <w:rFonts w:ascii="Times New Roman" w:hAnsi="Times New Roman" w:cs="Times New Roman"/>
          <w:sz w:val="24"/>
          <w:szCs w:val="24"/>
          <w:u w:val="single"/>
        </w:rPr>
        <w:t xml:space="preserve">отсутствует </w:t>
      </w:r>
    </w:p>
    <w:p w:rsidR="0087414D" w:rsidRPr="008E4AC7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AC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CA56CE" w:rsidRPr="008E4AC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Pr="008E4AC7">
        <w:rPr>
          <w:rFonts w:ascii="Times New Roman" w:hAnsi="Times New Roman" w:cs="Times New Roman"/>
          <w:i/>
          <w:sz w:val="24"/>
          <w:szCs w:val="24"/>
        </w:rPr>
        <w:t xml:space="preserve">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lastRenderedPageBreak/>
        <w:t>8.   Оценка   рисков   неблагоприятных   последствий  применения  правового</w:t>
      </w:r>
      <w:r w:rsidR="00001DB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регулирования</w:t>
      </w:r>
    </w:p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665"/>
        <w:gridCol w:w="2041"/>
        <w:gridCol w:w="2207"/>
      </w:tblGrid>
      <w:tr w:rsidR="0087414D" w:rsidRPr="00272094" w:rsidTr="00120F9C">
        <w:tc>
          <w:tcPr>
            <w:tcW w:w="2154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665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41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207" w:type="dxa"/>
          </w:tcPr>
          <w:p w:rsidR="0087414D" w:rsidRPr="00272094" w:rsidRDefault="0087414D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7414D" w:rsidRPr="00272094" w:rsidTr="00120F9C">
        <w:tc>
          <w:tcPr>
            <w:tcW w:w="2154" w:type="dxa"/>
          </w:tcPr>
          <w:p w:rsidR="0087414D" w:rsidRPr="00272094" w:rsidRDefault="00EB021B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заявителей, нецелевое использование субсидии </w:t>
            </w:r>
          </w:p>
        </w:tc>
        <w:tc>
          <w:tcPr>
            <w:tcW w:w="2665" w:type="dxa"/>
          </w:tcPr>
          <w:p w:rsidR="0087414D" w:rsidRPr="00272094" w:rsidRDefault="00312EE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041" w:type="dxa"/>
          </w:tcPr>
          <w:p w:rsidR="0087414D" w:rsidRPr="00272094" w:rsidRDefault="00312EE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207" w:type="dxa"/>
          </w:tcPr>
          <w:p w:rsidR="0087414D" w:rsidRPr="00272094" w:rsidRDefault="00312EE0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</w:tbl>
    <w:p w:rsidR="0087414D" w:rsidRPr="00272094" w:rsidRDefault="0087414D" w:rsidP="008741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EE0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8.5. Источники данных:</w:t>
      </w:r>
      <w:r w:rsidR="00312EE0">
        <w:rPr>
          <w:rFonts w:ascii="Times New Roman" w:hAnsi="Times New Roman" w:cs="Times New Roman"/>
          <w:sz w:val="24"/>
          <w:szCs w:val="24"/>
        </w:rPr>
        <w:t xml:space="preserve"> </w:t>
      </w:r>
      <w:r w:rsidR="00312EE0" w:rsidRPr="00312EE0">
        <w:rPr>
          <w:rFonts w:ascii="Times New Roman" w:hAnsi="Times New Roman" w:cs="Times New Roman"/>
          <w:sz w:val="24"/>
          <w:szCs w:val="24"/>
          <w:u w:val="single"/>
        </w:rPr>
        <w:t xml:space="preserve">Ежеквартальные отчеты </w:t>
      </w:r>
      <w:r w:rsidR="00B73EA0">
        <w:rPr>
          <w:rFonts w:ascii="Times New Roman" w:hAnsi="Times New Roman" w:cs="Times New Roman"/>
          <w:sz w:val="24"/>
          <w:szCs w:val="24"/>
          <w:u w:val="single"/>
        </w:rPr>
        <w:t>получателей субсидии</w:t>
      </w:r>
      <w:r w:rsidRPr="002720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414D" w:rsidRPr="008E4AC7" w:rsidRDefault="0087414D" w:rsidP="0087414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AC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312EE0" w:rsidRPr="008E4AC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8E4AC7">
        <w:rPr>
          <w:rFonts w:ascii="Times New Roman" w:hAnsi="Times New Roman" w:cs="Times New Roman"/>
          <w:i/>
          <w:sz w:val="24"/>
          <w:szCs w:val="24"/>
        </w:rPr>
        <w:t xml:space="preserve">       место для текстового описания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094">
        <w:rPr>
          <w:rFonts w:ascii="Times New Roman" w:hAnsi="Times New Roman" w:cs="Times New Roman"/>
          <w:sz w:val="24"/>
          <w:szCs w:val="24"/>
        </w:rPr>
        <w:t>Приложение:  свод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предложений, поступивших в ходе публичных консультаций, с</w:t>
      </w:r>
      <w:r w:rsidR="008E4AC7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указанием сведений об их учете или причинах отклонения. Иные приложения (по</w:t>
      </w:r>
      <w:r w:rsidR="008E4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усмотрению  органа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,  осуществляющего  экспертизу  муниципальных нормативных</w:t>
      </w:r>
      <w:r w:rsidR="008E4AC7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правовых актов).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Default="007A32E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внутренней политике</w:t>
      </w:r>
    </w:p>
    <w:p w:rsidR="007A32E2" w:rsidRDefault="007A32E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Пыть-Яха</w:t>
      </w:r>
    </w:p>
    <w:p w:rsidR="008E4AC7" w:rsidRPr="00272094" w:rsidRDefault="008E4AC7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14D" w:rsidRPr="00272094" w:rsidRDefault="007A32E2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Т.В. Староста</w:t>
      </w:r>
      <w:r w:rsidR="00312EE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</w:t>
      </w:r>
      <w:bookmarkStart w:id="3" w:name="_GoBack"/>
      <w:bookmarkEnd w:id="3"/>
      <w:r w:rsidR="0087414D" w:rsidRPr="00272094">
        <w:rPr>
          <w:rFonts w:ascii="Times New Roman" w:hAnsi="Times New Roman" w:cs="Times New Roman"/>
          <w:sz w:val="24"/>
          <w:szCs w:val="24"/>
        </w:rPr>
        <w:t xml:space="preserve">  </w:t>
      </w:r>
      <w:r w:rsidR="008E4AC7">
        <w:rPr>
          <w:rFonts w:ascii="Times New Roman" w:hAnsi="Times New Roman" w:cs="Times New Roman"/>
          <w:sz w:val="24"/>
          <w:szCs w:val="24"/>
        </w:rPr>
        <w:t xml:space="preserve"> </w:t>
      </w:r>
      <w:r w:rsidR="0087414D" w:rsidRPr="00272094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7414D" w:rsidRPr="00272094" w:rsidRDefault="0087414D" w:rsidP="00874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(инициалы,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 xml:space="preserve">фамилия)   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                  Дата            Подпись</w:t>
      </w:r>
    </w:p>
    <w:p w:rsidR="00450336" w:rsidRDefault="00450336"/>
    <w:sectPr w:rsidR="00450336" w:rsidSect="00264723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4D"/>
    <w:rsid w:val="00001DB2"/>
    <w:rsid w:val="00071FF8"/>
    <w:rsid w:val="000A29B1"/>
    <w:rsid w:val="000A41AB"/>
    <w:rsid w:val="000D7840"/>
    <w:rsid w:val="00120F9C"/>
    <w:rsid w:val="0018162E"/>
    <w:rsid w:val="001E7D9A"/>
    <w:rsid w:val="00221E19"/>
    <w:rsid w:val="00264723"/>
    <w:rsid w:val="002863A5"/>
    <w:rsid w:val="002B3553"/>
    <w:rsid w:val="00312EE0"/>
    <w:rsid w:val="003F0A9D"/>
    <w:rsid w:val="0041539F"/>
    <w:rsid w:val="00450336"/>
    <w:rsid w:val="00452F2D"/>
    <w:rsid w:val="004A267E"/>
    <w:rsid w:val="005214FB"/>
    <w:rsid w:val="00601182"/>
    <w:rsid w:val="00615476"/>
    <w:rsid w:val="00730AA2"/>
    <w:rsid w:val="00765DD8"/>
    <w:rsid w:val="007939A1"/>
    <w:rsid w:val="007A32E2"/>
    <w:rsid w:val="007F60FA"/>
    <w:rsid w:val="0087414D"/>
    <w:rsid w:val="008E4AC7"/>
    <w:rsid w:val="00A01094"/>
    <w:rsid w:val="00A31170"/>
    <w:rsid w:val="00AA3A9E"/>
    <w:rsid w:val="00AA4A5C"/>
    <w:rsid w:val="00AD5B00"/>
    <w:rsid w:val="00B22F4F"/>
    <w:rsid w:val="00B47489"/>
    <w:rsid w:val="00B627CC"/>
    <w:rsid w:val="00B73EA0"/>
    <w:rsid w:val="00B90B12"/>
    <w:rsid w:val="00BC7162"/>
    <w:rsid w:val="00C02752"/>
    <w:rsid w:val="00C37789"/>
    <w:rsid w:val="00C94168"/>
    <w:rsid w:val="00CA56CE"/>
    <w:rsid w:val="00CB5909"/>
    <w:rsid w:val="00CC04EF"/>
    <w:rsid w:val="00CC34BC"/>
    <w:rsid w:val="00CE1979"/>
    <w:rsid w:val="00D57FB3"/>
    <w:rsid w:val="00E65C3F"/>
    <w:rsid w:val="00E77A0D"/>
    <w:rsid w:val="00EA7007"/>
    <w:rsid w:val="00EB021B"/>
    <w:rsid w:val="00EE44CE"/>
    <w:rsid w:val="00F66AA7"/>
    <w:rsid w:val="00F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C5D4-9B1C-4D39-BF12-20A46EA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41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027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75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CC34B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Каменева</cp:lastModifiedBy>
  <cp:revision>31</cp:revision>
  <dcterms:created xsi:type="dcterms:W3CDTF">2023-07-23T06:37:00Z</dcterms:created>
  <dcterms:modified xsi:type="dcterms:W3CDTF">2023-07-31T03:30:00Z</dcterms:modified>
</cp:coreProperties>
</file>