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E7" w:rsidRPr="00590DA3" w:rsidRDefault="00F043E7" w:rsidP="00F043E7">
      <w:pPr>
        <w:spacing w:after="0"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90D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Маркировка шуб</w:t>
      </w:r>
    </w:p>
    <w:p w:rsidR="00F043E7" w:rsidRPr="00F043E7" w:rsidRDefault="00F043E7" w:rsidP="00F043E7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63634"/>
          <w:sz w:val="26"/>
          <w:szCs w:val="26"/>
          <w:bdr w:val="none" w:sz="0" w:space="0" w:color="auto" w:frame="1"/>
          <w:lang w:eastAsia="ru-RU"/>
        </w:rPr>
      </w:pP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63634"/>
          <w:sz w:val="26"/>
          <w:szCs w:val="26"/>
          <w:bdr w:val="none" w:sz="0" w:space="0" w:color="auto" w:frame="1"/>
          <w:lang w:eastAsia="ru-RU"/>
        </w:rPr>
      </w:pPr>
      <w:r w:rsidRPr="00F043E7">
        <w:rPr>
          <w:rFonts w:ascii="Times New Roman" w:eastAsia="Times New Roman" w:hAnsi="Times New Roman" w:cs="Times New Roman"/>
          <w:b/>
          <w:bCs/>
          <w:color w:val="363634"/>
          <w:sz w:val="26"/>
          <w:szCs w:val="26"/>
          <w:bdr w:val="none" w:sz="0" w:space="0" w:color="auto" w:frame="1"/>
          <w:lang w:eastAsia="ru-RU"/>
        </w:rPr>
        <w:t>С 1 июня 2019 года в соответствии с постановлением Правительства Российской Федерации от 14.03.2019 № 270 информационная система маркировки изделий из меха перешла в единую национальную систему маркировки и прослеживания товаров Честный ЗНАК.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Смена оператора не влечет за собой изменения основных процессов маркировки меховых изделий, а также не потребует их 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перемаркировки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 xml:space="preserve">. Переход в единую систему проводится 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бесшовно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 xml:space="preserve"> и незаметно для участников рынка. После перехода интерфейс, функциональные возможности личного кабинета участников эксперимента, а также алгоритмы работы в нем не изменятся. Вся информация в личном кабинете участника также полностью сохранена.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Для подключения к информационной системе маркировки необходимо зарегистрироваться в Личном кабинете с помощью, усиленной квалифицированной электронной подписи, оформленной на руководителя организации.</w:t>
      </w:r>
    </w:p>
    <w:p w:rsidR="00F043E7" w:rsidRP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 xml:space="preserve">Для заказа контрольных (идентификационных) знаков (далее — 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КиЗ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 xml:space="preserve">) в Личном кабинете необходимо осуществить описание товара, подать заявление на изготовление 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КиЗ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, оплатить и получить их, промаркировать товар и сообщить об этом в </w:t>
      </w:r>
      <w:hyperlink r:id="rId5" w:tgtFrame="_blank" w:history="1">
        <w:r w:rsidRPr="00F043E7">
          <w:rPr>
            <w:rFonts w:ascii="Times New Roman" w:eastAsia="Times New Roman" w:hAnsi="Times New Roman" w:cs="Times New Roman"/>
            <w:color w:val="363634"/>
            <w:sz w:val="26"/>
            <w:szCs w:val="26"/>
            <w:u w:val="single"/>
            <w:bdr w:val="none" w:sz="0" w:space="0" w:color="auto" w:frame="1"/>
            <w:lang w:eastAsia="ru-RU"/>
          </w:rPr>
          <w:t>Личном кабинете</w:t>
        </w:r>
      </w:hyperlink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.</w:t>
      </w:r>
    </w:p>
    <w:p w:rsidR="00F043E7" w:rsidRPr="00F043E7" w:rsidRDefault="00F043E7" w:rsidP="00F043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bdr w:val="none" w:sz="0" w:space="0" w:color="auto" w:frame="1"/>
          <w:shd w:val="clear" w:color="auto" w:fill="F2EB3B"/>
          <w:lang w:eastAsia="ru-RU"/>
        </w:rPr>
      </w:pPr>
      <w:r w:rsidRPr="00F04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begin"/>
      </w:r>
      <w:r w:rsidRPr="00F04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instrText xml:space="preserve"> HYPERLINK "https://xn--80ajghhoc2aj1c8b.xn--p1ai/upload/iblock/%D0%9F%D0%9F%20%D0%A0%D0%A4%20%D0%BE%D1%82%2011.08.2016%20N%20787-3.pdf" \t "_blank" </w:instrText>
      </w:r>
      <w:r w:rsidRPr="00F04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separate"/>
      </w:r>
    </w:p>
    <w:p w:rsidR="00F043E7" w:rsidRPr="00F043E7" w:rsidRDefault="00F043E7" w:rsidP="00F043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end"/>
      </w:r>
    </w:p>
    <w:p w:rsidR="00F043E7" w:rsidRDefault="00F043E7" w:rsidP="00F043E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043E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Условия маркировки меха</w:t>
      </w:r>
    </w:p>
    <w:p w:rsidR="00F043E7" w:rsidRDefault="00F043E7" w:rsidP="00F043E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Одежда из меха является лидером в сфере нелегальной реализации. Доля контрафакта составляла порядка 70% от общей доли поддельных изделий, поэтому так остро стал вопрос защиты прав потребителей.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Постановление об обязательной маркировке шуб вступило в силу с 12 августа 2016 года. Потребители уже могут воспользоваться специальным приложением для проверки подлинности шуб. Считывая специальный QR-код с этикетки мехового изделия, приложение выдаёт всю информацию о производителе и товаре.</w:t>
      </w:r>
    </w:p>
    <w:p w:rsidR="00F043E7" w:rsidRP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Чтобы </w:t>
      </w:r>
      <w:hyperlink r:id="rId6" w:history="1">
        <w:r w:rsidRPr="00F043E7">
          <w:rPr>
            <w:rFonts w:ascii="Times New Roman" w:eastAsia="Times New Roman" w:hAnsi="Times New Roman" w:cs="Times New Roman"/>
            <w:color w:val="363634"/>
            <w:sz w:val="26"/>
            <w:szCs w:val="26"/>
            <w:u w:val="single"/>
            <w:bdr w:val="none" w:sz="0" w:space="0" w:color="auto" w:frame="1"/>
            <w:lang w:eastAsia="ru-RU"/>
          </w:rPr>
          <w:t>зарегистрироваться в системе</w:t>
        </w:r>
      </w:hyperlink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 и промаркировать продукцию, производителю необходимо воспользоваться усиленной квалифицированной электронной подписью, описать изделие в ассоциации ГС1 и подать заявку на изготовление контрольных идентификационных знаков (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КиЗ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).</w:t>
      </w:r>
    </w:p>
    <w:p w:rsidR="00F043E7" w:rsidRDefault="00F043E7" w:rsidP="00F043E7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Маркировка касается и владельцев магазинов, которые продают маркированные шубы. Им необходимо иметь специальное оборудование: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2D-сканер для считывания двухмерных кодов. Отсканировать код надо при поступлении и продаже шубы, чтобы проверить наличие товара в системе Честный ЗНАК. Реализовать можно только маркированный мех, который занесён в систему!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lastRenderedPageBreak/>
        <w:t>онлайн-касса с соответствующим программным обеспечением.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Также владельцам магазина нужно иметь электронную подпись, оформленную на руководителя.</w:t>
      </w:r>
    </w:p>
    <w:p w:rsidR="00F043E7" w:rsidRP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Продавец должен отсканировать изделие, и кассовая программа передаст данные в систему маркировки Честный ЗНАК.</w:t>
      </w:r>
    </w:p>
    <w:p w:rsidR="00C001E0" w:rsidRPr="00F043E7" w:rsidRDefault="00C001E0" w:rsidP="00F043E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043E7" w:rsidRPr="00F043E7" w:rsidRDefault="00F043E7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043E7" w:rsidRPr="00F0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715BC"/>
    <w:multiLevelType w:val="multilevel"/>
    <w:tmpl w:val="15D2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3A"/>
    <w:rsid w:val="00590DA3"/>
    <w:rsid w:val="007F353A"/>
    <w:rsid w:val="00C001E0"/>
    <w:rsid w:val="00F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EB117-DB20-449A-8B55-BE78431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3225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1977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6065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9831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5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1218">
          <w:marLeft w:val="2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8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business/projects/manual_fur/" TargetMode="External"/><Relationship Id="rId5" Type="http://schemas.openxmlformats.org/officeDocument/2006/relationships/hyperlink" Target="http://furs.mark.crp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5</cp:revision>
  <dcterms:created xsi:type="dcterms:W3CDTF">2020-12-16T05:50:00Z</dcterms:created>
  <dcterms:modified xsi:type="dcterms:W3CDTF">2020-12-16T06:04:00Z</dcterms:modified>
</cp:coreProperties>
</file>