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Ханты-Мансийский автономный округ - Югра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муниципальное образование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город Пыть-Ях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sz w:val="36"/>
          <w:szCs w:val="36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Pr="00FD3493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 w:rsidRPr="00FD3493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порядка и перечня случаев оказания на </w:t>
      </w:r>
      <w:r w:rsidR="00BA020C" w:rsidRPr="00FD3493">
        <w:rPr>
          <w:rFonts w:ascii="Times New Roman" w:hAnsi="Times New Roman"/>
          <w:bCs/>
          <w:sz w:val="28"/>
          <w:szCs w:val="28"/>
          <w:lang w:eastAsia="ru-RU"/>
        </w:rPr>
        <w:t xml:space="preserve">возвратной и (или) </w:t>
      </w:r>
      <w:r w:rsidRPr="00FD3493">
        <w:rPr>
          <w:rFonts w:ascii="Times New Roman" w:hAnsi="Times New Roman"/>
          <w:bCs/>
          <w:sz w:val="28"/>
          <w:szCs w:val="28"/>
          <w:lang w:eastAsia="ru-RU"/>
        </w:rPr>
        <w:t>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DF47E4" w:rsidRPr="00957179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C21975" w:rsidRDefault="00DF47E4" w:rsidP="00D83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957179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C21975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9.3 части 1 статьи 14 Жилищного кодекса Российской Федерации, Бюджетным кодексом Российской Федерации, Законом Ханты-Мансийского автономного округа – Югры от </w:t>
      </w:r>
      <w:r w:rsidR="00B9363C" w:rsidRPr="00C21975">
        <w:rPr>
          <w:rFonts w:ascii="Times New Roman" w:hAnsi="Times New Roman"/>
          <w:sz w:val="28"/>
          <w:szCs w:val="28"/>
          <w:lang w:eastAsia="ru-RU"/>
        </w:rPr>
        <w:t>01.07.2013 №</w:t>
      </w:r>
      <w:r w:rsidRPr="00C21975">
        <w:rPr>
          <w:rFonts w:ascii="Times New Roman" w:hAnsi="Times New Roman"/>
          <w:sz w:val="28"/>
          <w:szCs w:val="28"/>
          <w:lang w:eastAsia="ru-RU"/>
        </w:rPr>
        <w:t xml:space="preserve"> 54-оз «Об организации проведения капитального ремонта общего имущества в многоквартирных домах, расположенных на территории Ханты-Мансийско</w:t>
      </w:r>
      <w:r w:rsidR="001C39B6">
        <w:rPr>
          <w:rFonts w:ascii="Times New Roman" w:hAnsi="Times New Roman"/>
          <w:sz w:val="28"/>
          <w:szCs w:val="28"/>
          <w:lang w:eastAsia="ru-RU"/>
        </w:rPr>
        <w:t xml:space="preserve">го автономного округа – Югры», постановлением Правительства РФ </w:t>
      </w:r>
      <w:r w:rsidR="001C39B6" w:rsidRPr="001C39B6">
        <w:rPr>
          <w:rFonts w:ascii="Times New Roman" w:hAnsi="Times New Roman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Федерации»</w:t>
      </w: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</w:t>
      </w:r>
      <w:r w:rsidRPr="00C21975">
        <w:rPr>
          <w:rFonts w:ascii="Times New Roman" w:hAnsi="Times New Roman"/>
          <w:sz w:val="28"/>
          <w:szCs w:val="28"/>
          <w:lang w:eastAsia="ru-RU"/>
        </w:rPr>
        <w:tab/>
        <w:t xml:space="preserve">Утвердить порядок и перечень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Pr="00C21975">
        <w:rPr>
          <w:rFonts w:ascii="Times New Roman" w:hAnsi="Times New Roman"/>
          <w:bCs/>
          <w:sz w:val="28"/>
          <w:szCs w:val="28"/>
          <w:lang w:eastAsia="ru-RU"/>
        </w:rPr>
        <w:t xml:space="preserve">города </w:t>
      </w:r>
      <w:proofErr w:type="spellStart"/>
      <w:r w:rsidRPr="00C21975">
        <w:rPr>
          <w:rFonts w:ascii="Times New Roman" w:hAnsi="Times New Roman"/>
          <w:bCs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21975"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:rsidR="00DF47E4" w:rsidRPr="00C21975" w:rsidRDefault="00DF47E4" w:rsidP="007978B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2.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Отделу по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внутренней политике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, связям с общественными организациями и СМИ управления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по внутренней политике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 (</w:t>
      </w:r>
      <w:proofErr w:type="spellStart"/>
      <w:r w:rsidRPr="00C21975">
        <w:rPr>
          <w:rFonts w:ascii="Times New Roman" w:eastAsia="Batang" w:hAnsi="Times New Roman"/>
          <w:sz w:val="28"/>
          <w:szCs w:val="28"/>
          <w:lang w:eastAsia="ko-KR"/>
        </w:rPr>
        <w:t>О.В.Кулиш</w:t>
      </w:r>
      <w:proofErr w:type="spellEnd"/>
      <w:r w:rsidRPr="00C21975">
        <w:rPr>
          <w:rFonts w:ascii="Times New Roman" w:eastAsia="Batang" w:hAnsi="Times New Roman"/>
          <w:sz w:val="28"/>
          <w:szCs w:val="28"/>
          <w:lang w:eastAsia="ko-KR"/>
        </w:rPr>
        <w:t>) опубликовать постановление в печатном средстве массовой информации «Официальный вестник».</w:t>
      </w:r>
    </w:p>
    <w:p w:rsidR="00DF47E4" w:rsidRPr="00C21975" w:rsidRDefault="00DF47E4" w:rsidP="00D07F11">
      <w:pPr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3.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Отделу по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обеспечению информационной безопасности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425A4">
        <w:rPr>
          <w:rFonts w:ascii="Times New Roman" w:eastAsia="Batang" w:hAnsi="Times New Roman"/>
          <w:sz w:val="28"/>
          <w:szCs w:val="28"/>
          <w:lang w:eastAsia="ko-KR"/>
        </w:rPr>
        <w:t xml:space="preserve">              </w:t>
      </w:r>
      <w:r w:rsidR="00093E4F">
        <w:rPr>
          <w:rFonts w:ascii="Times New Roman" w:eastAsia="Batang" w:hAnsi="Times New Roman"/>
          <w:sz w:val="28"/>
          <w:szCs w:val="28"/>
          <w:lang w:eastAsia="ko-KR"/>
        </w:rPr>
        <w:t xml:space="preserve">   (А.</w:t>
      </w:r>
      <w:bookmarkStart w:id="1" w:name="_GoBack"/>
      <w:bookmarkEnd w:id="1"/>
      <w:r w:rsidR="00093E4F">
        <w:rPr>
          <w:rFonts w:ascii="Times New Roman" w:eastAsia="Batang" w:hAnsi="Times New Roman"/>
          <w:sz w:val="28"/>
          <w:szCs w:val="28"/>
          <w:lang w:eastAsia="ko-KR"/>
        </w:rPr>
        <w:t>А.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>Мерзляков) опубликовать постановление на официальном сайте администрации города в сети Интернет.</w:t>
      </w:r>
    </w:p>
    <w:p w:rsidR="00DF47E4" w:rsidRPr="00C21975" w:rsidRDefault="00DF47E4" w:rsidP="00053FCA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4.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Настоящее постановление вступает в силу после его официального </w:t>
      </w:r>
      <w:r w:rsidR="002334DF" w:rsidRPr="00C21975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 xml:space="preserve">публикования. </w:t>
      </w:r>
    </w:p>
    <w:p w:rsidR="002334DF" w:rsidRPr="00C21975" w:rsidRDefault="002334DF" w:rsidP="00053FCA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5.         Считать утратившим силу постановление администрации города от 20.08.2018 № 252-па «Об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домах».</w:t>
      </w:r>
    </w:p>
    <w:p w:rsidR="00DF47E4" w:rsidRPr="00C21975" w:rsidRDefault="002334DF" w:rsidP="00D07F11">
      <w:pPr>
        <w:tabs>
          <w:tab w:val="left" w:pos="0"/>
        </w:tabs>
        <w:spacing w:after="0" w:line="360" w:lineRule="auto"/>
        <w:ind w:firstLine="600"/>
        <w:jc w:val="both"/>
        <w:rPr>
          <w:rFonts w:ascii="Times New Roman" w:eastAsia="Batang" w:hAnsi="Times New Roman"/>
          <w:bCs/>
          <w:sz w:val="28"/>
          <w:szCs w:val="28"/>
          <w:lang w:eastAsia="ko-KR"/>
        </w:rPr>
      </w:pPr>
      <w:r w:rsidRPr="00C21975"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DF47E4" w:rsidRPr="00C21975">
        <w:rPr>
          <w:rFonts w:ascii="Times New Roman" w:eastAsia="Batang" w:hAnsi="Times New Roman"/>
          <w:sz w:val="28"/>
          <w:szCs w:val="28"/>
          <w:lang w:eastAsia="ko-KR"/>
        </w:rPr>
        <w:t>.</w:t>
      </w:r>
      <w:r w:rsidR="00DF47E4" w:rsidRPr="00C21975">
        <w:rPr>
          <w:rFonts w:ascii="Times New Roman" w:eastAsia="Batang" w:hAnsi="Times New Roman"/>
          <w:sz w:val="28"/>
          <w:szCs w:val="28"/>
          <w:lang w:eastAsia="ko-KR"/>
        </w:rPr>
        <w:tab/>
        <w:t xml:space="preserve">Контроль за выполнением постановления возложить на заместителя главы города </w:t>
      </w:r>
      <w:r w:rsidRPr="00C21975">
        <w:rPr>
          <w:rFonts w:ascii="Times New Roman" w:eastAsia="Batang" w:hAnsi="Times New Roman"/>
          <w:sz w:val="28"/>
          <w:szCs w:val="28"/>
          <w:lang w:eastAsia="ko-KR"/>
        </w:rPr>
        <w:t>(направление деятельности – жилищно-коммунальные вопросы).</w:t>
      </w: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FD3493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21975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 xml:space="preserve"> города </w:t>
      </w:r>
      <w:proofErr w:type="spellStart"/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>Пыть-Яха</w:t>
      </w:r>
      <w:proofErr w:type="spellEnd"/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  <w:t>А.Н.</w:t>
      </w:r>
      <w:r w:rsidR="00C4266A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DF47E4" w:rsidRPr="00C21975" w:rsidRDefault="00DF47E4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576ACE" w:rsidRDefault="00576ACE" w:rsidP="00C21975">
      <w:pPr>
        <w:spacing w:after="0" w:line="240" w:lineRule="auto"/>
        <w:rPr>
          <w:rFonts w:ascii="Times New Roman" w:eastAsia="Batang" w:hAnsi="Times New Roman"/>
          <w:sz w:val="28"/>
          <w:szCs w:val="28"/>
          <w:lang w:eastAsia="ru-RU"/>
        </w:rPr>
      </w:pPr>
    </w:p>
    <w:p w:rsidR="00C21975" w:rsidRPr="00C21975" w:rsidRDefault="00C21975" w:rsidP="00C219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DF47E4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proofErr w:type="spellStart"/>
      <w:r w:rsidRPr="00C21975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</w:p>
    <w:p w:rsidR="008775D0" w:rsidRPr="00C21975" w:rsidRDefault="008775D0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</w:t>
      </w:r>
    </w:p>
    <w:p w:rsidR="00DF47E4" w:rsidRPr="00C21975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перечень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</w:t>
      </w:r>
    </w:p>
    <w:p w:rsidR="00DF47E4" w:rsidRPr="00C21975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многоквартирных домах города </w:t>
      </w:r>
      <w:proofErr w:type="spellStart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F47E4" w:rsidRPr="00C21975" w:rsidRDefault="00DF47E4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(далее – Порядок)</w:t>
      </w:r>
    </w:p>
    <w:p w:rsidR="00DF47E4" w:rsidRPr="00C21975" w:rsidRDefault="00DF47E4" w:rsidP="00053FC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Pr="00C21975" w:rsidRDefault="00DF47E4" w:rsidP="00053FCA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1.Общие положения о предоставлении дополнительной помощи</w:t>
      </w:r>
    </w:p>
    <w:p w:rsidR="00DF47E4" w:rsidRPr="00C21975" w:rsidRDefault="00DF47E4" w:rsidP="00053FCA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Настоящий Порядок </w:t>
      </w:r>
      <w:r w:rsidR="00FD3493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разработан с целью определения механизма предоставления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из бюджета города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дополнительной помощи </w:t>
      </w: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возникновении неотложной необходимости в проведении капитального ремонта общего имущества в многоквартирных домах города </w:t>
      </w:r>
      <w:proofErr w:type="spellStart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целях ликвидации последствий чрезвычайной ситуации, в следующих случаях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: </w:t>
      </w: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недостаточность средств для проведения капитального ремонта многоквартирного дома, собственники помещений в котором формируют фонд капитального ремонта на счете Югорского фонда капитального ремонта многоквартирных домов (далее – Фонд), в случае возникновения чрезвычайной ситуации;</w:t>
      </w: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недостаточность средств для проведения капитального ремонта многоквартирного дома, собственники помещений в котором формируют фонд капитального ремонта на специальном счете владельца счета, открытого в соответствии со статьей 175 Жилищного кодекса Российской Федерации (далее – Владелец специального счета), в случае возникновения чрезвычайной ситуации.</w:t>
      </w: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1.2. Понятия, используемые в настоящем порядке:</w:t>
      </w: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неотложная необходимость в проведении капитального ремонта общего иму</w:t>
      </w:r>
      <w:r w:rsidR="00221D2D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щества в многоквартирных домах -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это необходимость в проведении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капитального ремонта общего имущества в многоквартирных домах в результате возникновения чрезвычайной ситуации в целях обеспечения безопасности проживающих в них лиц;</w:t>
      </w:r>
    </w:p>
    <w:p w:rsidR="00DF47E4" w:rsidRPr="00C21975" w:rsidRDefault="00221D2D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 дополнительная помощь - </w:t>
      </w:r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средства, предоставляемые в форме </w:t>
      </w:r>
      <w:r w:rsidR="00FD3493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</w:t>
      </w:r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из бюджета города </w:t>
      </w:r>
      <w:proofErr w:type="spellStart"/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при неотложной необходимости в проведении капитального ремонта общего имущества в многоквартирных домах города </w:t>
      </w:r>
      <w:proofErr w:type="spellStart"/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(далее – дополнительная помощь</w:t>
      </w:r>
      <w:r w:rsidR="00DF47E4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).</w:t>
      </w:r>
    </w:p>
    <w:p w:rsidR="00DF47E4" w:rsidRPr="00C21975" w:rsidRDefault="00DF47E4" w:rsidP="001A6182">
      <w:pPr>
        <w:spacing w:after="0" w:line="36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– Югры, а также муниципальных нормативных правовых актах города </w:t>
      </w:r>
      <w:proofErr w:type="spellStart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Целью предоставления дополнительной помощи является финансовое обеспечение части затрат, возникающих в случае неотложной необходимости в проведении капитального ремонта общего имущества многоквартирного дома в связи с ликвидацией последствий чрезвычайной ситуации.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Главным распорядителем бюджетных средств города </w:t>
      </w:r>
      <w:proofErr w:type="spellStart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осуществляющим предоставление дополнительной помощи в пределах бюджетных ассигнований, предусмотренных в бюджете города </w:t>
      </w:r>
      <w:proofErr w:type="spellStart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соответствующий финансовый год и плановый период, и лимитов бюджетных обязательств, утвержденных в установленном порядке на предоставление дополнительной помощи, является Администрация города исполнительно-распорядительный орган муниципального образования (далее – главный распорядитель бюджетных средств).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Уполномоченным органом по рассмотрению документов и подготовке решения о предоставлении (отказе в предоставлении) является управление по жилищно-коммунальному комплексу, транспорту и дорогам администрации города.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 категориям получателей </w:t>
      </w:r>
      <w:r w:rsidR="00EB2A4C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 относятся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управляющие организации, товарищества собственников жилья, жилищные кооперативы, иные специализированные потребительские кооперативы, а также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лица, осуществляющие работы по содержанию и ремонту общего имущества в многоквартирном доме</w:t>
      </w:r>
      <w:r w:rsidRPr="00C2197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(далее – получатель </w:t>
      </w:r>
      <w:r w:rsidR="00221D2D"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</w:t>
      </w: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).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1.6. Обследование многоквартирных домов, требующих неотложного проведения капитального ремонта, осуществляет комиссия по установлению необходимости проведения капитального имущества в многоквартирных домах.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1.7. Решение о предоставлении дополнительной помощи принимается главным распорядителем бюджетных средств на основании заключения комиссии, протокола обследования.</w:t>
      </w:r>
    </w:p>
    <w:p w:rsidR="00DF47E4" w:rsidRPr="00C21975" w:rsidRDefault="00DF47E4" w:rsidP="001A61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1.8. Решение о предоставлении дополнительной помощи оформляется распоряжением администрации города.</w:t>
      </w:r>
    </w:p>
    <w:p w:rsidR="00221D2D" w:rsidRPr="00C21975" w:rsidRDefault="00221D2D" w:rsidP="00221D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1.9. Способ проведения отбора – запрос предложений.</w:t>
      </w:r>
    </w:p>
    <w:p w:rsidR="00221D2D" w:rsidRPr="00C21975" w:rsidRDefault="0033229E" w:rsidP="00221D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1.10</w:t>
      </w:r>
      <w:r w:rsidR="00221D2D" w:rsidRPr="00C2197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21D2D" w:rsidRPr="00C21975">
        <w:rPr>
          <w:rFonts w:ascii="Times New Roman" w:hAnsi="Times New Roman"/>
          <w:sz w:val="28"/>
          <w:szCs w:val="28"/>
        </w:rPr>
        <w:t xml:space="preserve">Информация о </w:t>
      </w:r>
      <w:r w:rsidRPr="00C21975">
        <w:rPr>
          <w:rFonts w:ascii="Times New Roman" w:hAnsi="Times New Roman"/>
          <w:sz w:val="28"/>
          <w:szCs w:val="28"/>
        </w:rPr>
        <w:t xml:space="preserve">дополнительной помощи </w:t>
      </w:r>
      <w:r w:rsidR="00221D2D" w:rsidRPr="00C21975">
        <w:rPr>
          <w:rFonts w:ascii="Times New Roman" w:hAnsi="Times New Roman"/>
          <w:sz w:val="28"/>
          <w:szCs w:val="28"/>
        </w:rPr>
        <w:t xml:space="preserve">размещается на едином портале бюджетной системы Российской Федерации budget.gov.ru при формировании проекта решения о бюджете муниципального образования </w:t>
      </w:r>
      <w:proofErr w:type="spellStart"/>
      <w:r w:rsidR="00221D2D" w:rsidRPr="00C21975">
        <w:rPr>
          <w:rFonts w:ascii="Times New Roman" w:hAnsi="Times New Roman"/>
          <w:sz w:val="28"/>
          <w:szCs w:val="28"/>
        </w:rPr>
        <w:t>г.Пыть-Ях</w:t>
      </w:r>
      <w:proofErr w:type="spellEnd"/>
      <w:r w:rsidR="00221D2D" w:rsidRPr="00C21975">
        <w:rPr>
          <w:rFonts w:ascii="Times New Roman" w:hAnsi="Times New Roman"/>
          <w:sz w:val="28"/>
          <w:szCs w:val="28"/>
        </w:rPr>
        <w:t xml:space="preserve"> на очередной финансовый год и плановый</w:t>
      </w:r>
      <w:r w:rsidR="00221D2D" w:rsidRPr="00C2197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21D2D" w:rsidRPr="00C21975">
        <w:rPr>
          <w:rFonts w:ascii="Times New Roman" w:hAnsi="Times New Roman"/>
          <w:sz w:val="28"/>
          <w:szCs w:val="28"/>
        </w:rPr>
        <w:t>период.</w:t>
      </w:r>
    </w:p>
    <w:p w:rsidR="00221D2D" w:rsidRPr="00C21975" w:rsidRDefault="00221D2D" w:rsidP="001A61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F47E4" w:rsidRPr="00C21975" w:rsidRDefault="00DF47E4" w:rsidP="00053F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B14FD" w:rsidRPr="00C21975" w:rsidRDefault="00DF47E4" w:rsidP="000A2B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F1F61" w:rsidRPr="00C21975">
        <w:rPr>
          <w:rFonts w:ascii="Times New Roman" w:hAnsi="Times New Roman"/>
          <w:sz w:val="28"/>
          <w:szCs w:val="28"/>
          <w:lang w:eastAsia="ru-RU"/>
        </w:rPr>
        <w:t xml:space="preserve">Порядок проведения отбора получателей </w:t>
      </w:r>
      <w:r w:rsidR="00B17D41" w:rsidRPr="00C21975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</w:p>
    <w:p w:rsidR="0033229E" w:rsidRPr="00C21975" w:rsidRDefault="002A45AA" w:rsidP="0033229E">
      <w:pPr>
        <w:pStyle w:val="ae"/>
        <w:spacing w:before="161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2.1</w:t>
      </w:r>
      <w:r w:rsidR="008140EC" w:rsidRPr="00C21975">
        <w:rPr>
          <w:rFonts w:ascii="Times New Roman" w:hAnsi="Times New Roman"/>
          <w:sz w:val="28"/>
          <w:szCs w:val="28"/>
        </w:rPr>
        <w:t>.</w:t>
      </w:r>
      <w:r w:rsidR="00CD6045" w:rsidRPr="00C21975">
        <w:rPr>
          <w:rFonts w:ascii="Times New Roman" w:hAnsi="Times New Roman"/>
          <w:sz w:val="28"/>
          <w:szCs w:val="28"/>
        </w:rPr>
        <w:t xml:space="preserve"> </w:t>
      </w:r>
      <w:r w:rsidR="000A2BA3" w:rsidRPr="00C21975">
        <w:rPr>
          <w:rFonts w:ascii="Times New Roman" w:hAnsi="Times New Roman"/>
          <w:sz w:val="28"/>
          <w:szCs w:val="28"/>
        </w:rPr>
        <w:t xml:space="preserve">Получатель </w:t>
      </w:r>
      <w:r w:rsidR="0033229E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0A2BA3" w:rsidRPr="00C21975">
        <w:rPr>
          <w:rFonts w:ascii="Times New Roman" w:hAnsi="Times New Roman"/>
          <w:sz w:val="28"/>
          <w:szCs w:val="28"/>
        </w:rPr>
        <w:t xml:space="preserve"> определяется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33229E" w:rsidRPr="00C21975" w:rsidRDefault="00CD6045" w:rsidP="0033229E">
      <w:pPr>
        <w:pStyle w:val="ae"/>
        <w:spacing w:before="161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2.2. </w:t>
      </w:r>
      <w:r w:rsidR="008140EC" w:rsidRPr="00C21975">
        <w:rPr>
          <w:rFonts w:ascii="Times New Roman" w:hAnsi="Times New Roman"/>
          <w:sz w:val="28"/>
          <w:szCs w:val="28"/>
        </w:rPr>
        <w:t>Объявление о проведении отбора размещается на едином портале бюджетной системы Российской Федерации и на официальном сайте администрации города в информационно-телекоммуникационной сети «Интернет» не позднее 5 дней до дня приема предложений (заявок). В объявлении</w:t>
      </w:r>
      <w:r w:rsidR="008140EC" w:rsidRPr="00C219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указываются:</w:t>
      </w:r>
    </w:p>
    <w:p w:rsidR="008140EC" w:rsidRPr="00C21975" w:rsidRDefault="0033229E" w:rsidP="0033229E">
      <w:pPr>
        <w:pStyle w:val="ae"/>
        <w:spacing w:before="161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сроки проведения отбора (даты и времени начала (окончания) подачи (приема)</w:t>
      </w:r>
      <w:r w:rsidR="008140EC" w:rsidRPr="00C21975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предложений</w:t>
      </w:r>
      <w:r w:rsidR="008140EC" w:rsidRPr="00C21975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(заявок)</w:t>
      </w:r>
      <w:r w:rsidR="008140EC" w:rsidRPr="00C21975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участников</w:t>
      </w:r>
      <w:r w:rsidR="008140EC" w:rsidRPr="00C21975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отбора),</w:t>
      </w:r>
      <w:r w:rsidR="008140EC" w:rsidRPr="00C21975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которые</w:t>
      </w:r>
      <w:r w:rsidR="008140EC" w:rsidRPr="00C21975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не</w:t>
      </w:r>
      <w:r w:rsidR="008140EC" w:rsidRPr="00C21975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могут</w:t>
      </w:r>
      <w:r w:rsidR="008140EC" w:rsidRPr="00C21975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быть</w:t>
      </w:r>
    </w:p>
    <w:p w:rsidR="0033229E" w:rsidRPr="00C21975" w:rsidRDefault="008140EC" w:rsidP="0033229E">
      <w:pPr>
        <w:pStyle w:val="ae"/>
        <w:spacing w:before="66" w:line="360" w:lineRule="auto"/>
        <w:ind w:right="108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>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(порядка) их проведения (при необходимости);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адреса электронной почты администрации города и уполномоченного</w:t>
      </w:r>
      <w:r w:rsidR="008140EC" w:rsidRPr="00C219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органа;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цели предоставления </w:t>
      </w:r>
      <w:r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8140EC" w:rsidRPr="00C21975">
        <w:rPr>
          <w:rFonts w:ascii="Times New Roman" w:hAnsi="Times New Roman"/>
          <w:sz w:val="28"/>
          <w:szCs w:val="28"/>
        </w:rPr>
        <w:t xml:space="preserve">, а также результаты предоставления </w:t>
      </w:r>
      <w:r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8140EC" w:rsidRPr="00C21975">
        <w:rPr>
          <w:rFonts w:ascii="Times New Roman" w:hAnsi="Times New Roman"/>
          <w:sz w:val="28"/>
          <w:szCs w:val="28"/>
        </w:rPr>
        <w:t>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сетевой адрес, и (или) указатели страниц сайта администрации города в информационно-телекоммуникационной сети </w:t>
      </w:r>
      <w:r w:rsidR="00CD6045" w:rsidRPr="00C21975">
        <w:rPr>
          <w:rFonts w:ascii="Times New Roman" w:hAnsi="Times New Roman"/>
          <w:sz w:val="28"/>
          <w:szCs w:val="28"/>
        </w:rPr>
        <w:t>«Интернет»</w:t>
      </w:r>
      <w:r w:rsidR="008140EC" w:rsidRPr="00C21975">
        <w:rPr>
          <w:rFonts w:ascii="Times New Roman" w:hAnsi="Times New Roman"/>
          <w:sz w:val="28"/>
          <w:szCs w:val="28"/>
        </w:rPr>
        <w:t>, на котором обеспечивается проведение</w:t>
      </w:r>
      <w:r w:rsidR="008140EC" w:rsidRPr="00C21975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отбора;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требования к участникам отбора в соответствии с пунктами 2.3 и 2.4. настоящего раздела и перечня документов, представляемых участниками отбора для подтверждения их соответствия указанным</w:t>
      </w:r>
      <w:r w:rsidR="008140EC"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требованиям;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пунктом </w:t>
      </w:r>
      <w:r w:rsidR="008140EC" w:rsidRPr="008775D0">
        <w:rPr>
          <w:rFonts w:ascii="Times New Roman" w:hAnsi="Times New Roman"/>
          <w:sz w:val="28"/>
          <w:szCs w:val="28"/>
        </w:rPr>
        <w:t>2.5.</w:t>
      </w:r>
      <w:r w:rsidR="008140EC" w:rsidRPr="00C21975">
        <w:rPr>
          <w:rFonts w:ascii="Times New Roman" w:hAnsi="Times New Roman"/>
          <w:sz w:val="28"/>
          <w:szCs w:val="28"/>
        </w:rPr>
        <w:t xml:space="preserve"> настоящего раздела;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порядок отзыва предложений (заявок) участников отбора, порядок возврата</w:t>
      </w:r>
      <w:r w:rsidR="008140EC"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предложений</w:t>
      </w:r>
      <w:r w:rsidR="008140EC" w:rsidRPr="00C219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(заявок)</w:t>
      </w:r>
      <w:r w:rsidR="008140EC" w:rsidRPr="00C219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участников</w:t>
      </w:r>
      <w:r w:rsidR="008140EC"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отбора,</w:t>
      </w:r>
      <w:r w:rsidR="008140EC"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определяющий</w:t>
      </w:r>
      <w:r w:rsidR="008140EC" w:rsidRPr="00C219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в</w:t>
      </w:r>
      <w:r w:rsidR="008140EC"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том</w:t>
      </w:r>
      <w:r w:rsidR="008140EC" w:rsidRPr="00C219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числе основания для возврата предложений (заявок) участников отбора, порядок внесения изменений в предложения (заявки) участников</w:t>
      </w:r>
      <w:r w:rsidR="008140EC" w:rsidRPr="00C219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отбора;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правила рассмотрения и оценки предложений (заявок) участников отбора в соответствии с </w:t>
      </w:r>
      <w:hyperlink w:anchor="_bookmark0" w:history="1">
        <w:r w:rsidR="008140EC" w:rsidRPr="00C21975">
          <w:rPr>
            <w:rFonts w:ascii="Times New Roman" w:hAnsi="Times New Roman"/>
            <w:sz w:val="28"/>
            <w:szCs w:val="28"/>
          </w:rPr>
          <w:t>пунктом 2.7</w:t>
        </w:r>
      </w:hyperlink>
      <w:r w:rsidR="008140EC" w:rsidRPr="00C21975">
        <w:rPr>
          <w:rFonts w:ascii="Times New Roman" w:hAnsi="Times New Roman"/>
          <w:sz w:val="28"/>
          <w:szCs w:val="28"/>
        </w:rPr>
        <w:t xml:space="preserve"> настоящего</w:t>
      </w:r>
      <w:r w:rsidR="008140EC" w:rsidRPr="00C2197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раздела;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3229E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срок, в течение которого победитель (победители) отбора должен подписать соглашение (договор) о предоставлении </w:t>
      </w:r>
      <w:r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8140EC" w:rsidRPr="00C21975">
        <w:rPr>
          <w:rFonts w:ascii="Times New Roman" w:hAnsi="Times New Roman"/>
          <w:sz w:val="28"/>
          <w:szCs w:val="28"/>
        </w:rPr>
        <w:t xml:space="preserve"> (далее - соглашение);</w:t>
      </w:r>
    </w:p>
    <w:p w:rsidR="008140EC" w:rsidRPr="00C21975" w:rsidRDefault="0033229E" w:rsidP="0033229E">
      <w:pPr>
        <w:pStyle w:val="ae"/>
        <w:spacing w:before="66" w:line="360" w:lineRule="auto"/>
        <w:ind w:right="108"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>условия признания победителя (победителей) отбора уклонившимся</w:t>
      </w:r>
      <w:r w:rsidR="008140EC" w:rsidRPr="00C21975">
        <w:rPr>
          <w:rFonts w:ascii="Times New Roman" w:hAnsi="Times New Roman"/>
          <w:spacing w:val="67"/>
          <w:sz w:val="28"/>
          <w:szCs w:val="28"/>
        </w:rPr>
        <w:t xml:space="preserve"> </w:t>
      </w:r>
      <w:r w:rsidR="008140EC" w:rsidRPr="00C21975">
        <w:rPr>
          <w:rFonts w:ascii="Times New Roman" w:hAnsi="Times New Roman"/>
          <w:sz w:val="28"/>
          <w:szCs w:val="28"/>
        </w:rPr>
        <w:t>от</w:t>
      </w:r>
    </w:p>
    <w:p w:rsidR="0033229E" w:rsidRPr="00C21975" w:rsidRDefault="008140EC" w:rsidP="0033229E">
      <w:pPr>
        <w:pStyle w:val="ae"/>
        <w:spacing w:before="66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>заключения соглашения;</w:t>
      </w:r>
    </w:p>
    <w:p w:rsidR="008C6546" w:rsidRPr="00C21975" w:rsidRDefault="0033229E" w:rsidP="008C6546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- </w:t>
      </w:r>
      <w:r w:rsidR="008140EC" w:rsidRPr="00C21975"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Федерации, а также на официальном сайте администрации города в информационно-телекоммуникационной сети </w:t>
      </w:r>
      <w:r w:rsidR="00596C8F" w:rsidRPr="00C21975">
        <w:rPr>
          <w:rFonts w:ascii="Times New Roman" w:hAnsi="Times New Roman"/>
          <w:sz w:val="28"/>
          <w:szCs w:val="28"/>
        </w:rPr>
        <w:t>«Интернет»</w:t>
      </w:r>
      <w:r w:rsidR="008140EC" w:rsidRPr="00C21975">
        <w:rPr>
          <w:rFonts w:ascii="Times New Roman" w:hAnsi="Times New Roman"/>
          <w:sz w:val="28"/>
          <w:szCs w:val="28"/>
        </w:rPr>
        <w:t xml:space="preserve">, которая не может быть позднее 14-го календарного дня, следующего за днем определения победителя отбора (с соблюдением сроков, установленных пунктом 26(2) Положения о мерах по обеспечению исполнения федерального бюджета, утвержденного постановлением Правительства Российской Федерации от 09.12.2017 №1496 </w:t>
      </w:r>
      <w:r w:rsidR="008140EC" w:rsidRPr="00C21975">
        <w:rPr>
          <w:rFonts w:ascii="Times New Roman" w:hAnsi="Times New Roman"/>
          <w:spacing w:val="2"/>
          <w:sz w:val="28"/>
          <w:szCs w:val="28"/>
        </w:rPr>
        <w:t xml:space="preserve">«О </w:t>
      </w:r>
      <w:r w:rsidR="008140EC" w:rsidRPr="00C21975">
        <w:rPr>
          <w:rFonts w:ascii="Times New Roman" w:hAnsi="Times New Roman"/>
          <w:sz w:val="28"/>
          <w:szCs w:val="28"/>
        </w:rPr>
        <w:t xml:space="preserve">мерах по обеспечению исполнения федерального бюджета», в случае предоставления </w:t>
      </w:r>
      <w:r w:rsidR="008C6546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8140EC" w:rsidRPr="00C21975">
        <w:rPr>
          <w:rFonts w:ascii="Times New Roman" w:hAnsi="Times New Roman"/>
          <w:sz w:val="28"/>
          <w:szCs w:val="28"/>
        </w:rPr>
        <w:t xml:space="preserve"> из местного бюджета, если источником финансового обеспечения расходных обязательств муниципального образования по предоставлению </w:t>
      </w:r>
      <w:r w:rsidR="008C6546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8140EC" w:rsidRPr="00C21975">
        <w:rPr>
          <w:rFonts w:ascii="Times New Roman" w:hAnsi="Times New Roman"/>
          <w:sz w:val="28"/>
          <w:szCs w:val="28"/>
        </w:rPr>
        <w:t xml:space="preserve"> являются межбюджетные трансферты, имеющие целевое назначение).</w:t>
      </w:r>
    </w:p>
    <w:p w:rsidR="008C6546" w:rsidRPr="00C21975" w:rsidRDefault="008C6546" w:rsidP="008C6546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</w:t>
      </w:r>
      <w:r w:rsidR="00CD6045" w:rsidRPr="00C21975">
        <w:rPr>
          <w:rFonts w:ascii="Times New Roman" w:hAnsi="Times New Roman"/>
          <w:sz w:val="28"/>
          <w:szCs w:val="28"/>
        </w:rPr>
        <w:t>.</w:t>
      </w:r>
      <w:r w:rsidRPr="00C21975">
        <w:rPr>
          <w:rFonts w:ascii="Times New Roman" w:hAnsi="Times New Roman"/>
          <w:sz w:val="28"/>
          <w:szCs w:val="28"/>
        </w:rPr>
        <w:t xml:space="preserve"> </w:t>
      </w:r>
      <w:r w:rsidR="00596C8F" w:rsidRPr="00C21975">
        <w:rPr>
          <w:rFonts w:ascii="Times New Roman" w:hAnsi="Times New Roman"/>
          <w:sz w:val="28"/>
          <w:szCs w:val="28"/>
        </w:rPr>
        <w:t>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</w:t>
      </w:r>
      <w:r w:rsidR="00596C8F" w:rsidRPr="00C219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96C8F" w:rsidRPr="00C21975">
        <w:rPr>
          <w:rFonts w:ascii="Times New Roman" w:hAnsi="Times New Roman"/>
          <w:sz w:val="28"/>
          <w:szCs w:val="28"/>
        </w:rPr>
        <w:t>отбора</w:t>
      </w:r>
      <w:r w:rsidR="0074620A" w:rsidRPr="00C21975">
        <w:rPr>
          <w:rFonts w:ascii="Times New Roman" w:hAnsi="Times New Roman"/>
          <w:sz w:val="28"/>
          <w:szCs w:val="28"/>
        </w:rPr>
        <w:t>:</w:t>
      </w:r>
    </w:p>
    <w:p w:rsidR="008C6546" w:rsidRPr="00C21975" w:rsidRDefault="0074620A" w:rsidP="008C6546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>2.3.1</w:t>
      </w:r>
      <w:r w:rsidR="008775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C219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1975">
        <w:rPr>
          <w:rFonts w:ascii="Times New Roman" w:hAnsi="Times New Roman"/>
          <w:sz w:val="28"/>
          <w:szCs w:val="28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C6546" w:rsidRPr="00C21975" w:rsidRDefault="00410F29" w:rsidP="008C6546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2.3.2</w:t>
      </w:r>
      <w:r w:rsidR="008775D0">
        <w:rPr>
          <w:rFonts w:ascii="Times New Roman" w:hAnsi="Times New Roman"/>
          <w:sz w:val="28"/>
          <w:szCs w:val="28"/>
        </w:rPr>
        <w:t>.</w:t>
      </w:r>
      <w:r w:rsidRPr="00C21975">
        <w:rPr>
          <w:rFonts w:ascii="Times New Roman" w:hAnsi="Times New Roman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бюджет муниципального образования </w:t>
      </w:r>
      <w:r w:rsidR="00AB15E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FC4870" w:rsidRPr="00C21975">
        <w:rPr>
          <w:rFonts w:ascii="Times New Roman" w:hAnsi="Times New Roman"/>
          <w:sz w:val="28"/>
          <w:szCs w:val="28"/>
        </w:rPr>
        <w:t>, бюджетных</w:t>
      </w:r>
      <w:r w:rsidR="00FC4870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инвестиций,</w:t>
      </w:r>
      <w:r w:rsidR="00FC4870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предоставленных</w:t>
      </w:r>
      <w:r w:rsidR="00FC4870" w:rsidRPr="00C21975">
        <w:rPr>
          <w:rFonts w:ascii="Times New Roman" w:hAnsi="Times New Roman"/>
          <w:spacing w:val="-19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в</w:t>
      </w:r>
      <w:r w:rsidR="00FC4870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том</w:t>
      </w:r>
      <w:r w:rsidR="00FC4870" w:rsidRPr="00C219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числе</w:t>
      </w:r>
      <w:r w:rsidR="00FC4870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в</w:t>
      </w:r>
      <w:r w:rsidR="00FC4870" w:rsidRPr="00C219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соответствии</w:t>
      </w:r>
      <w:r w:rsidR="00FC4870" w:rsidRPr="00C219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с</w:t>
      </w:r>
      <w:r w:rsidR="00FC4870" w:rsidRPr="00C219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="00FC4870" w:rsidRPr="00C21975">
        <w:rPr>
          <w:rFonts w:ascii="Times New Roman" w:hAnsi="Times New Roman"/>
          <w:sz w:val="28"/>
          <w:szCs w:val="28"/>
        </w:rPr>
        <w:t>иными правовыми актами, а также иная просроченная (неурегулированная) задолженность по денежным обязательствам перед муниципальным образованием;</w:t>
      </w:r>
    </w:p>
    <w:p w:rsidR="008C6546" w:rsidRPr="00C21975" w:rsidRDefault="00FC4870" w:rsidP="008C6546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2.3.3</w:t>
      </w:r>
      <w:r w:rsidR="008775D0">
        <w:rPr>
          <w:rFonts w:ascii="Times New Roman" w:hAnsi="Times New Roman"/>
          <w:sz w:val="28"/>
          <w:szCs w:val="28"/>
        </w:rPr>
        <w:t>.</w:t>
      </w:r>
      <w:r w:rsidRPr="00C21975">
        <w:rPr>
          <w:rFonts w:ascii="Times New Roman" w:hAnsi="Times New Roman"/>
          <w:sz w:val="28"/>
          <w:szCs w:val="28"/>
        </w:rPr>
        <w:t xml:space="preserve"> участники отбора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</w:t>
      </w:r>
      <w:r w:rsidRPr="00C219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Федерации;</w:t>
      </w:r>
    </w:p>
    <w:p w:rsidR="00955ED5" w:rsidRPr="00C21975" w:rsidRDefault="00FC4870" w:rsidP="00955ED5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 xml:space="preserve"> 2.3.4</w:t>
      </w:r>
      <w:r w:rsidR="008775D0">
        <w:rPr>
          <w:rFonts w:ascii="Times New Roman" w:hAnsi="Times New Roman"/>
          <w:sz w:val="28"/>
          <w:szCs w:val="28"/>
        </w:rPr>
        <w:t>.</w:t>
      </w:r>
      <w:r w:rsidRPr="00C21975">
        <w:rPr>
          <w:rFonts w:ascii="Times New Roman" w:hAnsi="Times New Roman"/>
          <w:sz w:val="28"/>
          <w:szCs w:val="28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</w:t>
      </w:r>
      <w:r w:rsidRPr="00C21975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отбора, являющегося юридическим лицом;</w:t>
      </w:r>
    </w:p>
    <w:p w:rsidR="00955ED5" w:rsidRPr="00C21975" w:rsidRDefault="00FC4870" w:rsidP="00955ED5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2.3.5</w:t>
      </w:r>
      <w:r w:rsidR="008775D0">
        <w:rPr>
          <w:rFonts w:ascii="Times New Roman" w:hAnsi="Times New Roman"/>
          <w:sz w:val="28"/>
          <w:szCs w:val="28"/>
        </w:rPr>
        <w:t>.</w:t>
      </w:r>
      <w:r w:rsidR="00E9710C">
        <w:rPr>
          <w:rFonts w:ascii="Times New Roman" w:hAnsi="Times New Roman"/>
          <w:sz w:val="28"/>
          <w:szCs w:val="28"/>
        </w:rPr>
        <w:t xml:space="preserve"> </w:t>
      </w:r>
      <w:r w:rsidRPr="00C219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процентов;</w:t>
      </w:r>
    </w:p>
    <w:p w:rsidR="00DA67DC" w:rsidRPr="00C21975" w:rsidRDefault="00342F81" w:rsidP="00DA67DC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2.3.6</w:t>
      </w:r>
      <w:r w:rsidR="00E9710C">
        <w:rPr>
          <w:rFonts w:ascii="Times New Roman" w:hAnsi="Times New Roman"/>
          <w:sz w:val="28"/>
          <w:szCs w:val="28"/>
        </w:rPr>
        <w:t xml:space="preserve">. </w:t>
      </w:r>
      <w:r w:rsidRPr="00C21975">
        <w:rPr>
          <w:rFonts w:ascii="Times New Roman" w:hAnsi="Times New Roman"/>
          <w:sz w:val="28"/>
          <w:szCs w:val="28"/>
        </w:rPr>
        <w:t xml:space="preserve"> участники отбора не должны получать средства из местного бюджета на основании иных нормативных правовых актов Российской Федерации (нормативных правовых актов ХМАО-Югры, муниципальных правовых актов) на цели, указанные в пункте 1.3 настоящего Порядка.</w:t>
      </w:r>
    </w:p>
    <w:p w:rsidR="00AB15E1" w:rsidRPr="00C21975" w:rsidRDefault="00AB15E1" w:rsidP="00DA67DC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2.3.7</w:t>
      </w:r>
      <w:r w:rsidR="00E9710C">
        <w:rPr>
          <w:rFonts w:ascii="Times New Roman" w:hAnsi="Times New Roman"/>
          <w:sz w:val="28"/>
          <w:szCs w:val="28"/>
        </w:rPr>
        <w:t>.</w:t>
      </w:r>
      <w:r w:rsidRPr="00C21975">
        <w:rPr>
          <w:rFonts w:ascii="Times New Roman" w:hAnsi="Times New Roman"/>
          <w:sz w:val="28"/>
          <w:szCs w:val="28"/>
        </w:rPr>
        <w:t xml:space="preserve"> отсутствие просроченной задолженности за потребленные энергоресурсы перед поставщиками.</w:t>
      </w:r>
    </w:p>
    <w:p w:rsidR="00955ED5" w:rsidRPr="00C21975" w:rsidRDefault="00955ED5" w:rsidP="00955ED5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2.4. Требования, предъявляемые к форме и содержанию предложений (заявок), подаваемых участниками отбора.</w:t>
      </w:r>
    </w:p>
    <w:p w:rsidR="00955ED5" w:rsidRPr="00C21975" w:rsidRDefault="00955ED5" w:rsidP="00955ED5">
      <w:pPr>
        <w:pStyle w:val="ae"/>
        <w:spacing w:line="360" w:lineRule="auto"/>
        <w:ind w:right="104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Заявка на участие в отборе подается участником отбора по форме согласно приложению №1 к настоящему Порядку.</w:t>
      </w:r>
    </w:p>
    <w:p w:rsidR="00955ED5" w:rsidRPr="00C21975" w:rsidRDefault="00955ED5" w:rsidP="00955ED5">
      <w:pPr>
        <w:pStyle w:val="ae"/>
        <w:spacing w:line="360" w:lineRule="auto"/>
        <w:ind w:right="104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2.5.</w:t>
      </w:r>
      <w:r w:rsidRPr="00C21975">
        <w:rPr>
          <w:rFonts w:ascii="Times New Roman" w:hAnsi="Times New Roman"/>
          <w:b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Участник отбора имеет право подать только одну заявку на участие в отборе.</w:t>
      </w:r>
    </w:p>
    <w:p w:rsidR="00955ED5" w:rsidRPr="00C21975" w:rsidRDefault="00955ED5" w:rsidP="00955ED5">
      <w:pPr>
        <w:pStyle w:val="ae"/>
        <w:spacing w:line="360" w:lineRule="auto"/>
        <w:ind w:right="104" w:firstLine="641"/>
        <w:jc w:val="both"/>
        <w:rPr>
          <w:rFonts w:ascii="Times New Roman" w:hAnsi="Times New Roman"/>
          <w:b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2.6.</w:t>
      </w:r>
      <w:r w:rsidRPr="00C21975">
        <w:rPr>
          <w:rFonts w:ascii="Times New Roman" w:hAnsi="Times New Roman"/>
          <w:b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Правила рассмотрения и оценки предложений (заявок)</w:t>
      </w:r>
      <w:r w:rsidRPr="00C219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участников</w:t>
      </w:r>
      <w:r w:rsidRPr="00C21975">
        <w:rPr>
          <w:rFonts w:ascii="Times New Roman" w:hAnsi="Times New Roman"/>
          <w:b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отбора:</w:t>
      </w:r>
    </w:p>
    <w:p w:rsidR="00955ED5" w:rsidRPr="00C21975" w:rsidRDefault="00955ED5" w:rsidP="00955ED5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2.6.1. Заявка и предоставленные документы регистрируются в день их поступления и рассматриваются уполномоченным органом в порядке </w:t>
      </w:r>
      <w:r w:rsidRPr="00C21975">
        <w:rPr>
          <w:rFonts w:ascii="Times New Roman" w:hAnsi="Times New Roman"/>
          <w:sz w:val="28"/>
          <w:szCs w:val="28"/>
        </w:rPr>
        <w:lastRenderedPageBreak/>
        <w:t>очередности в течение 10 рабочих дней со дня подачи предложения (заявки) на участие в</w:t>
      </w:r>
      <w:r w:rsidRPr="00C219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отборе.</w:t>
      </w:r>
    </w:p>
    <w:p w:rsidR="003A6B69" w:rsidRPr="00C21975" w:rsidRDefault="00955ED5" w:rsidP="003A6B69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2.6.2. В случае наличия оснований для отклонения предложения (заявки) участника отбора, указанные в пункте 2.8. раздела 2 настоящего Порядка, уполномоченный орган уведомляет участника отбора в письменной форме об отклонении предложения (заявки) не позднее 10 рабочих дней со дня регистрации предложения (заявки). В уведомлении указывается информация о причинах отклонения предложения (заявки) участника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отбора.</w:t>
      </w:r>
    </w:p>
    <w:p w:rsidR="00955ED5" w:rsidRPr="00C21975" w:rsidRDefault="003A6B69" w:rsidP="003A6B69">
      <w:pPr>
        <w:pStyle w:val="ae"/>
        <w:spacing w:before="66" w:line="360" w:lineRule="auto"/>
        <w:ind w:firstLine="64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2.6.3. </w:t>
      </w:r>
      <w:r w:rsidR="00955ED5" w:rsidRPr="00C21975">
        <w:rPr>
          <w:rFonts w:ascii="Times New Roman" w:hAnsi="Times New Roman"/>
          <w:sz w:val="28"/>
          <w:szCs w:val="28"/>
        </w:rPr>
        <w:t>В течение 3-х рабочих дней со дня принятия решения по результатам</w:t>
      </w:r>
      <w:r w:rsidR="00955ED5" w:rsidRPr="00C219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рассмотрения</w:t>
      </w:r>
      <w:r w:rsidR="00955ED5" w:rsidRPr="00C219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предложений</w:t>
      </w:r>
      <w:r w:rsidR="00955ED5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(заявок)</w:t>
      </w:r>
      <w:r w:rsidR="00955ED5" w:rsidRPr="00C21975">
        <w:rPr>
          <w:rFonts w:ascii="Times New Roman" w:hAnsi="Times New Roman"/>
          <w:spacing w:val="-20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участников</w:t>
      </w:r>
      <w:r w:rsidR="00955ED5" w:rsidRPr="00C219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отбора</w:t>
      </w:r>
      <w:r w:rsidR="00955ED5"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на</w:t>
      </w:r>
      <w:r w:rsidR="00955ED5" w:rsidRPr="00C219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едином портале, а также на официальном сайте администрации города в информационно-телекоммуникационной сети «Интернет» размещается информация о результатах рассмотрения предложений (заявок), включающая следующие</w:t>
      </w:r>
      <w:r w:rsidR="00955ED5" w:rsidRPr="00C2197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55ED5" w:rsidRPr="00C21975">
        <w:rPr>
          <w:rFonts w:ascii="Times New Roman" w:hAnsi="Times New Roman"/>
          <w:sz w:val="28"/>
          <w:szCs w:val="28"/>
        </w:rPr>
        <w:t>сведения:</w:t>
      </w:r>
    </w:p>
    <w:p w:rsidR="00955ED5" w:rsidRPr="00C21975" w:rsidRDefault="00955ED5" w:rsidP="00955ED5">
      <w:pPr>
        <w:pStyle w:val="ae"/>
        <w:spacing w:before="1" w:line="360" w:lineRule="auto"/>
        <w:ind w:left="641" w:right="11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дата, время и место проведения рассмотрения предложений (заявок</w:t>
      </w:r>
      <w:proofErr w:type="gramStart"/>
      <w:r w:rsidRPr="00C21975">
        <w:rPr>
          <w:rFonts w:ascii="Times New Roman" w:hAnsi="Times New Roman"/>
          <w:sz w:val="28"/>
          <w:szCs w:val="28"/>
        </w:rPr>
        <w:t xml:space="preserve">); </w:t>
      </w:r>
      <w:r w:rsidR="00E9710C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9710C">
        <w:rPr>
          <w:rFonts w:ascii="Times New Roman" w:hAnsi="Times New Roman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 xml:space="preserve">дата, время и место оценки предложений (заявок) участников отбора (в случае проведения конкурса); </w:t>
      </w:r>
    </w:p>
    <w:p w:rsidR="00955ED5" w:rsidRPr="00C21975" w:rsidRDefault="00955ED5" w:rsidP="00955ED5">
      <w:pPr>
        <w:pStyle w:val="ae"/>
        <w:spacing w:before="1" w:line="360" w:lineRule="auto"/>
        <w:ind w:left="641" w:right="11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информация об участниках отбора, предложения (заявки) которых были рассмотрены;</w:t>
      </w:r>
    </w:p>
    <w:p w:rsidR="00955ED5" w:rsidRPr="00C21975" w:rsidRDefault="00955ED5" w:rsidP="00955ED5">
      <w:pPr>
        <w:pStyle w:val="ae"/>
        <w:spacing w:before="1" w:line="360" w:lineRule="auto"/>
        <w:ind w:right="104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955ED5" w:rsidRPr="00C21975" w:rsidRDefault="00955ED5" w:rsidP="00955ED5">
      <w:pPr>
        <w:pStyle w:val="ae"/>
        <w:spacing w:before="1" w:line="360" w:lineRule="auto"/>
        <w:ind w:right="108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последовательность оценки предложений (заявок) участников отбора, присвоенные предложениям (заявкам) участников отбора значения по каждому из предусмотренных критериев оценки предложений (заявок) участников отбора, принятое на основании результатов оценки указанных предложений решение о присвоении таким предложениям (заявкам) порядковых номеров (в случае проведения конкурса); </w:t>
      </w:r>
    </w:p>
    <w:p w:rsidR="00542D62" w:rsidRPr="00C21975" w:rsidRDefault="00955ED5" w:rsidP="00542D62">
      <w:pPr>
        <w:pStyle w:val="ae"/>
        <w:spacing w:before="1" w:line="360" w:lineRule="auto"/>
        <w:ind w:right="108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 xml:space="preserve">наименование получателя (получателей) </w:t>
      </w:r>
      <w:r w:rsidR="003A6B69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, с которым заключается соглашение, и размер предоставляемой ему </w:t>
      </w:r>
      <w:r w:rsidR="003A6B69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.</w:t>
      </w:r>
    </w:p>
    <w:p w:rsidR="00542D62" w:rsidRPr="00C21975" w:rsidRDefault="00542D62" w:rsidP="00542D62">
      <w:pPr>
        <w:pStyle w:val="ae"/>
        <w:spacing w:before="1" w:line="360" w:lineRule="auto"/>
        <w:ind w:right="108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2.8. Основания</w:t>
      </w:r>
      <w:r w:rsidRPr="00C219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для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отклонения</w:t>
      </w:r>
      <w:r w:rsidRPr="00C219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предложения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(заявки)</w:t>
      </w:r>
      <w:r w:rsidRPr="00C219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участника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отбора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на стадии рассмотрения и оценки предложений</w:t>
      </w:r>
      <w:r w:rsidRPr="00C219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(заявок):</w:t>
      </w:r>
    </w:p>
    <w:p w:rsidR="00542D62" w:rsidRPr="00C21975" w:rsidRDefault="00542D62" w:rsidP="00542D62">
      <w:pPr>
        <w:pStyle w:val="ae"/>
        <w:spacing w:line="360" w:lineRule="auto"/>
        <w:ind w:right="108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а) несоответствие участника отбора требованиям, установленным в пункте 2.3 настоящего раздела;</w:t>
      </w:r>
    </w:p>
    <w:p w:rsidR="00542D62" w:rsidRPr="00C21975" w:rsidRDefault="00542D62" w:rsidP="00542D62">
      <w:pPr>
        <w:pStyle w:val="ae"/>
        <w:spacing w:line="360" w:lineRule="auto"/>
        <w:ind w:right="108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б) несоответствие представленных участником отбора предложений (заявок) и документов требованиям к предложениям (заявкам) участников отбора, установленным в объявлении о проведении отбора;</w:t>
      </w:r>
    </w:p>
    <w:p w:rsidR="00542D62" w:rsidRPr="00C21975" w:rsidRDefault="00542D62" w:rsidP="00542D62">
      <w:pPr>
        <w:pStyle w:val="ae"/>
        <w:spacing w:line="360" w:lineRule="auto"/>
        <w:ind w:right="110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42D62" w:rsidRDefault="00542D62" w:rsidP="00542D62">
      <w:pPr>
        <w:pStyle w:val="ae"/>
        <w:spacing w:line="362" w:lineRule="auto"/>
        <w:ind w:right="111"/>
        <w:contextualSpacing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г) подача участником отбора предложения (заявки) после даты и (или) времени, определенных </w:t>
      </w:r>
      <w:r w:rsidR="00C21975">
        <w:rPr>
          <w:rFonts w:ascii="Times New Roman" w:hAnsi="Times New Roman"/>
          <w:sz w:val="28"/>
          <w:szCs w:val="28"/>
        </w:rPr>
        <w:t>для подачи предложений (заявок);</w:t>
      </w:r>
    </w:p>
    <w:p w:rsidR="00C21975" w:rsidRPr="00C21975" w:rsidRDefault="00C21975" w:rsidP="00542D62">
      <w:pPr>
        <w:pStyle w:val="ae"/>
        <w:spacing w:line="362" w:lineRule="auto"/>
        <w:ind w:right="11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отсутствие решения общего собрания собственников помещений многоквартирного дома о сборе недостающей суммы и установки сроков сбора средств для обеспечения собственной доли в объеме затрат на проведение капитального ремонта.</w:t>
      </w:r>
    </w:p>
    <w:p w:rsidR="00542D62" w:rsidRPr="00C21975" w:rsidRDefault="00542D62" w:rsidP="00542D62">
      <w:pPr>
        <w:pStyle w:val="ae"/>
        <w:spacing w:line="362" w:lineRule="auto"/>
        <w:ind w:right="11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D62" w:rsidRPr="00C21975" w:rsidRDefault="00542D62" w:rsidP="00542D62">
      <w:pPr>
        <w:pStyle w:val="ae"/>
        <w:spacing w:line="362" w:lineRule="auto"/>
        <w:ind w:right="111"/>
        <w:contextualSpacing/>
        <w:jc w:val="both"/>
        <w:rPr>
          <w:rFonts w:ascii="Times New Roman" w:hAnsi="Times New Roman"/>
          <w:sz w:val="28"/>
          <w:szCs w:val="28"/>
        </w:rPr>
      </w:pPr>
    </w:p>
    <w:p w:rsidR="00542D62" w:rsidRPr="00C21975" w:rsidRDefault="00542D62" w:rsidP="00DA67DC">
      <w:pPr>
        <w:pStyle w:val="ae"/>
        <w:spacing w:line="362" w:lineRule="auto"/>
        <w:ind w:right="111"/>
        <w:contextualSpacing/>
        <w:jc w:val="center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3. Условия и порядок предоставления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</w:p>
    <w:p w:rsidR="00542D62" w:rsidRPr="00C21975" w:rsidRDefault="00542D62" w:rsidP="00542D62">
      <w:pPr>
        <w:pStyle w:val="af1"/>
        <w:widowControl w:val="0"/>
        <w:numPr>
          <w:ilvl w:val="1"/>
          <w:numId w:val="18"/>
        </w:numPr>
        <w:tabs>
          <w:tab w:val="left" w:pos="1355"/>
        </w:tabs>
        <w:autoSpaceDE w:val="0"/>
        <w:autoSpaceDN w:val="0"/>
        <w:spacing w:before="161" w:after="0" w:line="360" w:lineRule="auto"/>
        <w:ind w:right="104" w:firstLine="5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Получатель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должен соответствовать требованиям, указанным в пунктах 2.3. и 2.4 раздела 2 настоящего Порядка на 1-е число месяца, предшествующего месяцу проведения</w:t>
      </w:r>
      <w:r w:rsidRPr="00C219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 xml:space="preserve">отбора. Проверка получателя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осуществляется на основании представленных документов, а также направления межведомственных запросов в соответствии с Федеральным законом от №</w:t>
      </w:r>
      <w:r w:rsidR="00410F29" w:rsidRPr="00C21975">
        <w:rPr>
          <w:rFonts w:ascii="Times New Roman" w:hAnsi="Times New Roman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210-ФЗ «О предоставлении государственных и муниципальных услуг».</w:t>
      </w:r>
    </w:p>
    <w:p w:rsidR="00542D62" w:rsidRPr="00C21975" w:rsidRDefault="00542D62" w:rsidP="00542D62">
      <w:pPr>
        <w:pStyle w:val="af1"/>
        <w:widowControl w:val="0"/>
        <w:numPr>
          <w:ilvl w:val="1"/>
          <w:numId w:val="18"/>
        </w:numPr>
        <w:tabs>
          <w:tab w:val="left" w:pos="1194"/>
        </w:tabs>
        <w:autoSpaceDE w:val="0"/>
        <w:autoSpaceDN w:val="0"/>
        <w:spacing w:after="0" w:line="360" w:lineRule="auto"/>
        <w:ind w:right="107" w:firstLine="5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Перечень документов, представляемых получателем </w:t>
      </w:r>
      <w:r w:rsidR="009F1F61" w:rsidRPr="00C21975">
        <w:rPr>
          <w:rFonts w:ascii="Times New Roman" w:hAnsi="Times New Roman"/>
          <w:sz w:val="28"/>
          <w:szCs w:val="28"/>
        </w:rPr>
        <w:t xml:space="preserve">дополнительной </w:t>
      </w:r>
      <w:r w:rsidR="009F1F61" w:rsidRPr="00C21975">
        <w:rPr>
          <w:rFonts w:ascii="Times New Roman" w:hAnsi="Times New Roman"/>
          <w:sz w:val="28"/>
          <w:szCs w:val="28"/>
        </w:rPr>
        <w:lastRenderedPageBreak/>
        <w:t>помощи</w:t>
      </w:r>
      <w:r w:rsidRPr="00C21975">
        <w:rPr>
          <w:rFonts w:ascii="Times New Roman" w:hAnsi="Times New Roman"/>
          <w:sz w:val="28"/>
          <w:szCs w:val="28"/>
        </w:rPr>
        <w:t xml:space="preserve"> для подтверждения соответствия требованиям, указанным в пункте 3.1 настоящего раздела и требования к указанным</w:t>
      </w:r>
      <w:r w:rsidRPr="00C219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документам.</w:t>
      </w:r>
    </w:p>
    <w:p w:rsidR="00542D62" w:rsidRPr="00C21975" w:rsidRDefault="00542D62" w:rsidP="00542D62">
      <w:pPr>
        <w:pStyle w:val="af1"/>
        <w:widowControl w:val="0"/>
        <w:numPr>
          <w:ilvl w:val="2"/>
          <w:numId w:val="18"/>
        </w:numPr>
        <w:tabs>
          <w:tab w:val="left" w:pos="1413"/>
        </w:tabs>
        <w:autoSpaceDE w:val="0"/>
        <w:autoSpaceDN w:val="0"/>
        <w:spacing w:after="0" w:line="240" w:lineRule="auto"/>
        <w:ind w:hanging="77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Перечень документов, предоставляемых</w:t>
      </w:r>
      <w:r w:rsidRPr="00C2197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получателем:</w:t>
      </w:r>
    </w:p>
    <w:p w:rsidR="009F1F61" w:rsidRPr="00C21975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42D62" w:rsidRPr="00C21975">
        <w:rPr>
          <w:rFonts w:ascii="Times New Roman" w:hAnsi="Times New Roman"/>
          <w:sz w:val="28"/>
          <w:szCs w:val="28"/>
        </w:rPr>
        <w:t xml:space="preserve">) документ, подтверждающий полномочия представителя получателя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(заверенная получателем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 копия);</w:t>
      </w:r>
    </w:p>
    <w:p w:rsidR="00542D62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2D62" w:rsidRPr="00C21975">
        <w:rPr>
          <w:rFonts w:ascii="Times New Roman" w:hAnsi="Times New Roman"/>
          <w:sz w:val="28"/>
          <w:szCs w:val="28"/>
        </w:rPr>
        <w:t>) учредительные</w:t>
      </w:r>
      <w:r w:rsidR="00542D62" w:rsidRPr="00C21975">
        <w:rPr>
          <w:rFonts w:ascii="Times New Roman" w:hAnsi="Times New Roman"/>
          <w:sz w:val="28"/>
          <w:szCs w:val="28"/>
        </w:rPr>
        <w:tab/>
      </w:r>
      <w:r w:rsidR="009F1F61" w:rsidRPr="00C21975">
        <w:rPr>
          <w:rFonts w:ascii="Times New Roman" w:hAnsi="Times New Roman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z w:val="28"/>
          <w:szCs w:val="28"/>
        </w:rPr>
        <w:t>документы</w:t>
      </w:r>
      <w:r w:rsidR="00542D62" w:rsidRPr="00C21975">
        <w:rPr>
          <w:rFonts w:ascii="Times New Roman" w:hAnsi="Times New Roman"/>
          <w:sz w:val="28"/>
          <w:szCs w:val="28"/>
        </w:rPr>
        <w:tab/>
      </w:r>
      <w:r w:rsidR="009F1F61" w:rsidRPr="00C21975">
        <w:rPr>
          <w:rFonts w:ascii="Times New Roman" w:hAnsi="Times New Roman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z w:val="28"/>
          <w:szCs w:val="28"/>
        </w:rPr>
        <w:t>получателя</w:t>
      </w:r>
      <w:r w:rsidR="00542D62" w:rsidRPr="00C21975">
        <w:rPr>
          <w:rFonts w:ascii="Times New Roman" w:hAnsi="Times New Roman"/>
          <w:sz w:val="28"/>
          <w:szCs w:val="28"/>
        </w:rPr>
        <w:tab/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9F1F61" w:rsidRPr="00C2197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pacing w:val="-3"/>
          <w:sz w:val="28"/>
          <w:szCs w:val="28"/>
        </w:rPr>
        <w:t xml:space="preserve">(заверенная </w:t>
      </w:r>
      <w:r w:rsidR="00542D62" w:rsidRPr="00C21975">
        <w:rPr>
          <w:rFonts w:ascii="Times New Roman" w:hAnsi="Times New Roman"/>
          <w:sz w:val="28"/>
          <w:szCs w:val="28"/>
        </w:rPr>
        <w:t xml:space="preserve">получателем </w:t>
      </w:r>
      <w:r w:rsidR="009F1F61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z w:val="28"/>
          <w:szCs w:val="28"/>
        </w:rPr>
        <w:t>копия);</w:t>
      </w:r>
    </w:p>
    <w:p w:rsidR="00C21975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21975">
        <w:rPr>
          <w:rFonts w:ascii="Times New Roman" w:hAnsi="Times New Roman"/>
          <w:sz w:val="28"/>
          <w:szCs w:val="28"/>
        </w:rPr>
        <w:t xml:space="preserve">) заявка на получение </w:t>
      </w:r>
      <w:r w:rsidR="00E9710C">
        <w:rPr>
          <w:rFonts w:ascii="Times New Roman" w:hAnsi="Times New Roman"/>
          <w:sz w:val="28"/>
          <w:szCs w:val="28"/>
        </w:rPr>
        <w:t>дополнительной помощи</w:t>
      </w:r>
      <w:r w:rsidR="00C21975">
        <w:rPr>
          <w:rFonts w:ascii="Times New Roman" w:hAnsi="Times New Roman"/>
          <w:sz w:val="28"/>
          <w:szCs w:val="28"/>
        </w:rPr>
        <w:t>;</w:t>
      </w:r>
    </w:p>
    <w:p w:rsidR="00C21975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21975">
        <w:rPr>
          <w:rFonts w:ascii="Times New Roman" w:hAnsi="Times New Roman"/>
          <w:sz w:val="28"/>
          <w:szCs w:val="28"/>
        </w:rPr>
        <w:t>) решение собственников помещений в многоквартирном доме о проведении капитального ремонта данного дома, принятое в установленном законодательством порядке, где должны быть указан</w:t>
      </w:r>
      <w:r w:rsidR="00E9710C">
        <w:rPr>
          <w:rFonts w:ascii="Times New Roman" w:hAnsi="Times New Roman"/>
          <w:sz w:val="28"/>
          <w:szCs w:val="28"/>
        </w:rPr>
        <w:t>ы</w:t>
      </w:r>
      <w:r w:rsidR="00C21975">
        <w:rPr>
          <w:rFonts w:ascii="Times New Roman" w:hAnsi="Times New Roman"/>
          <w:sz w:val="28"/>
          <w:szCs w:val="28"/>
        </w:rPr>
        <w:t xml:space="preserve"> виды работ по капитальному ремонту;</w:t>
      </w:r>
    </w:p>
    <w:p w:rsidR="00C21975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9710C">
        <w:rPr>
          <w:rFonts w:ascii="Times New Roman" w:hAnsi="Times New Roman"/>
          <w:sz w:val="28"/>
          <w:szCs w:val="28"/>
        </w:rPr>
        <w:t>) проектная -</w:t>
      </w:r>
      <w:r w:rsidR="00C21975">
        <w:rPr>
          <w:rFonts w:ascii="Times New Roman" w:hAnsi="Times New Roman"/>
          <w:sz w:val="28"/>
          <w:szCs w:val="28"/>
        </w:rPr>
        <w:t xml:space="preserve"> сметная документация, составленная в соответствии с законодательством и нормативно – техническими документами, утвержденная общим собранием;</w:t>
      </w:r>
    </w:p>
    <w:p w:rsidR="009022B9" w:rsidRDefault="009022B9" w:rsidP="009F1F61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дефектная ведомость;</w:t>
      </w:r>
    </w:p>
    <w:p w:rsidR="009022B9" w:rsidRDefault="009022B9" w:rsidP="009022B9">
      <w:pPr>
        <w:pStyle w:val="ae"/>
        <w:spacing w:before="160" w:line="362" w:lineRule="auto"/>
        <w:ind w:right="11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  <w:lang w:eastAsia="ru-RU"/>
        </w:rPr>
        <w:t>решение собственников помещений в многоквартирном доме о выборе способа управления или копия правового акта администрации города о выборе способа управления многоквартирным домом;</w:t>
      </w:r>
    </w:p>
    <w:p w:rsidR="009022B9" w:rsidRDefault="009022B9" w:rsidP="00902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устав получателя </w:t>
      </w:r>
      <w:r w:rsidR="00E9710C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 наличии);</w:t>
      </w:r>
    </w:p>
    <w:p w:rsidR="009022B9" w:rsidRDefault="009022B9" w:rsidP="00902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выписка из Единого государственного реестра индивидуальных предпринимателей или из Единого государственного реестра юридических лиц в отношении получателя субсидии (дата выдачи выписки налоговым органом должна предшествовать дате подачи заявки не более чем на 30 дней);</w:t>
      </w:r>
    </w:p>
    <w:p w:rsidR="009022B9" w:rsidRDefault="009022B9" w:rsidP="00902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10) выписка из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не позднее 30 дней до даты подачи заявки на получение </w:t>
      </w:r>
      <w:r w:rsidR="00E9710C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022B9" w:rsidRDefault="009022B9" w:rsidP="009022B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11) справка об отсутствии просроченной задолженности по возврату в бюджет города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9710C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дополнительной помощи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бюджетных инвестиций, предоставленных в соответствии с иными правовыми актами, и иной просроченной задолженности в бюджет города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;</w:t>
      </w:r>
    </w:p>
    <w:p w:rsidR="009022B9" w:rsidRDefault="009022B9" w:rsidP="009022B9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12) информация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энергоснабжающих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организаций об отсутствии задолженности за потребленные энергоресурсы;</w:t>
      </w:r>
    </w:p>
    <w:p w:rsidR="009022B9" w:rsidRDefault="009022B9" w:rsidP="009022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13) информация, подтверждающая недостаточность средств, для проведения капитального ремонта многоквартирного дома.</w:t>
      </w:r>
    </w:p>
    <w:p w:rsidR="00C21975" w:rsidRPr="009022B9" w:rsidRDefault="009022B9" w:rsidP="009022B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Документы предоставляются заявителем за исключением документов, указанных в пунктах 7-9, которые запрашиваются уполномоченным органом в порядке межведомственного взаимодействия. Заявитель может предоставить документы, указанные в пунктах 7-9 самостоятельно.</w:t>
      </w:r>
    </w:p>
    <w:p w:rsidR="00542D62" w:rsidRPr="00C21975" w:rsidRDefault="00542D62" w:rsidP="00542D62">
      <w:pPr>
        <w:pStyle w:val="af1"/>
        <w:widowControl w:val="0"/>
        <w:numPr>
          <w:ilvl w:val="2"/>
          <w:numId w:val="18"/>
        </w:numPr>
        <w:tabs>
          <w:tab w:val="left" w:pos="1511"/>
        </w:tabs>
        <w:autoSpaceDE w:val="0"/>
        <w:autoSpaceDN w:val="0"/>
        <w:spacing w:after="0" w:line="360" w:lineRule="auto"/>
        <w:ind w:left="102" w:right="106" w:firstLine="5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Копии представленных документов должны быть заверены подписью руководителя организации и печатью (при наличии), а также прошнурованы и пронумерованы с приложением описи представленных документов. Ответственность за достоверность представленных документов несет получатель</w:t>
      </w:r>
      <w:r w:rsidRPr="00C2197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A1922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.</w:t>
      </w:r>
    </w:p>
    <w:p w:rsidR="00542D62" w:rsidRPr="00C21975" w:rsidRDefault="00542D62" w:rsidP="00542D62">
      <w:pPr>
        <w:pStyle w:val="af1"/>
        <w:widowControl w:val="0"/>
        <w:numPr>
          <w:ilvl w:val="1"/>
          <w:numId w:val="18"/>
        </w:numPr>
        <w:tabs>
          <w:tab w:val="left" w:pos="1158"/>
        </w:tabs>
        <w:autoSpaceDE w:val="0"/>
        <w:autoSpaceDN w:val="0"/>
        <w:spacing w:after="0" w:line="360" w:lineRule="auto"/>
        <w:ind w:right="105" w:firstLine="53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Порядок и сроки рассмотрения документов, указанных в пункте 3.2 настоящего</w:t>
      </w:r>
      <w:r w:rsidRPr="00C2197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раздела;</w:t>
      </w:r>
    </w:p>
    <w:p w:rsidR="00542D62" w:rsidRPr="00C21975" w:rsidRDefault="00542D62" w:rsidP="00542D62">
      <w:pPr>
        <w:pStyle w:val="ae"/>
        <w:spacing w:before="1" w:line="360" w:lineRule="auto"/>
        <w:ind w:right="108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Уполномоченный орган рассматривает представленные документы в течение 10 рабочих дней.</w:t>
      </w:r>
    </w:p>
    <w:p w:rsidR="00542D62" w:rsidRPr="00C21975" w:rsidRDefault="007A4563" w:rsidP="007A4563">
      <w:pPr>
        <w:widowControl w:val="0"/>
        <w:tabs>
          <w:tab w:val="left" w:pos="1254"/>
        </w:tabs>
        <w:autoSpaceDE w:val="0"/>
        <w:autoSpaceDN w:val="0"/>
        <w:spacing w:before="161" w:after="0" w:line="360" w:lineRule="auto"/>
        <w:ind w:right="106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3.4. </w:t>
      </w:r>
      <w:r w:rsidR="00542D62" w:rsidRPr="00C21975">
        <w:rPr>
          <w:rFonts w:ascii="Times New Roman" w:hAnsi="Times New Roman"/>
          <w:sz w:val="28"/>
          <w:szCs w:val="28"/>
        </w:rPr>
        <w:t xml:space="preserve">Основания для отказа получателю </w:t>
      </w:r>
      <w:r w:rsidR="008A1922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в предоставлении </w:t>
      </w:r>
      <w:r w:rsidR="008A1922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>:</w:t>
      </w:r>
    </w:p>
    <w:p w:rsidR="008A1922" w:rsidRPr="00C21975" w:rsidRDefault="00542D62" w:rsidP="008A1922">
      <w:pPr>
        <w:pStyle w:val="ae"/>
        <w:spacing w:line="360" w:lineRule="auto"/>
        <w:ind w:right="102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а) несоответствие представленных получателем </w:t>
      </w:r>
      <w:r w:rsidR="008A1922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документов требованиям, определенным пунктом 2.2 раздела 2 настоящего Порядка,</w:t>
      </w:r>
      <w:r w:rsidRPr="00C219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 xml:space="preserve">или непредставление (представление не в полном объеме) указанных документов; </w:t>
      </w:r>
    </w:p>
    <w:p w:rsidR="00542D62" w:rsidRPr="00C21975" w:rsidRDefault="00542D62" w:rsidP="00551B45">
      <w:pPr>
        <w:pStyle w:val="ae"/>
        <w:spacing w:line="360" w:lineRule="auto"/>
        <w:ind w:right="102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б) установление факта недостоверности представленной получателем</w:t>
      </w:r>
      <w:r w:rsidR="00551B45" w:rsidRPr="00C21975">
        <w:rPr>
          <w:rFonts w:ascii="Times New Roman" w:hAnsi="Times New Roman"/>
          <w:sz w:val="28"/>
          <w:szCs w:val="28"/>
        </w:rPr>
        <w:t xml:space="preserve"> </w:t>
      </w:r>
      <w:r w:rsidR="00E9710C">
        <w:rPr>
          <w:rFonts w:ascii="Times New Roman" w:hAnsi="Times New Roman"/>
          <w:sz w:val="28"/>
          <w:szCs w:val="28"/>
        </w:rPr>
        <w:t>дополнительной помощи</w:t>
      </w:r>
      <w:r w:rsidR="00E130F8" w:rsidRPr="00C21975">
        <w:rPr>
          <w:rFonts w:ascii="Times New Roman" w:hAnsi="Times New Roman"/>
          <w:sz w:val="28"/>
          <w:szCs w:val="28"/>
        </w:rPr>
        <w:t xml:space="preserve"> информации;</w:t>
      </w:r>
    </w:p>
    <w:p w:rsidR="00E130F8" w:rsidRPr="009022B9" w:rsidRDefault="00E130F8" w:rsidP="00551B45">
      <w:pPr>
        <w:pStyle w:val="ae"/>
        <w:spacing w:line="360" w:lineRule="auto"/>
        <w:ind w:right="102"/>
        <w:jc w:val="both"/>
        <w:rPr>
          <w:rFonts w:ascii="Times New Roman" w:hAnsi="Times New Roman"/>
          <w:sz w:val="28"/>
          <w:szCs w:val="28"/>
        </w:rPr>
      </w:pPr>
      <w:r w:rsidRPr="009022B9">
        <w:rPr>
          <w:rFonts w:ascii="Times New Roman" w:hAnsi="Times New Roman"/>
          <w:sz w:val="28"/>
          <w:szCs w:val="28"/>
        </w:rPr>
        <w:lastRenderedPageBreak/>
        <w:t>в) отсутствие решения общего собрания собственников помещений многоквартирного дома о сборе недостающей суммы и установки сроков сбора средств для обеспечения собственной доли в объеме затрат на проведение капитального ремонта (далее – решение).</w:t>
      </w:r>
    </w:p>
    <w:p w:rsidR="003F0C6E" w:rsidRPr="00C21975" w:rsidRDefault="007A4563" w:rsidP="003F0C6E">
      <w:pPr>
        <w:widowControl w:val="0"/>
        <w:tabs>
          <w:tab w:val="left" w:pos="1348"/>
        </w:tabs>
        <w:autoSpaceDE w:val="0"/>
        <w:autoSpaceDN w:val="0"/>
        <w:spacing w:before="160" w:after="0" w:line="360" w:lineRule="auto"/>
        <w:ind w:right="106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 3.5. </w:t>
      </w:r>
      <w:r w:rsidR="00CC5851" w:rsidRPr="00C21975">
        <w:rPr>
          <w:rFonts w:ascii="Times New Roman" w:hAnsi="Times New Roman"/>
          <w:sz w:val="28"/>
          <w:szCs w:val="28"/>
        </w:rPr>
        <w:t>Размер</w:t>
      </w:r>
      <w:r w:rsidR="00542D62" w:rsidRPr="00C21975">
        <w:rPr>
          <w:rFonts w:ascii="Times New Roman" w:hAnsi="Times New Roman"/>
          <w:sz w:val="28"/>
          <w:szCs w:val="28"/>
        </w:rPr>
        <w:t xml:space="preserve"> </w:t>
      </w:r>
      <w:r w:rsidR="00CC5851" w:rsidRPr="00C21975">
        <w:rPr>
          <w:rFonts w:ascii="Times New Roman" w:hAnsi="Times New Roman"/>
          <w:sz w:val="28"/>
          <w:szCs w:val="28"/>
        </w:rPr>
        <w:t xml:space="preserve">дополнительной помощи и </w:t>
      </w:r>
      <w:r w:rsidR="005D0D89" w:rsidRPr="00C21975">
        <w:rPr>
          <w:rFonts w:ascii="Times New Roman" w:hAnsi="Times New Roman"/>
          <w:sz w:val="28"/>
          <w:szCs w:val="28"/>
        </w:rPr>
        <w:t>порядок ее расчета осуществляется</w:t>
      </w:r>
      <w:r w:rsidR="00CC5851" w:rsidRPr="00C21975">
        <w:rPr>
          <w:rFonts w:ascii="Times New Roman" w:hAnsi="Times New Roman"/>
          <w:sz w:val="28"/>
          <w:szCs w:val="28"/>
        </w:rPr>
        <w:t xml:space="preserve"> в соответствии с </w:t>
      </w:r>
      <w:r w:rsidR="009D2F6C" w:rsidRPr="009022B9">
        <w:rPr>
          <w:rFonts w:ascii="Times New Roman" w:hAnsi="Times New Roman"/>
          <w:sz w:val="28"/>
          <w:szCs w:val="28"/>
        </w:rPr>
        <w:t>приложением № 2</w:t>
      </w:r>
      <w:r w:rsidR="00CC5851" w:rsidRPr="009022B9">
        <w:rPr>
          <w:rFonts w:ascii="Times New Roman" w:hAnsi="Times New Roman"/>
          <w:sz w:val="28"/>
          <w:szCs w:val="28"/>
        </w:rPr>
        <w:t xml:space="preserve"> </w:t>
      </w:r>
      <w:r w:rsidR="00CC5851" w:rsidRPr="00C21975">
        <w:rPr>
          <w:rFonts w:ascii="Times New Roman" w:hAnsi="Times New Roman"/>
          <w:sz w:val="28"/>
          <w:szCs w:val="28"/>
        </w:rPr>
        <w:t>к настоящему Порядку.</w:t>
      </w:r>
    </w:p>
    <w:p w:rsidR="00542D62" w:rsidRPr="00C21975" w:rsidRDefault="003F0C6E" w:rsidP="003F0C6E">
      <w:pPr>
        <w:widowControl w:val="0"/>
        <w:tabs>
          <w:tab w:val="left" w:pos="1348"/>
        </w:tabs>
        <w:autoSpaceDE w:val="0"/>
        <w:autoSpaceDN w:val="0"/>
        <w:spacing w:before="160" w:after="0" w:line="360" w:lineRule="auto"/>
        <w:ind w:right="106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  3.6. </w:t>
      </w:r>
      <w:r w:rsidR="00542D62" w:rsidRPr="00C21975">
        <w:rPr>
          <w:rFonts w:ascii="Times New Roman" w:hAnsi="Times New Roman"/>
          <w:sz w:val="28"/>
          <w:szCs w:val="28"/>
        </w:rPr>
        <w:t xml:space="preserve">Порядок и сроки возврата </w:t>
      </w:r>
      <w:r w:rsidR="00E971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в соответствующий бюджет бюджетной системы Российской Федерации в случае нарушения условий их предоставления;</w:t>
      </w:r>
    </w:p>
    <w:p w:rsidR="00542D62" w:rsidRPr="00C21975" w:rsidRDefault="00542D62" w:rsidP="00542D62">
      <w:pPr>
        <w:pStyle w:val="ae"/>
        <w:spacing w:line="360" w:lineRule="auto"/>
        <w:ind w:right="102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Уполномоченный орган в пятидневный срок со дня выявления фактов, свидетельствующих о нарушении условий предоставления </w:t>
      </w:r>
      <w:r w:rsidR="00A00994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, направляет получателю </w:t>
      </w:r>
      <w:r w:rsidR="00A00994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возврата средств </w:t>
      </w:r>
      <w:r w:rsidR="00A00994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.</w:t>
      </w:r>
    </w:p>
    <w:p w:rsidR="003F0C6E" w:rsidRPr="00C21975" w:rsidRDefault="00542D62" w:rsidP="003F0C6E">
      <w:pPr>
        <w:pStyle w:val="ae"/>
        <w:spacing w:before="1" w:line="360" w:lineRule="auto"/>
        <w:ind w:right="109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Получатель </w:t>
      </w:r>
      <w:r w:rsidR="00A00994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в тридцатидневный срок со дня получения письменного уведомления обязан выполнить требования, указанные в уведомлении.</w:t>
      </w:r>
    </w:p>
    <w:p w:rsidR="00542D62" w:rsidRPr="00C21975" w:rsidRDefault="003F0C6E" w:rsidP="003F0C6E">
      <w:pPr>
        <w:pStyle w:val="ae"/>
        <w:spacing w:before="1" w:line="360" w:lineRule="auto"/>
        <w:ind w:right="109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3.7. </w:t>
      </w:r>
      <w:r w:rsidR="00542D62" w:rsidRPr="00C21975">
        <w:rPr>
          <w:rFonts w:ascii="Times New Roman" w:hAnsi="Times New Roman"/>
          <w:sz w:val="28"/>
          <w:szCs w:val="28"/>
        </w:rPr>
        <w:t xml:space="preserve">Условия и порядок заключения между главным распорядителем как получателем бюджетных средств и получателем </w:t>
      </w:r>
      <w:r w:rsidR="00A00994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z w:val="28"/>
          <w:szCs w:val="28"/>
        </w:rPr>
        <w:t>соглашения, дополнительного соглашения к соглашению, в том числе дополнительного соглашения о расторжении соглашения (при необходимости).</w:t>
      </w:r>
    </w:p>
    <w:p w:rsidR="00542D62" w:rsidRPr="00C21975" w:rsidRDefault="00542D62" w:rsidP="00542D62">
      <w:pPr>
        <w:pStyle w:val="ae"/>
        <w:spacing w:line="360" w:lineRule="auto"/>
        <w:ind w:right="105" w:firstLine="709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Соглашение о предоставлении </w:t>
      </w:r>
      <w:r w:rsidR="00E971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заключается на основании распоряжения администрации города о предоставлении </w:t>
      </w:r>
      <w:r w:rsidR="005D0D89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в течение 5 рабочих дней со дня подписания указанного распоряжения. 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:rsidR="003F0C6E" w:rsidRPr="00C21975" w:rsidRDefault="00542D62" w:rsidP="003F0C6E">
      <w:pPr>
        <w:pStyle w:val="ae"/>
        <w:spacing w:line="360" w:lineRule="auto"/>
        <w:ind w:right="103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 xml:space="preserve">Соглашение, дополнительное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соответствующего вида </w:t>
      </w:r>
      <w:r w:rsidR="00E971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. Соглашение в отношении </w:t>
      </w:r>
      <w:r w:rsidR="00E971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, предоставляемой из федерального бюджета или из бюджета ХМАО-Югры (местного бюджета), если источником финансового обеспечения расходных обязательств ХМАО-Югры (муниципального образова</w:t>
      </w:r>
      <w:r w:rsidR="00E9710C">
        <w:rPr>
          <w:rFonts w:ascii="Times New Roman" w:hAnsi="Times New Roman"/>
          <w:sz w:val="28"/>
          <w:szCs w:val="28"/>
        </w:rPr>
        <w:t>ния) по предоставлению указанной</w:t>
      </w:r>
      <w:r w:rsidRPr="00C21975">
        <w:rPr>
          <w:rFonts w:ascii="Times New Roman" w:hAnsi="Times New Roman"/>
          <w:sz w:val="28"/>
          <w:szCs w:val="28"/>
        </w:rPr>
        <w:t xml:space="preserve"> </w:t>
      </w:r>
      <w:r w:rsidR="00E971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ХМАО- Югры,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:rsidR="00542D62" w:rsidRPr="00C21975" w:rsidRDefault="003F0C6E" w:rsidP="003F0C6E">
      <w:pPr>
        <w:pStyle w:val="ae"/>
        <w:spacing w:line="360" w:lineRule="auto"/>
        <w:ind w:right="103" w:firstLine="641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3.8. </w:t>
      </w:r>
      <w:r w:rsidR="00542D62" w:rsidRPr="00C21975">
        <w:rPr>
          <w:rFonts w:ascii="Times New Roman" w:hAnsi="Times New Roman"/>
          <w:sz w:val="28"/>
          <w:szCs w:val="28"/>
        </w:rPr>
        <w:t xml:space="preserve">Обязательными положениями, включаемыми в соглашение о предоставлении </w:t>
      </w:r>
      <w:r w:rsidR="005D0D89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>, являются</w:t>
      </w:r>
      <w:r w:rsidR="00542D62" w:rsidRPr="00C21975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542D62" w:rsidRPr="00C21975">
        <w:rPr>
          <w:rFonts w:ascii="Times New Roman" w:hAnsi="Times New Roman"/>
          <w:sz w:val="28"/>
          <w:szCs w:val="28"/>
        </w:rPr>
        <w:t>условия:</w:t>
      </w:r>
    </w:p>
    <w:p w:rsidR="00542D62" w:rsidRPr="00C21975" w:rsidRDefault="00542D62" w:rsidP="00542D62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а) о согласовании новых условий соглашения или о расторжении соглашения   при   не</w:t>
      </w:r>
      <w:r w:rsidR="003F0C6E" w:rsidRPr="00C21975">
        <w:rPr>
          <w:rFonts w:ascii="Times New Roman" w:hAnsi="Times New Roman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 xml:space="preserve">достижении согласия   по новым условиям в </w:t>
      </w:r>
      <w:r w:rsidRPr="00C21975">
        <w:rPr>
          <w:rFonts w:ascii="Times New Roman" w:hAnsi="Times New Roman"/>
          <w:spacing w:val="-4"/>
          <w:sz w:val="28"/>
          <w:szCs w:val="28"/>
        </w:rPr>
        <w:t xml:space="preserve">случае </w:t>
      </w:r>
      <w:r w:rsidRPr="00C21975">
        <w:rPr>
          <w:rFonts w:ascii="Times New Roman" w:hAnsi="Times New Roman"/>
          <w:sz w:val="28"/>
          <w:szCs w:val="28"/>
        </w:rPr>
        <w:t xml:space="preserve">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письменное уведомление о необходимости изменения условий</w:t>
      </w:r>
      <w:r w:rsidRPr="00C219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соглашения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не</w:t>
      </w:r>
      <w:r w:rsidRPr="00C219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позднее</w:t>
      </w:r>
      <w:r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1</w:t>
      </w:r>
      <w:r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рабочего</w:t>
      </w:r>
      <w:r w:rsidRPr="00C219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дня</w:t>
      </w:r>
      <w:r w:rsidRPr="00C219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до</w:t>
      </w:r>
      <w:r w:rsidRPr="00C219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дня</w:t>
      </w:r>
      <w:r w:rsidRPr="00C21975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перечисления</w:t>
      </w:r>
      <w:r w:rsidRPr="00C219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.</w:t>
      </w:r>
    </w:p>
    <w:p w:rsidR="003F0C6E" w:rsidRPr="00C21975" w:rsidRDefault="00542D62" w:rsidP="003F0C6E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>б)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о</w:t>
      </w:r>
      <w:r w:rsidRPr="00C219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согласии</w:t>
      </w:r>
      <w:r w:rsidRPr="00C219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получателя</w:t>
      </w:r>
      <w:r w:rsidRPr="00C21975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,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а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также</w:t>
      </w:r>
      <w:r w:rsidRPr="00C219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лиц,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получающих</w:t>
      </w:r>
      <w:r w:rsidRPr="00C219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средства</w:t>
      </w:r>
      <w:r w:rsidRPr="00C219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 xml:space="preserve">на основании договоров, заключенных с получателями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</w:t>
      </w:r>
      <w:r w:rsidRPr="00C21975">
        <w:rPr>
          <w:rFonts w:ascii="Times New Roman" w:hAnsi="Times New Roman"/>
          <w:sz w:val="28"/>
          <w:szCs w:val="28"/>
        </w:rPr>
        <w:lastRenderedPageBreak/>
        <w:t xml:space="preserve">уставных (складочных) капиталах), на осуществление в отношении них проверки главным распорядителем как получателем бюджетных средств и органом муниципального финансового контроля за соблюдением целей, условий и порядка предоставления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.</w:t>
      </w:r>
    </w:p>
    <w:p w:rsidR="003F0C6E" w:rsidRPr="00C21975" w:rsidRDefault="003F0C6E" w:rsidP="003F0C6E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  3.9. </w:t>
      </w:r>
      <w:r w:rsidR="00542D62" w:rsidRPr="00C21975">
        <w:rPr>
          <w:rFonts w:ascii="Times New Roman" w:hAnsi="Times New Roman"/>
          <w:sz w:val="28"/>
          <w:szCs w:val="28"/>
        </w:rPr>
        <w:t xml:space="preserve">В случае, если источником финансового обеспечения расходных обязательств муниципального образования по предоставлению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являются межбюджетные трансферты, имеющие целевое назначение, соглашение о предоставлении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заключается в соответствии с типовыми формами, установленными Министерством финансов Российской Федерации для соглашений о предоставлении </w:t>
      </w:r>
      <w:r w:rsidR="00663687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из федерального бюджета.</w:t>
      </w:r>
    </w:p>
    <w:p w:rsidR="003F0C6E" w:rsidRPr="00C21975" w:rsidRDefault="003F0C6E" w:rsidP="003F0C6E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 3.10. </w:t>
      </w:r>
      <w:r w:rsidR="00663687" w:rsidRPr="00C21975">
        <w:rPr>
          <w:rFonts w:ascii="Times New Roman" w:hAnsi="Times New Roman"/>
          <w:sz w:val="28"/>
          <w:szCs w:val="28"/>
        </w:rPr>
        <w:t>Показателем результативности предоставления дополнительной помощи является выполнение капитального ремонта общего имущества многоквартирного дома в связи с ликвидацией последствий чрезвычайной ситуации.</w:t>
      </w:r>
    </w:p>
    <w:p w:rsidR="00542D62" w:rsidRPr="00C21975" w:rsidRDefault="003F0C6E" w:rsidP="003F0C6E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 3.11. </w:t>
      </w:r>
      <w:r w:rsidR="00542D62" w:rsidRPr="00C21975">
        <w:rPr>
          <w:rFonts w:ascii="Times New Roman" w:hAnsi="Times New Roman"/>
          <w:sz w:val="28"/>
          <w:szCs w:val="28"/>
        </w:rPr>
        <w:t xml:space="preserve">Средства </w:t>
      </w:r>
      <w:r w:rsidR="00357A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перечисляются на расчетные или корреспондентские счета, открытые получателям </w:t>
      </w:r>
      <w:r w:rsidR="00357A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в течение 7 рабочих дней со дня подписания соглашения о предоставлении </w:t>
      </w:r>
      <w:r w:rsidR="00357A0C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="00542D62" w:rsidRPr="00C21975">
        <w:rPr>
          <w:rFonts w:ascii="Times New Roman" w:hAnsi="Times New Roman"/>
          <w:sz w:val="28"/>
          <w:szCs w:val="28"/>
        </w:rPr>
        <w:t>.</w:t>
      </w:r>
    </w:p>
    <w:p w:rsidR="003F0C6E" w:rsidRPr="009022B9" w:rsidRDefault="003F0C6E" w:rsidP="003F0C6E">
      <w:pPr>
        <w:pStyle w:val="ae"/>
        <w:tabs>
          <w:tab w:val="left" w:pos="8335"/>
        </w:tabs>
        <w:spacing w:line="360" w:lineRule="auto"/>
        <w:ind w:right="104"/>
        <w:jc w:val="both"/>
        <w:rPr>
          <w:rFonts w:ascii="Times New Roman" w:hAnsi="Times New Roman"/>
          <w:sz w:val="28"/>
          <w:szCs w:val="28"/>
        </w:rPr>
      </w:pPr>
      <w:r w:rsidRPr="009022B9">
        <w:rPr>
          <w:rFonts w:ascii="Times New Roman" w:hAnsi="Times New Roman"/>
          <w:sz w:val="28"/>
          <w:szCs w:val="28"/>
        </w:rPr>
        <w:t xml:space="preserve">          3.12. На основании заключенного договора получатель </w:t>
      </w:r>
      <w:r w:rsidR="002E33DF" w:rsidRPr="009022B9">
        <w:rPr>
          <w:rFonts w:ascii="Times New Roman" w:hAnsi="Times New Roman"/>
          <w:sz w:val="28"/>
          <w:szCs w:val="28"/>
        </w:rPr>
        <w:t>дополнительной помощи заключает с подрядной организацией договор на выполнение работ по капитальному ремонту мест общего пользования многоквартирного дома. В договоры на выполнение работ в обязательном порядке включается согласие подрядчика на осуществление главным распорядителем бюджетных средств, предоставившим дополнительную помощь, соблюдения им условий, целей и порядка предоставления дополнительной помощи.</w:t>
      </w:r>
    </w:p>
    <w:p w:rsidR="00542D62" w:rsidRPr="009022B9" w:rsidRDefault="002E33DF" w:rsidP="002E33DF">
      <w:pPr>
        <w:pStyle w:val="ae"/>
        <w:spacing w:line="362" w:lineRule="auto"/>
        <w:ind w:right="11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022B9">
        <w:rPr>
          <w:rFonts w:ascii="Times New Roman" w:hAnsi="Times New Roman"/>
          <w:sz w:val="28"/>
          <w:szCs w:val="28"/>
        </w:rPr>
        <w:t xml:space="preserve">3.13.  Контроль за качеством выполнения работ, осуществляемых в рамках предоставления дополнительной помощи, выполняет комиссия, </w:t>
      </w:r>
      <w:r w:rsidRPr="009022B9">
        <w:rPr>
          <w:rFonts w:ascii="Times New Roman" w:hAnsi="Times New Roman"/>
          <w:sz w:val="28"/>
          <w:szCs w:val="28"/>
        </w:rPr>
        <w:lastRenderedPageBreak/>
        <w:t>состоящая из представителей уполномоченного органа, МКУ «УКС г. Пыть-Ях», получателя дополнительной помощи, собственников жилых помещений. Состав комиссии утверждается распоряжением администрации города в течении 15 дней со дня перечисления дополнительной помощи.</w:t>
      </w:r>
    </w:p>
    <w:p w:rsidR="00DF47E4" w:rsidRPr="00C21975" w:rsidRDefault="00DF47E4" w:rsidP="00E43D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7E4" w:rsidRDefault="00145033" w:rsidP="00781D9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Раздел 4. 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>Требования к отчетности</w:t>
      </w:r>
    </w:p>
    <w:p w:rsidR="00093E4F" w:rsidRPr="00C21975" w:rsidRDefault="00093E4F" w:rsidP="00781D9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93E4F" w:rsidRPr="00093E4F" w:rsidRDefault="004B00F4" w:rsidP="00093E4F">
      <w:pPr>
        <w:widowControl w:val="0"/>
        <w:tabs>
          <w:tab w:val="left" w:pos="1154"/>
        </w:tabs>
        <w:autoSpaceDE w:val="0"/>
        <w:autoSpaceDN w:val="0"/>
        <w:spacing w:before="16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0F0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="00145033" w:rsidRPr="00093E4F">
        <w:rPr>
          <w:rFonts w:ascii="Times New Roman" w:hAnsi="Times New Roman"/>
          <w:sz w:val="28"/>
          <w:szCs w:val="28"/>
          <w:lang w:eastAsia="ru-RU"/>
        </w:rPr>
        <w:t>4</w:t>
      </w:r>
      <w:r w:rsidR="00DF47E4" w:rsidRPr="00093E4F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093E4F">
        <w:rPr>
          <w:rFonts w:ascii="Times New Roman" w:hAnsi="Times New Roman"/>
          <w:sz w:val="28"/>
          <w:szCs w:val="28"/>
        </w:rPr>
        <w:t>Отчет о достижении результатов и показателей, указанных в</w:t>
      </w:r>
      <w:r w:rsidRPr="00093E4F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093E4F">
        <w:rPr>
          <w:rFonts w:ascii="Times New Roman" w:hAnsi="Times New Roman"/>
          <w:sz w:val="28"/>
          <w:szCs w:val="28"/>
        </w:rPr>
        <w:t xml:space="preserve">пункте 3.10 раздела 3 настоящего Порядка, об осуществлении расходов, источником финансового обеспечения которых является </w:t>
      </w:r>
      <w:r w:rsidR="00145033" w:rsidRPr="00093E4F">
        <w:rPr>
          <w:rFonts w:ascii="Times New Roman" w:hAnsi="Times New Roman"/>
          <w:sz w:val="28"/>
          <w:szCs w:val="28"/>
        </w:rPr>
        <w:t>дополнительная помощь</w:t>
      </w:r>
      <w:r w:rsidRPr="00093E4F">
        <w:rPr>
          <w:rFonts w:ascii="Times New Roman" w:hAnsi="Times New Roman"/>
          <w:sz w:val="28"/>
          <w:szCs w:val="28"/>
        </w:rPr>
        <w:t>, предоставляется по формам, определенным типовыми формами соглашений о предоставлении</w:t>
      </w:r>
      <w:r w:rsidR="00145033" w:rsidRPr="00093E4F">
        <w:rPr>
          <w:rFonts w:ascii="Times New Roman" w:hAnsi="Times New Roman"/>
          <w:sz w:val="28"/>
          <w:szCs w:val="28"/>
        </w:rPr>
        <w:t xml:space="preserve"> дополнительной помощи</w:t>
      </w:r>
      <w:r w:rsidR="00093E4F" w:rsidRPr="00093E4F">
        <w:rPr>
          <w:rFonts w:ascii="Times New Roman" w:hAnsi="Times New Roman"/>
          <w:sz w:val="28"/>
          <w:szCs w:val="28"/>
        </w:rPr>
        <w:t>.</w:t>
      </w:r>
    </w:p>
    <w:p w:rsidR="00DF47E4" w:rsidRPr="00C21975" w:rsidRDefault="00DF47E4" w:rsidP="00781D9C">
      <w:pPr>
        <w:tabs>
          <w:tab w:val="left" w:pos="567"/>
        </w:tabs>
        <w:spacing w:after="0" w:line="33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145033" w:rsidP="00933E8B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Раздел 5</w:t>
      </w:r>
      <w:r w:rsidR="004B00F4" w:rsidRPr="00C2197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Требования об осуществлении контроля за соблюдением </w:t>
      </w:r>
      <w:r w:rsidR="00501799" w:rsidRPr="00C21975">
        <w:rPr>
          <w:rFonts w:ascii="Times New Roman" w:hAnsi="Times New Roman"/>
          <w:sz w:val="28"/>
          <w:szCs w:val="28"/>
          <w:lang w:eastAsia="ru-RU"/>
        </w:rPr>
        <w:t>условий, целей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 и порядка предоставления </w:t>
      </w:r>
      <w:r w:rsidR="00EE1F12">
        <w:rPr>
          <w:rFonts w:ascii="Times New Roman" w:hAnsi="Times New Roman"/>
          <w:sz w:val="28"/>
          <w:szCs w:val="28"/>
          <w:lang w:eastAsia="ru-RU"/>
        </w:rPr>
        <w:t>д</w:t>
      </w:r>
      <w:r w:rsidR="00933E8B">
        <w:rPr>
          <w:rFonts w:ascii="Times New Roman" w:hAnsi="Times New Roman"/>
          <w:sz w:val="28"/>
          <w:szCs w:val="28"/>
          <w:lang w:eastAsia="ru-RU"/>
        </w:rPr>
        <w:t>ополнительной помощи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 и ответственности</w:t>
      </w:r>
      <w:r w:rsidR="00933E8B">
        <w:rPr>
          <w:rFonts w:ascii="Times New Roman" w:hAnsi="Times New Roman"/>
          <w:sz w:val="28"/>
          <w:szCs w:val="28"/>
          <w:lang w:eastAsia="ru-RU"/>
        </w:rPr>
        <w:t xml:space="preserve"> за их нарушение</w:t>
      </w:r>
    </w:p>
    <w:p w:rsidR="00933E8B" w:rsidRDefault="00933E8B" w:rsidP="00781D9C">
      <w:pPr>
        <w:tabs>
          <w:tab w:val="left" w:pos="567"/>
        </w:tabs>
        <w:spacing w:after="0" w:line="360" w:lineRule="auto"/>
        <w:ind w:righ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FE5A9B" w:rsidP="00781D9C">
      <w:pPr>
        <w:tabs>
          <w:tab w:val="left" w:pos="567"/>
        </w:tabs>
        <w:spacing w:after="0" w:line="360" w:lineRule="auto"/>
        <w:ind w:righ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5</w:t>
      </w:r>
      <w:r w:rsidR="00501799" w:rsidRPr="00C21975">
        <w:rPr>
          <w:rFonts w:ascii="Times New Roman" w:hAnsi="Times New Roman"/>
          <w:sz w:val="28"/>
          <w:szCs w:val="28"/>
          <w:lang w:eastAsia="ru-RU"/>
        </w:rPr>
        <w:t>.1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. Главный распорядитель бюджетных средств, предоставляющий </w:t>
      </w:r>
      <w:r w:rsidR="00501799" w:rsidRPr="00C21975">
        <w:rPr>
          <w:rFonts w:ascii="Times New Roman" w:hAnsi="Times New Roman"/>
          <w:sz w:val="28"/>
          <w:szCs w:val="28"/>
          <w:lang w:eastAsia="ru-RU"/>
        </w:rPr>
        <w:t>дополнительную помощь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, и орган муниципального финансового контроля производит проверку соблюдения условий, целей и порядка предоставления </w:t>
      </w:r>
      <w:r w:rsidR="00501799" w:rsidRPr="00C21975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 получателями </w:t>
      </w:r>
      <w:r w:rsidR="00501799" w:rsidRPr="00C21975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>.</w:t>
      </w:r>
    </w:p>
    <w:p w:rsidR="00F8738D" w:rsidRPr="00C21975" w:rsidRDefault="00F8738D" w:rsidP="00F8738D">
      <w:pPr>
        <w:widowControl w:val="0"/>
        <w:tabs>
          <w:tab w:val="left" w:pos="1233"/>
        </w:tabs>
        <w:autoSpaceDE w:val="0"/>
        <w:autoSpaceDN w:val="0"/>
        <w:spacing w:before="66" w:after="0" w:line="360" w:lineRule="auto"/>
        <w:ind w:right="103"/>
        <w:jc w:val="both"/>
        <w:rPr>
          <w:rFonts w:ascii="Times New Roman" w:hAnsi="Times New Roman"/>
          <w:sz w:val="28"/>
          <w:szCs w:val="28"/>
        </w:rPr>
      </w:pPr>
      <w:r w:rsidRPr="00C21975">
        <w:rPr>
          <w:rFonts w:ascii="Times New Roman" w:hAnsi="Times New Roman"/>
          <w:sz w:val="28"/>
          <w:szCs w:val="28"/>
        </w:rPr>
        <w:t xml:space="preserve">          </w:t>
      </w:r>
      <w:r w:rsidR="009D2F6C" w:rsidRPr="00C21975">
        <w:rPr>
          <w:rFonts w:ascii="Times New Roman" w:hAnsi="Times New Roman"/>
          <w:sz w:val="28"/>
          <w:szCs w:val="28"/>
        </w:rPr>
        <w:t>5</w:t>
      </w:r>
      <w:r w:rsidRPr="00C21975">
        <w:rPr>
          <w:rFonts w:ascii="Times New Roman" w:hAnsi="Times New Roman"/>
          <w:sz w:val="28"/>
          <w:szCs w:val="28"/>
        </w:rPr>
        <w:t xml:space="preserve">.2. В случае нарушения условий, целей и порядка предоставления </w:t>
      </w:r>
      <w:r w:rsidR="00FE5A9B" w:rsidRPr="00C21975">
        <w:rPr>
          <w:rFonts w:ascii="Times New Roman" w:hAnsi="Times New Roman"/>
          <w:sz w:val="28"/>
          <w:szCs w:val="28"/>
        </w:rPr>
        <w:t>дополнительной помощи</w:t>
      </w:r>
      <w:r w:rsidRPr="00C21975">
        <w:rPr>
          <w:rFonts w:ascii="Times New Roman" w:hAnsi="Times New Roman"/>
          <w:sz w:val="28"/>
          <w:szCs w:val="28"/>
        </w:rPr>
        <w:t>, выявленного в том числе по фактам проверок, проведенных главным распорядителем как получателем бюджетных средств и органом муниципального финансового контроля, а также в случае не</w:t>
      </w:r>
      <w:r w:rsidR="00FE5A9B" w:rsidRPr="00C21975">
        <w:rPr>
          <w:rFonts w:ascii="Times New Roman" w:hAnsi="Times New Roman"/>
          <w:sz w:val="28"/>
          <w:szCs w:val="28"/>
        </w:rPr>
        <w:t xml:space="preserve"> </w:t>
      </w:r>
      <w:r w:rsidRPr="00C21975">
        <w:rPr>
          <w:rFonts w:ascii="Times New Roman" w:hAnsi="Times New Roman"/>
          <w:sz w:val="28"/>
          <w:szCs w:val="28"/>
        </w:rPr>
        <w:t>достижения значений результатов и показателей, указанных в пункте 3.10 раздела 3 настоящего Порядка, дополнительной помощи подлежит возврату в бюджет муниципального образования.</w:t>
      </w:r>
    </w:p>
    <w:p w:rsidR="00F8738D" w:rsidRPr="009022B9" w:rsidRDefault="00F8738D" w:rsidP="00F8738D">
      <w:pPr>
        <w:pStyle w:val="ae"/>
        <w:spacing w:line="360" w:lineRule="auto"/>
        <w:ind w:right="103" w:firstLine="641"/>
        <w:jc w:val="both"/>
        <w:rPr>
          <w:rFonts w:ascii="Times New Roman" w:hAnsi="Times New Roman"/>
          <w:sz w:val="28"/>
          <w:szCs w:val="28"/>
        </w:rPr>
      </w:pPr>
      <w:r w:rsidRPr="009022B9">
        <w:rPr>
          <w:rFonts w:ascii="Times New Roman" w:hAnsi="Times New Roman"/>
          <w:sz w:val="28"/>
          <w:szCs w:val="28"/>
        </w:rPr>
        <w:lastRenderedPageBreak/>
        <w:t>Уполномоченный орган в пятидневный срок со дня выявления фактов нарушения</w:t>
      </w:r>
      <w:r w:rsidRPr="009022B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условий,</w:t>
      </w:r>
      <w:r w:rsidRPr="009022B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целей</w:t>
      </w:r>
      <w:r w:rsidRPr="009022B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и</w:t>
      </w:r>
      <w:r w:rsidRPr="009022B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порядка</w:t>
      </w:r>
      <w:r w:rsidRPr="009022B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предоставления</w:t>
      </w:r>
      <w:r w:rsidRPr="009022B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дополнительной помощи,</w:t>
      </w:r>
      <w:r w:rsidRPr="009022B9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не</w:t>
      </w:r>
      <w:r w:rsidR="00FE5A9B" w:rsidRPr="009022B9">
        <w:rPr>
          <w:rFonts w:ascii="Times New Roman" w:hAnsi="Times New Roman"/>
          <w:sz w:val="28"/>
          <w:szCs w:val="28"/>
        </w:rPr>
        <w:t xml:space="preserve"> </w:t>
      </w:r>
      <w:r w:rsidRPr="009022B9">
        <w:rPr>
          <w:rFonts w:ascii="Times New Roman" w:hAnsi="Times New Roman"/>
          <w:sz w:val="28"/>
          <w:szCs w:val="28"/>
        </w:rPr>
        <w:t>достижения значений результатов и показателей предоставления дополнительной помощи направляет получателю дополнительной помощи письменное уведомление о необходимости возврата средств дополнительной помощи. Получатель дополнительной помощи в тридцатидневный срок со дня получения уведомления обязан выполнить требования, указанные в уведомлении.</w:t>
      </w:r>
    </w:p>
    <w:p w:rsidR="00DF47E4" w:rsidRPr="00C21975" w:rsidRDefault="00FE5A9B" w:rsidP="00FE5A9B">
      <w:pPr>
        <w:tabs>
          <w:tab w:val="left" w:pos="567"/>
        </w:tabs>
        <w:spacing w:after="0" w:line="33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</w:rPr>
        <w:tab/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В случае нарушения установленного срока возврата </w:t>
      </w:r>
      <w:r w:rsidRPr="00C21975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, администрация города </w:t>
      </w:r>
      <w:proofErr w:type="spellStart"/>
      <w:r w:rsidR="00DF47E4" w:rsidRPr="00C21975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 взыскивает сумму </w:t>
      </w:r>
      <w:r w:rsidRPr="00C21975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  <w:r w:rsidR="00DF47E4" w:rsidRPr="00C21975">
        <w:rPr>
          <w:rFonts w:ascii="Times New Roman" w:hAnsi="Times New Roman"/>
          <w:sz w:val="28"/>
          <w:szCs w:val="28"/>
          <w:lang w:eastAsia="ru-RU"/>
        </w:rPr>
        <w:t xml:space="preserve"> в судебном порядке в соответствии с действующим законодательством Российской Федерации.</w:t>
      </w:r>
    </w:p>
    <w:p w:rsidR="00DF47E4" w:rsidRPr="00C21975" w:rsidRDefault="00DF47E4" w:rsidP="00781D9C">
      <w:pPr>
        <w:widowControl w:val="0"/>
        <w:autoSpaceDE w:val="0"/>
        <w:autoSpaceDN w:val="0"/>
        <w:adjustRightInd w:val="0"/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781D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3E4F" w:rsidRPr="00C21975" w:rsidRDefault="00093E4F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6ACE" w:rsidRPr="00C21975" w:rsidRDefault="00576ACE" w:rsidP="0090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7E4" w:rsidRPr="00C21975" w:rsidRDefault="00DF47E4" w:rsidP="00576A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 Порядку и перечню случаев оказания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при возникновении неотложной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необходимости в проведении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капитального ремонта общего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имущества в многоквартирных домах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proofErr w:type="spellStart"/>
      <w:r w:rsidRPr="00C21975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</w:p>
    <w:p w:rsidR="00DF47E4" w:rsidRPr="00C21975" w:rsidRDefault="00DF47E4" w:rsidP="0055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3A7D31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A7D31">
        <w:rPr>
          <w:rFonts w:ascii="Times New Roman" w:hAnsi="Times New Roman"/>
          <w:sz w:val="28"/>
          <w:szCs w:val="28"/>
          <w:lang w:eastAsia="ru-RU"/>
        </w:rPr>
        <w:t>Заместителю главы города –</w:t>
      </w:r>
    </w:p>
    <w:p w:rsidR="009022B9" w:rsidRPr="003A7D31" w:rsidRDefault="009022B9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Batang" w:hAnsi="Times New Roman"/>
          <w:sz w:val="28"/>
          <w:szCs w:val="28"/>
          <w:lang w:eastAsia="ko-KR"/>
        </w:rPr>
      </w:pPr>
      <w:r w:rsidRPr="003A7D31">
        <w:rPr>
          <w:rFonts w:ascii="Times New Roman" w:eastAsia="Batang" w:hAnsi="Times New Roman"/>
          <w:sz w:val="28"/>
          <w:szCs w:val="28"/>
          <w:lang w:eastAsia="ko-KR"/>
        </w:rPr>
        <w:t xml:space="preserve">(направление деятельности – </w:t>
      </w:r>
    </w:p>
    <w:p w:rsidR="00DF47E4" w:rsidRPr="003A7D31" w:rsidRDefault="009022B9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A7D31">
        <w:rPr>
          <w:rFonts w:ascii="Times New Roman" w:eastAsia="Batang" w:hAnsi="Times New Roman"/>
          <w:sz w:val="28"/>
          <w:szCs w:val="28"/>
          <w:lang w:eastAsia="ko-KR"/>
        </w:rPr>
        <w:t>жилищно-коммунальные вопросы).</w:t>
      </w:r>
    </w:p>
    <w:p w:rsidR="00DF47E4" w:rsidRPr="00C21975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_____________________________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(Ф.И.О.)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(От кого) _____________________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Адрес: _____________________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Телефон _____________________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Заявка на получение </w:t>
      </w:r>
      <w:r w:rsidR="003A7D31">
        <w:rPr>
          <w:rFonts w:ascii="Times New Roman" w:hAnsi="Times New Roman"/>
          <w:sz w:val="28"/>
          <w:szCs w:val="28"/>
          <w:lang w:eastAsia="ru-RU"/>
        </w:rPr>
        <w:t>дополнительной помощи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Прошу предоставить дополнительную помощь за счет средств бюджета города для проведения капитального ремонта следующих объектов, в которых возникла неотложная необходимость проведения капитального ремонта, в целях ликвидации последствий чрезвычайной ситуации, в связи с _______________________________________________________________</w:t>
      </w:r>
    </w:p>
    <w:p w:rsidR="00DF47E4" w:rsidRPr="00C21975" w:rsidRDefault="00DF47E4" w:rsidP="00551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3005"/>
        <w:gridCol w:w="2324"/>
        <w:gridCol w:w="2551"/>
      </w:tblGrid>
      <w:tr w:rsidR="00DF47E4" w:rsidRPr="00C21975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Стоимость работ</w:t>
            </w:r>
          </w:p>
        </w:tc>
      </w:tr>
      <w:tr w:rsidR="00DF47E4" w:rsidRPr="00C21975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F47E4" w:rsidRPr="00C21975" w:rsidTr="007B6A2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1975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4" w:rsidRPr="00C21975" w:rsidRDefault="00DF47E4" w:rsidP="00053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Гарантирую целевое использование средств, выделенных на капитальный ремонт указанных объектов.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Руководитель   ________________        _____________</w:t>
      </w:r>
    </w:p>
    <w:p w:rsidR="00DF47E4" w:rsidRPr="00C21975" w:rsidRDefault="00DF47E4" w:rsidP="00053F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(Подпись)</w:t>
      </w:r>
    </w:p>
    <w:p w:rsidR="00DF47E4" w:rsidRPr="00C21975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DF47E4" w:rsidRPr="00C21975" w:rsidRDefault="00DF47E4" w:rsidP="005510D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ab/>
      </w:r>
      <w:r w:rsidRPr="00C21975">
        <w:rPr>
          <w:rFonts w:ascii="Times New Roman" w:hAnsi="Times New Roman"/>
          <w:sz w:val="28"/>
          <w:szCs w:val="28"/>
          <w:lang w:eastAsia="ru-RU"/>
        </w:rPr>
        <w:tab/>
      </w:r>
      <w:r w:rsidRPr="00C21975">
        <w:rPr>
          <w:rFonts w:ascii="Times New Roman" w:hAnsi="Times New Roman"/>
          <w:sz w:val="28"/>
          <w:szCs w:val="28"/>
          <w:lang w:eastAsia="ru-RU"/>
        </w:rPr>
        <w:tab/>
        <w:t>(дата)</w:t>
      </w:r>
    </w:p>
    <w:p w:rsidR="009D2F6C" w:rsidRPr="00C21975" w:rsidRDefault="00DF47E4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</w:rPr>
        <w:br w:type="page"/>
      </w:r>
      <w:r w:rsidR="009D2F6C" w:rsidRPr="00C2197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D2F6C" w:rsidRPr="00C21975" w:rsidRDefault="009D2F6C" w:rsidP="009D2F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 Порядку и перечню случаев оказания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за счет средств местного бюджета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дополнительной помощи 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при возникновении неотложной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необходимости в проведении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капитального ремонта общего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имущества в многоквартирных домах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proofErr w:type="spellStart"/>
      <w:r w:rsidRPr="00C21975">
        <w:rPr>
          <w:rFonts w:ascii="Times New Roman" w:hAnsi="Times New Roman"/>
          <w:sz w:val="28"/>
          <w:szCs w:val="28"/>
          <w:lang w:eastAsia="ru-RU"/>
        </w:rPr>
        <w:t>Пыть-Яха</w:t>
      </w:r>
      <w:proofErr w:type="spellEnd"/>
    </w:p>
    <w:p w:rsidR="009D2F6C" w:rsidRPr="00C21975" w:rsidRDefault="009D2F6C" w:rsidP="009D2F6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D2F6C" w:rsidRPr="00C21975" w:rsidRDefault="009D2F6C" w:rsidP="009D2F6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Порядок расчета объема дополнительной помощи, предоставляемой за счет средств бюджета города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</w:p>
    <w:p w:rsidR="009D2F6C" w:rsidRPr="00C21975" w:rsidRDefault="009D2F6C" w:rsidP="009D2F6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(далее - Порядок расчета)</w:t>
      </w:r>
    </w:p>
    <w:p w:rsidR="009D2F6C" w:rsidRPr="00C21975" w:rsidRDefault="009D2F6C" w:rsidP="009D2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Доля средств собственников помещений многоквартирного дома в связи с неотложной необходимостью в проведении капитального ремонта устанавливается в размере 10% от объема потребности в средствах, необходимых при наличии разницы в стоимости капитального ремонта дома по проектно-сметной документации и объемом средств, сформированным на проведение капитального ремонта дома.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 Доля средств, предоставляемых бюджетом города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Пыть-Яха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для финансового обеспечения части затрат, возникающих в случае неотложной необходимости в проведении капитального ремонта общего имущества многоквартирного дома, устанавливается в размере 90% от объема потребности в средствах, необходимых при наличии разницы в стоимости капитального ремонта дома по проектно-сметной документации и объемом средств, сформированным на проведение капитального ремонта дома на счете Фонда или Владельца специального счета. 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Объем субсидии за счет средств бюджета города определяется по формуле:</w:t>
      </w:r>
    </w:p>
    <w:p w:rsidR="009D2F6C" w:rsidRPr="00C21975" w:rsidRDefault="009D2F6C" w:rsidP="009D2F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суб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Опотр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Особ (руб.), где:</w:t>
      </w:r>
    </w:p>
    <w:p w:rsidR="009D2F6C" w:rsidRPr="00C21975" w:rsidRDefault="009D2F6C" w:rsidP="009D2F6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суб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объем субсидии за счет средств бюджета города,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объем средств собственников помещений многоквартирного дома, определяемый на основании пункта 1 настоящего Порядка расчета: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О </w:t>
      </w:r>
      <w:proofErr w:type="spellStart"/>
      <w:proofErr w:type="gram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соб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=</w:t>
      </w:r>
      <w:proofErr w:type="gram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× 10% (руб.)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потребность в дополнительных средствах для проведения капитального ремонта общего имущества многоквартирного дома, возникшего в случае неотложной необходимости: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потр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=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Осч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(руб.),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где: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Скр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стоимость капитального ремонта многоквартирного дома по проектно-сметной документации;</w:t>
      </w:r>
    </w:p>
    <w:p w:rsidR="009D2F6C" w:rsidRPr="00C21975" w:rsidRDefault="009D2F6C" w:rsidP="009D2F6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Осч</w:t>
      </w:r>
      <w:proofErr w:type="spellEnd"/>
      <w:r w:rsidRPr="00C2197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– объем средств, сформированный на проведение капитального ремонта дома на счете Фонда или Владельца специального счета.</w:t>
      </w:r>
    </w:p>
    <w:p w:rsidR="00DF47E4" w:rsidRPr="00C21975" w:rsidRDefault="00DF47E4" w:rsidP="00093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R="00DF47E4" w:rsidRPr="00C21975" w:rsidSect="00D875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0B" w:rsidRDefault="007F290B" w:rsidP="003E527E">
      <w:pPr>
        <w:spacing w:after="0" w:line="240" w:lineRule="auto"/>
      </w:pPr>
      <w:r>
        <w:separator/>
      </w:r>
    </w:p>
  </w:endnote>
  <w:endnote w:type="continuationSeparator" w:id="0">
    <w:p w:rsidR="007F290B" w:rsidRDefault="007F290B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0B" w:rsidRDefault="007F290B" w:rsidP="003E527E">
      <w:pPr>
        <w:spacing w:after="0" w:line="240" w:lineRule="auto"/>
      </w:pPr>
      <w:r>
        <w:separator/>
      </w:r>
    </w:p>
  </w:footnote>
  <w:footnote w:type="continuationSeparator" w:id="0">
    <w:p w:rsidR="007F290B" w:rsidRDefault="007F290B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Default="00DF47E4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93E4F">
      <w:rPr>
        <w:noProof/>
      </w:rPr>
      <w:t>20</w:t>
    </w:r>
    <w:r>
      <w:rPr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2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3" w15:restartNumberingAfterBreak="0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4" w15:restartNumberingAfterBreak="0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16" w15:restartNumberingAfterBreak="0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17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18" w15:restartNumberingAfterBreak="0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9" w15:restartNumberingAfterBreak="0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049CA"/>
    <w:rsid w:val="0001683D"/>
    <w:rsid w:val="00016E4F"/>
    <w:rsid w:val="00040C56"/>
    <w:rsid w:val="0004176A"/>
    <w:rsid w:val="0005051A"/>
    <w:rsid w:val="00053FCA"/>
    <w:rsid w:val="00055EFA"/>
    <w:rsid w:val="00084682"/>
    <w:rsid w:val="0008633C"/>
    <w:rsid w:val="0009007B"/>
    <w:rsid w:val="00091E00"/>
    <w:rsid w:val="00093E4F"/>
    <w:rsid w:val="000952EA"/>
    <w:rsid w:val="000A0448"/>
    <w:rsid w:val="000A2BA3"/>
    <w:rsid w:val="000D3C7A"/>
    <w:rsid w:val="000D6C3E"/>
    <w:rsid w:val="000E0DAC"/>
    <w:rsid w:val="000E4D2B"/>
    <w:rsid w:val="00100018"/>
    <w:rsid w:val="00102422"/>
    <w:rsid w:val="00103B2F"/>
    <w:rsid w:val="0011000B"/>
    <w:rsid w:val="00113C9D"/>
    <w:rsid w:val="001178B9"/>
    <w:rsid w:val="00123729"/>
    <w:rsid w:val="00134A37"/>
    <w:rsid w:val="00140FB6"/>
    <w:rsid w:val="001425A4"/>
    <w:rsid w:val="00145033"/>
    <w:rsid w:val="00157165"/>
    <w:rsid w:val="0016029A"/>
    <w:rsid w:val="00160519"/>
    <w:rsid w:val="00160DD9"/>
    <w:rsid w:val="00163DBF"/>
    <w:rsid w:val="00164E3E"/>
    <w:rsid w:val="00187229"/>
    <w:rsid w:val="001A2D36"/>
    <w:rsid w:val="001A6182"/>
    <w:rsid w:val="001B26F4"/>
    <w:rsid w:val="001B4CBD"/>
    <w:rsid w:val="001C2B5D"/>
    <w:rsid w:val="001C39B6"/>
    <w:rsid w:val="001D145C"/>
    <w:rsid w:val="001D5AAA"/>
    <w:rsid w:val="001E0A24"/>
    <w:rsid w:val="001E7A6D"/>
    <w:rsid w:val="00200871"/>
    <w:rsid w:val="00200A09"/>
    <w:rsid w:val="002066DF"/>
    <w:rsid w:val="00221D2D"/>
    <w:rsid w:val="002230C7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65C2B"/>
    <w:rsid w:val="00267E8D"/>
    <w:rsid w:val="0027561B"/>
    <w:rsid w:val="00276998"/>
    <w:rsid w:val="0028537A"/>
    <w:rsid w:val="00290BBA"/>
    <w:rsid w:val="00291F89"/>
    <w:rsid w:val="002A0E12"/>
    <w:rsid w:val="002A445F"/>
    <w:rsid w:val="002A45AA"/>
    <w:rsid w:val="002B4C7A"/>
    <w:rsid w:val="002C51AB"/>
    <w:rsid w:val="002D6BDF"/>
    <w:rsid w:val="002D7234"/>
    <w:rsid w:val="002E33DF"/>
    <w:rsid w:val="003027D7"/>
    <w:rsid w:val="00313F4C"/>
    <w:rsid w:val="0032083C"/>
    <w:rsid w:val="0032093D"/>
    <w:rsid w:val="003236D3"/>
    <w:rsid w:val="0033229E"/>
    <w:rsid w:val="00333EE2"/>
    <w:rsid w:val="003344AE"/>
    <w:rsid w:val="00342F81"/>
    <w:rsid w:val="00346D4D"/>
    <w:rsid w:val="00352490"/>
    <w:rsid w:val="00357A0C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D3952"/>
    <w:rsid w:val="003E527E"/>
    <w:rsid w:val="003E52D6"/>
    <w:rsid w:val="003F0C6E"/>
    <w:rsid w:val="0040797F"/>
    <w:rsid w:val="004106D5"/>
    <w:rsid w:val="00410F29"/>
    <w:rsid w:val="004270A4"/>
    <w:rsid w:val="00427722"/>
    <w:rsid w:val="004300FE"/>
    <w:rsid w:val="004315CC"/>
    <w:rsid w:val="00434E46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6C8F"/>
    <w:rsid w:val="005A0419"/>
    <w:rsid w:val="005A51E2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12F50"/>
    <w:rsid w:val="0061620F"/>
    <w:rsid w:val="00617822"/>
    <w:rsid w:val="006269AC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3687"/>
    <w:rsid w:val="00663CB1"/>
    <w:rsid w:val="006642D0"/>
    <w:rsid w:val="006709FC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34E7C"/>
    <w:rsid w:val="0074620A"/>
    <w:rsid w:val="00752B83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5832"/>
    <w:rsid w:val="00813FC6"/>
    <w:rsid w:val="008140EC"/>
    <w:rsid w:val="00817DE6"/>
    <w:rsid w:val="00825D50"/>
    <w:rsid w:val="00831E34"/>
    <w:rsid w:val="008330A1"/>
    <w:rsid w:val="00833ECD"/>
    <w:rsid w:val="00833FD7"/>
    <w:rsid w:val="00841124"/>
    <w:rsid w:val="00850C0E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5C3E"/>
    <w:rsid w:val="008D7B75"/>
    <w:rsid w:val="008E4C5D"/>
    <w:rsid w:val="008E7E21"/>
    <w:rsid w:val="008F29CE"/>
    <w:rsid w:val="009022B9"/>
    <w:rsid w:val="009024B7"/>
    <w:rsid w:val="009043C9"/>
    <w:rsid w:val="009044D9"/>
    <w:rsid w:val="00910408"/>
    <w:rsid w:val="009112AD"/>
    <w:rsid w:val="00913245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651D"/>
    <w:rsid w:val="009F7497"/>
    <w:rsid w:val="00A00994"/>
    <w:rsid w:val="00A01CC9"/>
    <w:rsid w:val="00A10795"/>
    <w:rsid w:val="00A136A8"/>
    <w:rsid w:val="00A15E9D"/>
    <w:rsid w:val="00A16089"/>
    <w:rsid w:val="00A20279"/>
    <w:rsid w:val="00A264A2"/>
    <w:rsid w:val="00A343A2"/>
    <w:rsid w:val="00A34947"/>
    <w:rsid w:val="00A35D8C"/>
    <w:rsid w:val="00A404A0"/>
    <w:rsid w:val="00A422F5"/>
    <w:rsid w:val="00A53306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C77E0"/>
    <w:rsid w:val="00AC7D2B"/>
    <w:rsid w:val="00AE4DBF"/>
    <w:rsid w:val="00B17D41"/>
    <w:rsid w:val="00B2048E"/>
    <w:rsid w:val="00B2171D"/>
    <w:rsid w:val="00B22CDC"/>
    <w:rsid w:val="00B26EE8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3726"/>
    <w:rsid w:val="00BB4655"/>
    <w:rsid w:val="00BC0F39"/>
    <w:rsid w:val="00BC41A5"/>
    <w:rsid w:val="00BC6A91"/>
    <w:rsid w:val="00BE1E34"/>
    <w:rsid w:val="00BE2DB8"/>
    <w:rsid w:val="00BF1751"/>
    <w:rsid w:val="00BF232C"/>
    <w:rsid w:val="00C200DF"/>
    <w:rsid w:val="00C21975"/>
    <w:rsid w:val="00C359E9"/>
    <w:rsid w:val="00C37AE9"/>
    <w:rsid w:val="00C4266A"/>
    <w:rsid w:val="00C45E62"/>
    <w:rsid w:val="00C4665C"/>
    <w:rsid w:val="00C523F8"/>
    <w:rsid w:val="00C6617D"/>
    <w:rsid w:val="00C66208"/>
    <w:rsid w:val="00C701B4"/>
    <w:rsid w:val="00C70621"/>
    <w:rsid w:val="00C87284"/>
    <w:rsid w:val="00C9054D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E6F"/>
    <w:rsid w:val="00D52047"/>
    <w:rsid w:val="00D56AB7"/>
    <w:rsid w:val="00D67510"/>
    <w:rsid w:val="00D83039"/>
    <w:rsid w:val="00D838EB"/>
    <w:rsid w:val="00D8757A"/>
    <w:rsid w:val="00D9262C"/>
    <w:rsid w:val="00DA67DC"/>
    <w:rsid w:val="00DB2948"/>
    <w:rsid w:val="00DC3477"/>
    <w:rsid w:val="00DE1314"/>
    <w:rsid w:val="00DE4600"/>
    <w:rsid w:val="00DE54F4"/>
    <w:rsid w:val="00DF47E4"/>
    <w:rsid w:val="00DF76CB"/>
    <w:rsid w:val="00E028B1"/>
    <w:rsid w:val="00E04695"/>
    <w:rsid w:val="00E130F8"/>
    <w:rsid w:val="00E171B7"/>
    <w:rsid w:val="00E22D1D"/>
    <w:rsid w:val="00E23BEF"/>
    <w:rsid w:val="00E274D1"/>
    <w:rsid w:val="00E30ADD"/>
    <w:rsid w:val="00E32091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D1645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738D"/>
    <w:rsid w:val="00FA19DB"/>
    <w:rsid w:val="00FA253F"/>
    <w:rsid w:val="00FA545A"/>
    <w:rsid w:val="00FA5832"/>
    <w:rsid w:val="00FB10D9"/>
    <w:rsid w:val="00FB1DB1"/>
    <w:rsid w:val="00FB205C"/>
    <w:rsid w:val="00FB49B7"/>
    <w:rsid w:val="00FB4E7C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924A-6CFE-43AC-9D4A-CB7E270A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20</Pages>
  <Words>4582</Words>
  <Characters>26119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30640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Акмарал Тастенова</cp:lastModifiedBy>
  <cp:revision>15</cp:revision>
  <cp:lastPrinted>2021-04-26T11:40:00Z</cp:lastPrinted>
  <dcterms:created xsi:type="dcterms:W3CDTF">2021-04-09T06:29:00Z</dcterms:created>
  <dcterms:modified xsi:type="dcterms:W3CDTF">2021-05-24T06:02:00Z</dcterms:modified>
</cp:coreProperties>
</file>