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F5" w:rsidRDefault="009153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153F5" w:rsidRDefault="009153F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153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53F5" w:rsidRDefault="009153F5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53F5" w:rsidRDefault="009153F5">
            <w:pPr>
              <w:pStyle w:val="ConsPlusNormal"/>
              <w:jc w:val="right"/>
            </w:pPr>
            <w:r>
              <w:t>N 600-ФЗ</w:t>
            </w:r>
          </w:p>
        </w:tc>
      </w:tr>
    </w:tbl>
    <w:p w:rsidR="009153F5" w:rsidRDefault="009153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53F5" w:rsidRDefault="009153F5">
      <w:pPr>
        <w:pStyle w:val="ConsPlusNormal"/>
        <w:jc w:val="both"/>
      </w:pPr>
    </w:p>
    <w:p w:rsidR="009153F5" w:rsidRDefault="009153F5">
      <w:pPr>
        <w:pStyle w:val="ConsPlusTitle"/>
        <w:jc w:val="center"/>
      </w:pPr>
      <w:r>
        <w:t>РОССИЙСКАЯ ФЕДЕРАЦИЯ</w:t>
      </w:r>
    </w:p>
    <w:p w:rsidR="009153F5" w:rsidRDefault="009153F5">
      <w:pPr>
        <w:pStyle w:val="ConsPlusTitle"/>
        <w:jc w:val="center"/>
      </w:pPr>
    </w:p>
    <w:p w:rsidR="009153F5" w:rsidRDefault="009153F5">
      <w:pPr>
        <w:pStyle w:val="ConsPlusTitle"/>
        <w:jc w:val="center"/>
      </w:pPr>
      <w:r>
        <w:t>ФЕДЕРАЛЬНЫЙ ЗАКОН</w:t>
      </w:r>
    </w:p>
    <w:p w:rsidR="009153F5" w:rsidRDefault="009153F5">
      <w:pPr>
        <w:pStyle w:val="ConsPlusTitle"/>
        <w:jc w:val="center"/>
      </w:pPr>
    </w:p>
    <w:p w:rsidR="009153F5" w:rsidRDefault="009153F5">
      <w:pPr>
        <w:pStyle w:val="ConsPlusTitle"/>
        <w:jc w:val="center"/>
      </w:pPr>
      <w:r>
        <w:t>О ВНЕСЕНИИ ИЗМЕНЕНИЙ В ЛЕСНОЙ КОДЕКС РОССИЙСКОЙ ФЕДЕРАЦИИ</w:t>
      </w:r>
    </w:p>
    <w:p w:rsidR="009153F5" w:rsidRDefault="009153F5">
      <w:pPr>
        <w:pStyle w:val="ConsPlusNormal"/>
        <w:jc w:val="center"/>
      </w:pPr>
    </w:p>
    <w:p w:rsidR="009153F5" w:rsidRDefault="009153F5">
      <w:pPr>
        <w:pStyle w:val="ConsPlusNormal"/>
        <w:jc w:val="right"/>
      </w:pPr>
      <w:r>
        <w:t>Принят</w:t>
      </w:r>
    </w:p>
    <w:p w:rsidR="009153F5" w:rsidRDefault="009153F5">
      <w:pPr>
        <w:pStyle w:val="ConsPlusNormal"/>
        <w:jc w:val="right"/>
      </w:pPr>
      <w:r>
        <w:t>Государственной Думой</w:t>
      </w:r>
    </w:p>
    <w:p w:rsidR="009153F5" w:rsidRDefault="009153F5">
      <w:pPr>
        <w:pStyle w:val="ConsPlusNormal"/>
        <w:jc w:val="right"/>
      </w:pPr>
      <w:r>
        <w:t>20 декабря 2022 года</w:t>
      </w:r>
    </w:p>
    <w:p w:rsidR="009153F5" w:rsidRDefault="009153F5">
      <w:pPr>
        <w:pStyle w:val="ConsPlusNormal"/>
        <w:jc w:val="right"/>
      </w:pPr>
    </w:p>
    <w:p w:rsidR="009153F5" w:rsidRDefault="009153F5">
      <w:pPr>
        <w:pStyle w:val="ConsPlusNormal"/>
        <w:jc w:val="right"/>
      </w:pPr>
      <w:r>
        <w:t>Одобрен</w:t>
      </w:r>
    </w:p>
    <w:p w:rsidR="009153F5" w:rsidRDefault="009153F5">
      <w:pPr>
        <w:pStyle w:val="ConsPlusNormal"/>
        <w:jc w:val="right"/>
      </w:pPr>
      <w:r>
        <w:t>Советом Федерации</w:t>
      </w:r>
    </w:p>
    <w:p w:rsidR="009153F5" w:rsidRDefault="009153F5">
      <w:pPr>
        <w:pStyle w:val="ConsPlusNormal"/>
        <w:jc w:val="right"/>
      </w:pPr>
      <w:r>
        <w:t>23 декабря 2022 года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Title"/>
        <w:ind w:firstLine="540"/>
        <w:jc w:val="both"/>
        <w:outlineLvl w:val="0"/>
      </w:pPr>
      <w:r>
        <w:t>Статья 1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Normal"/>
        <w:ind w:firstLine="540"/>
        <w:jc w:val="both"/>
      </w:pPr>
      <w:r>
        <w:t xml:space="preserve">Внести в Лесной </w:t>
      </w:r>
      <w:hyperlink r:id="rId5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2006, N 50, ст. 5278; 2008, N 30, ст. 3599; 2009, N 11, ст. 1261; N 30, ст. 3735; 2011, N 1, ст. 54; 2013, N 52, ст. 6971, 6980; 2014, N 26, ст. 3377, 3386; 2015, N 27, ст. 3997; 2016, N 1, ст. 75; N 26, ст. 3875, 3887; 2018, N 1, ст. 55; N 24, ст. 3415; N 30, ст. 4547; N 52, ст. 8100; N 53, ст. 8464; 2020, N 17, ст. 2725; 2021, N 6, ст. 958; N 18, ст. 3056; N 24, ст. 4188; N 27, ст. 5129, 5130, 5131, 5132) следующие изменения: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часть 4 статьи 20</w:t>
        </w:r>
      </w:hyperlink>
      <w:r>
        <w:t xml:space="preserve"> изложить в следующей редакции: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"4. Древесина, заготовленная государственными (муниципальными) учреждениями, указанными в статье 19 настоящего Кодекса, и федеральными государственными учреждениями, указанными в части 1 статьи 29.1 настоящего Кодекса, в том числе при проведении мероприятий по сохранению лесов,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торгах, проводимых в соответствии с законодательством об организованных торгах, за исключением реализации древесины гражданам для целей отопления, возведения строений и иных собственных нужд, а также государственным (муниципальным) учреждениям, осуществляющим закупки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лиц".";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статью 22</w:t>
        </w:r>
      </w:hyperlink>
      <w:r>
        <w:t xml:space="preserve"> изложить в следующей редакции: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Normal"/>
        <w:ind w:firstLine="540"/>
        <w:jc w:val="both"/>
      </w:pPr>
      <w:r>
        <w:t>"Статья 22. Инвестиционная деятельность в целях развития лесного комплекса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Normal"/>
        <w:ind w:firstLine="540"/>
        <w:jc w:val="both"/>
      </w:pPr>
      <w:r>
        <w:t xml:space="preserve">1. Инвестиционная деятельность в целях развития лесного комплекса осуществляется в форме капитальных вложений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февраля 1999 года N 39-ФЗ "Об инвестиционной деятельности в Российской Федерации, осуществляемой в форме капитальных вложений" и настоящим Кодексом.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2. Под объектами капитальных вложений в целях настоящей статьи понимаются объекты создаваемой и (или) модернизируемой лесной инфраструктуры и лесоперерабатывающей </w:t>
      </w:r>
      <w:r>
        <w:lastRenderedPageBreak/>
        <w:t>инфраструктуры.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3. Порядок утверждения перечня приоритетных инвестиционных проектов в целях развития лесного комплекса, включения в данный перечень и исключения из него таких инвестиционных проектов устанавливается Правительством Российской Федерации.";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Normal"/>
        <w:ind w:firstLine="540"/>
        <w:jc w:val="both"/>
      </w:pPr>
      <w:r>
        <w:t xml:space="preserve">3) в </w:t>
      </w:r>
      <w:hyperlink r:id="rId11">
        <w:r>
          <w:rPr>
            <w:color w:val="0000FF"/>
          </w:rPr>
          <w:t>пункте 1 части 2 статьи 67.1</w:t>
        </w:r>
      </w:hyperlink>
      <w:r>
        <w:t xml:space="preserve"> слова "в области освоения лесов" заменить словами "в целях развития лесного комплекса";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4) в </w:t>
      </w:r>
      <w:hyperlink r:id="rId12">
        <w:r>
          <w:rPr>
            <w:color w:val="0000FF"/>
          </w:rPr>
          <w:t>части 2 статьи 67.2</w:t>
        </w:r>
      </w:hyperlink>
      <w:r>
        <w:t xml:space="preserve"> слова "в области освоения лесов" заменить словами "в целях развития лесного комплекса";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5) </w:t>
      </w:r>
      <w:hyperlink r:id="rId13">
        <w:r>
          <w:rPr>
            <w:color w:val="0000FF"/>
          </w:rPr>
          <w:t>часть 6 статьи 71</w:t>
        </w:r>
      </w:hyperlink>
      <w:r>
        <w:t xml:space="preserve"> изложить в следующей редакции: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"6. Граждане, юридические лица, которым лесные участки предоставлены в аренду в целях заготовки древесины, не вправе сдавать арендованный лесной участок в субаренду или передавать свои права и обязанности по договору аренды лесного участка другим лицам (перенаем).";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6) </w:t>
      </w:r>
      <w:hyperlink r:id="rId14">
        <w:r>
          <w:rPr>
            <w:color w:val="0000FF"/>
          </w:rPr>
          <w:t>статью 72</w:t>
        </w:r>
      </w:hyperlink>
      <w:r>
        <w:t xml:space="preserve"> дополнить частью 3.1 следующего содержания: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"3.1. Срок договора аренды лесного участка, заключаемого для реализации приоритетных инвестиционных проектов в целях развития лесного комплекса, определяется с учетом срока реализации таких инвестиционных проектов.";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7) в </w:t>
      </w:r>
      <w:hyperlink r:id="rId15">
        <w:r>
          <w:rPr>
            <w:color w:val="0000FF"/>
          </w:rPr>
          <w:t>пункте 2 части 3 статьи 73.1</w:t>
        </w:r>
      </w:hyperlink>
      <w:r>
        <w:t xml:space="preserve"> слова "в области освоения лесов" заменить словами "в целях развития лесного комплекса";</w:t>
      </w:r>
    </w:p>
    <w:p w:rsidR="009153F5" w:rsidRDefault="00915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5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 xml:space="preserve">П. 8 ст. 1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</w:tr>
    </w:tbl>
    <w:p w:rsidR="009153F5" w:rsidRDefault="009153F5">
      <w:pPr>
        <w:pStyle w:val="ConsPlusNormal"/>
        <w:spacing w:before="280"/>
        <w:ind w:firstLine="540"/>
        <w:jc w:val="both"/>
      </w:pPr>
      <w:bookmarkStart w:id="0" w:name="P40"/>
      <w:bookmarkEnd w:id="0"/>
      <w:r>
        <w:t xml:space="preserve">8) </w:t>
      </w:r>
      <w:hyperlink r:id="rId16">
        <w:r>
          <w:rPr>
            <w:color w:val="0000FF"/>
          </w:rPr>
          <w:t>часть 2 статьи 74</w:t>
        </w:r>
      </w:hyperlink>
      <w:r>
        <w:t xml:space="preserve"> изложить в следующей редакции: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"2. Гражданин или юридическое лицо, являющиеся арендаторами находящегося в государственной или муниципальной собственности лесного участка, имеют право на заключение договора аренды такого лесного участка на новый срок при наличии совокупности следующих условий: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1)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2) отсутствие сведений об арендаторе в реестре недобросовестных арендаторов лесных участков и покупателей лесных насаждений;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3) выполнение арендатором мероприятий по сохранению лесов, в том числе по охране лесов от пожаров, в объеме и сроки, которые предусмотрены договором аренды лесного участка, проектом освоения лесов, проектом лесовосстановления, проектом лесоразведения, сводным планом тушения лесных пожаров на территории субъекта Российской Федерации, планом тушения лесных пожаров;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4) отсутствие случаев несвоевременного внесения арендной платы за три оплачиваемых периода подряд;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5) лесной участок предоставляется для тех же видов использования лесов, для которых был предоставлен ранее.";</w:t>
      </w:r>
    </w:p>
    <w:p w:rsidR="009153F5" w:rsidRDefault="00915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5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 xml:space="preserve">П. 9 ст. 1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</w:tr>
    </w:tbl>
    <w:p w:rsidR="009153F5" w:rsidRDefault="009153F5">
      <w:pPr>
        <w:pStyle w:val="ConsPlusNormal"/>
        <w:spacing w:before="280"/>
        <w:ind w:firstLine="540"/>
        <w:jc w:val="both"/>
      </w:pPr>
      <w:r>
        <w:t xml:space="preserve">9) в </w:t>
      </w:r>
      <w:hyperlink r:id="rId17">
        <w:r>
          <w:rPr>
            <w:color w:val="0000FF"/>
          </w:rPr>
          <w:t>статье 74.1</w:t>
        </w:r>
      </w:hyperlink>
      <w:r>
        <w:t>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а) в </w:t>
      </w:r>
      <w:hyperlink r:id="rId18">
        <w:r>
          <w:rPr>
            <w:color w:val="0000FF"/>
          </w:rPr>
          <w:t>части 1</w:t>
        </w:r>
      </w:hyperlink>
      <w:r>
        <w:t xml:space="preserve"> слова "и расторжение" исключить, слово "осуществляются" заменить словом "осуществляется";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б) </w:t>
      </w:r>
      <w:hyperlink r:id="rId19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"3. Договор аренды лесного участка, находящегося в государственной или муниципальной собственности, может быть досрочно расторгнут по решению суда в соответствии с Гражданским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21">
        <w:r>
          <w:rPr>
            <w:color w:val="0000FF"/>
          </w:rPr>
          <w:t>кодексом</w:t>
        </w:r>
      </w:hyperlink>
      <w:r>
        <w:t xml:space="preserve"> Российской Федерации и настоящим Кодексом, в том числе в случае невыполнения арендатором мероприятий по сохранению лесов, мероприятий по охране лесов от пожаров в объеме и сроки, которые предусмотрены проектом освоения лесов, проектом лесовосстановления, проектом лесоразведения, сводным планом тушения лесных пожаров на территории субъекта Российской Федерации, планом тушения лесных пожаров.";</w:t>
      </w:r>
    </w:p>
    <w:p w:rsidR="009153F5" w:rsidRDefault="00915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5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 xml:space="preserve">П. 10 ст. 1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</w:tr>
    </w:tbl>
    <w:p w:rsidR="009153F5" w:rsidRDefault="009153F5">
      <w:pPr>
        <w:pStyle w:val="ConsPlusNormal"/>
        <w:spacing w:before="280"/>
        <w:ind w:firstLine="540"/>
        <w:jc w:val="both"/>
      </w:pPr>
      <w:bookmarkStart w:id="1" w:name="P55"/>
      <w:bookmarkEnd w:id="1"/>
      <w:r>
        <w:t xml:space="preserve">10) </w:t>
      </w:r>
      <w:hyperlink r:id="rId22">
        <w:r>
          <w:rPr>
            <w:color w:val="0000FF"/>
          </w:rPr>
          <w:t>статью 74.4</w:t>
        </w:r>
      </w:hyperlink>
      <w:r>
        <w:t xml:space="preserve"> изложить в следующей редакции: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Normal"/>
        <w:ind w:firstLine="540"/>
        <w:jc w:val="both"/>
      </w:pPr>
      <w:r>
        <w:t>"Статья 74.4. Изменение и расторжение договора безвозмездного пользования лесным участком, находящимся в государственной или муниципальной собственности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Normal"/>
        <w:ind w:firstLine="540"/>
        <w:jc w:val="both"/>
      </w:pPr>
      <w:r>
        <w:t xml:space="preserve">1. Изменение договора безвозмездного пользования лесным участком, находящимся в государственной или муниципальной собственности, осуществляется в порядке, установленном Гражданским </w:t>
      </w:r>
      <w:hyperlink r:id="rId23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и настоящим Кодексом.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2. Договор безвозмездного пользования лесным участком, находящимся в государственной или муниципальной собственности, может быть досрочно расторгнут по решению суда в соответствии с Гражданским </w:t>
      </w:r>
      <w:hyperlink r:id="rId25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26">
        <w:r>
          <w:rPr>
            <w:color w:val="0000FF"/>
          </w:rPr>
          <w:t>кодексом</w:t>
        </w:r>
      </w:hyperlink>
      <w:r>
        <w:t xml:space="preserve"> Российской Федерации и настоящим Кодексом, в том числе в случае невыполнения лицом, использующим леса, предусмотренных договором безвозмездного пользования лесным участком мероприятий по сохранению лесов, мероприятий по охране лесов от пожаров в объеме и сроки, которые предусмотрены проектом лесовосстановления, проектом лесоразведения, сводным планом тушения лесных пожаров на территории субъекта Российской Федерации, планом тушения лесных пожаров.";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Normal"/>
        <w:ind w:firstLine="540"/>
        <w:jc w:val="both"/>
      </w:pPr>
      <w:r>
        <w:t xml:space="preserve">11) в </w:t>
      </w:r>
      <w:hyperlink r:id="rId27">
        <w:r>
          <w:rPr>
            <w:color w:val="0000FF"/>
          </w:rPr>
          <w:t>части 4.1 статьи 75</w:t>
        </w:r>
      </w:hyperlink>
      <w:r>
        <w:t xml:space="preserve"> слова "частью 3 статьи 29.1" заменить словами "частью 4 статьи 29.1";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12) в </w:t>
      </w:r>
      <w:hyperlink r:id="rId28">
        <w:r>
          <w:rPr>
            <w:color w:val="0000FF"/>
          </w:rPr>
          <w:t>части 5 статьи 76</w:t>
        </w:r>
      </w:hyperlink>
      <w:r>
        <w:t xml:space="preserve"> слова "частью 3 статьи 29.1" заменить словами "частью 4 статьи 29.1";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13) в </w:t>
      </w:r>
      <w:hyperlink r:id="rId29">
        <w:r>
          <w:rPr>
            <w:color w:val="0000FF"/>
          </w:rPr>
          <w:t>статье 78</w:t>
        </w:r>
      </w:hyperlink>
      <w:r>
        <w:t>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а) в </w:t>
      </w:r>
      <w:hyperlink r:id="rId30">
        <w:r>
          <w:rPr>
            <w:color w:val="0000FF"/>
          </w:rPr>
          <w:t>части 1</w:t>
        </w:r>
      </w:hyperlink>
      <w:r>
        <w:t xml:space="preserve"> слова "частью 3 статьи 29.1" заменить словами "частью 4 статьи 29.1";</w:t>
      </w:r>
    </w:p>
    <w:p w:rsidR="009153F5" w:rsidRDefault="00915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5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Пп. "б" п. 13 ст. 1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</w:tr>
    </w:tbl>
    <w:p w:rsidR="009153F5" w:rsidRDefault="009153F5">
      <w:pPr>
        <w:pStyle w:val="ConsPlusNormal"/>
        <w:spacing w:before="280"/>
        <w:ind w:firstLine="540"/>
        <w:jc w:val="both"/>
      </w:pPr>
      <w:bookmarkStart w:id="2" w:name="P68"/>
      <w:bookmarkEnd w:id="2"/>
      <w:r>
        <w:t xml:space="preserve">б) </w:t>
      </w:r>
      <w:hyperlink r:id="rId3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"4.1. С заявлением о проведении аукциона на право заключения договора аренды лесного участка, находящегося в государственной или муниципальной собственности, в целях заготовки древесины вправе обратиться юридическое лицо, индивидуальный предприниматель, владеющие на праве собственности или ином законном основании объектами лесоперерабатывающей инфраструктуры, предназначенными для производства продукции из древесины с высокой долей добавленной стоимости, виды которой определяются Правительством Российской Федерации в соответствии с Общероссийским </w:t>
      </w:r>
      <w:hyperlink r:id="rId32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единой Товарной </w:t>
      </w:r>
      <w:hyperlink r:id="rId33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союза.";</w:t>
      </w:r>
    </w:p>
    <w:p w:rsidR="009153F5" w:rsidRDefault="00915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5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"в" п. 13 ст. 1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</w:tr>
    </w:tbl>
    <w:p w:rsidR="009153F5" w:rsidRDefault="009153F5">
      <w:pPr>
        <w:pStyle w:val="ConsPlusNormal"/>
        <w:spacing w:before="280"/>
        <w:ind w:firstLine="540"/>
        <w:jc w:val="both"/>
      </w:pPr>
      <w:bookmarkStart w:id="3" w:name="P72"/>
      <w:bookmarkEnd w:id="3"/>
      <w:r>
        <w:t xml:space="preserve">в) </w:t>
      </w:r>
      <w:hyperlink r:id="rId34">
        <w:r>
          <w:rPr>
            <w:color w:val="0000FF"/>
          </w:rPr>
          <w:t>часть 6</w:t>
        </w:r>
      </w:hyperlink>
      <w:r>
        <w:t xml:space="preserve"> дополнить пунктом 6 следующего содержания: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"6) заявитель на право заключения договора аренды лесного участка, находящегося в государственной или муниципальной собственности, в целях заготовки древесины не владеет на праве собственности или ином законном основании объектами лесоперерабатывающей инфраструктуры, предназначенными для производства продукции из древесины с высокой долей добавленной стоимости, виды которой определяются Правительством Российской Федерации в соответствии с Общероссийским </w:t>
      </w:r>
      <w:hyperlink r:id="rId35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единой Товарной </w:t>
      </w:r>
      <w:hyperlink r:id="rId36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союза.";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14) в </w:t>
      </w:r>
      <w:hyperlink r:id="rId37">
        <w:r>
          <w:rPr>
            <w:color w:val="0000FF"/>
          </w:rPr>
          <w:t>статье 81</w:t>
        </w:r>
      </w:hyperlink>
      <w:r>
        <w:t>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а) </w:t>
      </w:r>
      <w:hyperlink r:id="rId38">
        <w:r>
          <w:rPr>
            <w:color w:val="0000FF"/>
          </w:rPr>
          <w:t>пункт 13</w:t>
        </w:r>
      </w:hyperlink>
      <w:r>
        <w:t xml:space="preserve"> изложить в следующей редакции: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"13) осуществление федерального государственного лесного контроля (надзора), осуществление лесной охраны в лесах, расположенных на землях обороны и безопасности, землях особо охраняемых природных территорий федерального значения;";</w:t>
      </w:r>
    </w:p>
    <w:p w:rsidR="009153F5" w:rsidRDefault="00915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5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14 ст. 1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</w:tr>
    </w:tbl>
    <w:p w:rsidR="009153F5" w:rsidRDefault="009153F5">
      <w:pPr>
        <w:pStyle w:val="ConsPlusNormal"/>
        <w:spacing w:before="280"/>
        <w:ind w:firstLine="540"/>
        <w:jc w:val="both"/>
      </w:pPr>
      <w:bookmarkStart w:id="4" w:name="P79"/>
      <w:bookmarkEnd w:id="4"/>
      <w:r>
        <w:t xml:space="preserve">б) </w:t>
      </w:r>
      <w:hyperlink r:id="rId39">
        <w:r>
          <w:rPr>
            <w:color w:val="0000FF"/>
          </w:rPr>
          <w:t>дополнить</w:t>
        </w:r>
      </w:hyperlink>
      <w:r>
        <w:t xml:space="preserve"> пунктами 18.1 и 18.2 следующего содержания: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"18.1) предоставление лесных участков, расположенных на землях лесного фонда, для реализации приоритетных инвестиционных проектов в целях развития лесного комплекса;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18.2) проведение государственной экспертизы проектов освоения лесов, расположенных на землях лесного фонда, в отношении лесных участков, предоставленных для реализации приоритетных инвестиционных проектов в целях развития лесного комплекса;";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15) в </w:t>
      </w:r>
      <w:hyperlink r:id="rId40">
        <w:r>
          <w:rPr>
            <w:color w:val="0000FF"/>
          </w:rPr>
          <w:t>пункте 6.1 статьи 82</w:t>
        </w:r>
      </w:hyperlink>
      <w:r>
        <w:t xml:space="preserve"> слова "частью 3 статьи 29.1" заменить словами "частью 4 статьи 29.1";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16) в </w:t>
      </w:r>
      <w:hyperlink r:id="rId41">
        <w:r>
          <w:rPr>
            <w:color w:val="0000FF"/>
          </w:rPr>
          <w:t>части 1 статьи 83</w:t>
        </w:r>
      </w:hyperlink>
      <w:r>
        <w:t>:</w:t>
      </w:r>
    </w:p>
    <w:p w:rsidR="009153F5" w:rsidRDefault="00915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5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"а" п. 16 ст. 1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</w:tr>
    </w:tbl>
    <w:p w:rsidR="009153F5" w:rsidRDefault="009153F5">
      <w:pPr>
        <w:pStyle w:val="ConsPlusNormal"/>
        <w:spacing w:before="280"/>
        <w:ind w:firstLine="540"/>
        <w:jc w:val="both"/>
      </w:pPr>
      <w:bookmarkStart w:id="5" w:name="P86"/>
      <w:bookmarkEnd w:id="5"/>
      <w:r>
        <w:t xml:space="preserve">а) </w:t>
      </w:r>
      <w:hyperlink r:id="rId42">
        <w:r>
          <w:rPr>
            <w:color w:val="0000FF"/>
          </w:rPr>
          <w:t>пункт 1</w:t>
        </w:r>
      </w:hyperlink>
      <w:r>
        <w:t xml:space="preserve"> после слова "аренду" дополнить словами "(за исключением случаев, предусмотренных пунктом 18.1 статьи 81 настоящего Кодекса)";</w:t>
      </w:r>
    </w:p>
    <w:p w:rsidR="009153F5" w:rsidRDefault="00915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5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16 ст. 1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</w:tr>
    </w:tbl>
    <w:p w:rsidR="009153F5" w:rsidRDefault="009153F5">
      <w:pPr>
        <w:pStyle w:val="ConsPlusNormal"/>
        <w:spacing w:before="280"/>
        <w:ind w:firstLine="540"/>
        <w:jc w:val="both"/>
      </w:pPr>
      <w:bookmarkStart w:id="6" w:name="P89"/>
      <w:bookmarkEnd w:id="6"/>
      <w:r>
        <w:t xml:space="preserve">б) </w:t>
      </w:r>
      <w:hyperlink r:id="rId43">
        <w:r>
          <w:rPr>
            <w:color w:val="0000FF"/>
          </w:rPr>
          <w:t>пункт 9</w:t>
        </w:r>
      </w:hyperlink>
      <w:r>
        <w:t xml:space="preserve"> дополнить словами "(за исключением случаев, предусмотренных пунктом 18.2 статьи 81 настоящего Кодекса)";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в) </w:t>
      </w:r>
      <w:hyperlink r:id="rId44">
        <w:r>
          <w:rPr>
            <w:color w:val="0000FF"/>
          </w:rPr>
          <w:t>пункты 11</w:t>
        </w:r>
      </w:hyperlink>
      <w:r>
        <w:t xml:space="preserve"> и </w:t>
      </w:r>
      <w:hyperlink r:id="rId45">
        <w:r>
          <w:rPr>
            <w:color w:val="0000FF"/>
          </w:rPr>
          <w:t>12</w:t>
        </w:r>
      </w:hyperlink>
      <w:r>
        <w:t xml:space="preserve"> изложить в следующей редакции: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"11) осуществление федерального государственного лесного контроля (надзора), лесной охраны в лесах, расположенных на землях лесного фонда;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12) установление перечня должностных лиц, осуществляющих федеральный государственный лесной контроль (надзор), и перечня должностных лиц, осуществляющих лесную охрану;";</w:t>
      </w:r>
    </w:p>
    <w:p w:rsidR="009153F5" w:rsidRDefault="00915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5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53F5" w:rsidRDefault="009153F5">
            <w:pPr>
              <w:pStyle w:val="ConsPlusNormal"/>
              <w:jc w:val="both"/>
            </w:pPr>
            <w:r>
              <w:rPr>
                <w:color w:val="392C69"/>
              </w:rPr>
              <w:t xml:space="preserve">П. 17 ст. 1 </w:t>
            </w:r>
            <w:hyperlink w:anchor="P10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53F5" w:rsidRDefault="009153F5">
            <w:pPr>
              <w:pStyle w:val="ConsPlusNormal"/>
            </w:pPr>
          </w:p>
        </w:tc>
      </w:tr>
    </w:tbl>
    <w:p w:rsidR="009153F5" w:rsidRDefault="009153F5">
      <w:pPr>
        <w:pStyle w:val="ConsPlusNormal"/>
        <w:spacing w:before="280"/>
        <w:ind w:firstLine="540"/>
        <w:jc w:val="both"/>
      </w:pPr>
      <w:bookmarkStart w:id="7" w:name="P95"/>
      <w:bookmarkEnd w:id="7"/>
      <w:r>
        <w:t xml:space="preserve">17) </w:t>
      </w:r>
      <w:hyperlink r:id="rId46">
        <w:r>
          <w:rPr>
            <w:color w:val="0000FF"/>
          </w:rPr>
          <w:t>часть 3 статьи 89</w:t>
        </w:r>
      </w:hyperlink>
      <w:r>
        <w:t xml:space="preserve"> после слова "территорий," дополнить словами "землях лесного фонда, в отношении лесных участков, предоставленных для реализации приоритетных инвестиционных проектов в целях развития лесного комплекса,";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 xml:space="preserve">18) </w:t>
      </w:r>
      <w:hyperlink r:id="rId47">
        <w:r>
          <w:rPr>
            <w:color w:val="0000FF"/>
          </w:rPr>
          <w:t>статью 98.2</w:t>
        </w:r>
      </w:hyperlink>
      <w:r>
        <w:t xml:space="preserve"> дополнить частью 2.1 следующего содержания:</w:t>
      </w:r>
    </w:p>
    <w:p w:rsidR="009153F5" w:rsidRDefault="009153F5">
      <w:pPr>
        <w:pStyle w:val="ConsPlusNormal"/>
        <w:spacing w:before="220"/>
        <w:ind w:firstLine="540"/>
        <w:jc w:val="both"/>
      </w:pPr>
      <w:r>
        <w:t>"2.1. Перечень должностных лиц, осуществляющих лесную охрану, утверждается федеральным органом исполнительной власти, органом исполнительной власти субъекта Российской Федерации, органом местного самоуправления или подведомственными им государственными или муниципальными учреждениями в пределах их полномочий, предусмотренных статьями 81 - 84 настоящего Кодекса.".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Title"/>
        <w:ind w:firstLine="540"/>
        <w:jc w:val="both"/>
        <w:outlineLvl w:val="0"/>
      </w:pPr>
      <w:r>
        <w:t>Статья 2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9153F5" w:rsidRDefault="009153F5">
      <w:pPr>
        <w:pStyle w:val="ConsPlusNormal"/>
        <w:spacing w:before="220"/>
        <w:ind w:firstLine="540"/>
        <w:jc w:val="both"/>
      </w:pPr>
      <w:bookmarkStart w:id="8" w:name="P102"/>
      <w:bookmarkEnd w:id="8"/>
      <w:r>
        <w:t xml:space="preserve">2. </w:t>
      </w:r>
      <w:hyperlink w:anchor="P40">
        <w:r>
          <w:rPr>
            <w:color w:val="0000FF"/>
          </w:rPr>
          <w:t>Пункты 8</w:t>
        </w:r>
      </w:hyperlink>
      <w:r>
        <w:t xml:space="preserve"> - </w:t>
      </w:r>
      <w:hyperlink w:anchor="P55">
        <w:r>
          <w:rPr>
            <w:color w:val="0000FF"/>
          </w:rPr>
          <w:t>10</w:t>
        </w:r>
      </w:hyperlink>
      <w:r>
        <w:t xml:space="preserve">, </w:t>
      </w:r>
      <w:hyperlink w:anchor="P68">
        <w:r>
          <w:rPr>
            <w:color w:val="0000FF"/>
          </w:rPr>
          <w:t>подпункты "б"</w:t>
        </w:r>
      </w:hyperlink>
      <w:r>
        <w:t xml:space="preserve"> и </w:t>
      </w:r>
      <w:hyperlink w:anchor="P72">
        <w:r>
          <w:rPr>
            <w:color w:val="0000FF"/>
          </w:rPr>
          <w:t>"в" пункта 13</w:t>
        </w:r>
      </w:hyperlink>
      <w:r>
        <w:t xml:space="preserve">, </w:t>
      </w:r>
      <w:hyperlink w:anchor="P79">
        <w:r>
          <w:rPr>
            <w:color w:val="0000FF"/>
          </w:rPr>
          <w:t>подпункт "б" пункта 14</w:t>
        </w:r>
      </w:hyperlink>
      <w:r>
        <w:t xml:space="preserve">, </w:t>
      </w:r>
      <w:hyperlink w:anchor="P86">
        <w:r>
          <w:rPr>
            <w:color w:val="0000FF"/>
          </w:rPr>
          <w:t>подпункты "а"</w:t>
        </w:r>
      </w:hyperlink>
      <w:r>
        <w:t xml:space="preserve"> и </w:t>
      </w:r>
      <w:hyperlink w:anchor="P89">
        <w:r>
          <w:rPr>
            <w:color w:val="0000FF"/>
          </w:rPr>
          <w:t>"б" пункта 16</w:t>
        </w:r>
      </w:hyperlink>
      <w:r>
        <w:t xml:space="preserve">, </w:t>
      </w:r>
      <w:hyperlink w:anchor="P95">
        <w:r>
          <w:rPr>
            <w:color w:val="0000FF"/>
          </w:rPr>
          <w:t>пункт 17 статьи 1</w:t>
        </w:r>
      </w:hyperlink>
      <w:r>
        <w:t xml:space="preserve"> вступают в силу с 1 сентября 2023 года.</w:t>
      </w:r>
    </w:p>
    <w:p w:rsidR="009153F5" w:rsidRDefault="009153F5">
      <w:pPr>
        <w:pStyle w:val="ConsPlusNormal"/>
        <w:ind w:firstLine="540"/>
        <w:jc w:val="both"/>
      </w:pPr>
    </w:p>
    <w:p w:rsidR="009153F5" w:rsidRDefault="009153F5">
      <w:pPr>
        <w:pStyle w:val="ConsPlusNormal"/>
        <w:jc w:val="right"/>
      </w:pPr>
      <w:r>
        <w:t>Президент</w:t>
      </w:r>
    </w:p>
    <w:p w:rsidR="009153F5" w:rsidRDefault="009153F5">
      <w:pPr>
        <w:pStyle w:val="ConsPlusNormal"/>
        <w:jc w:val="right"/>
      </w:pPr>
      <w:r>
        <w:t>Российской Федерации</w:t>
      </w:r>
    </w:p>
    <w:p w:rsidR="009153F5" w:rsidRDefault="009153F5">
      <w:pPr>
        <w:pStyle w:val="ConsPlusNormal"/>
        <w:jc w:val="right"/>
      </w:pPr>
      <w:r>
        <w:t>В.ПУТИН</w:t>
      </w:r>
    </w:p>
    <w:p w:rsidR="009153F5" w:rsidRDefault="009153F5">
      <w:pPr>
        <w:pStyle w:val="ConsPlusNormal"/>
      </w:pPr>
      <w:r>
        <w:t>Москва, Кремль</w:t>
      </w:r>
    </w:p>
    <w:p w:rsidR="009153F5" w:rsidRDefault="009153F5">
      <w:pPr>
        <w:pStyle w:val="ConsPlusNormal"/>
        <w:spacing w:before="220"/>
      </w:pPr>
      <w:r>
        <w:t>29 декабря 2022 года</w:t>
      </w:r>
    </w:p>
    <w:p w:rsidR="009153F5" w:rsidRDefault="009153F5">
      <w:pPr>
        <w:pStyle w:val="ConsPlusNormal"/>
        <w:spacing w:before="220"/>
      </w:pPr>
      <w:r>
        <w:t>N 600-ФЗ</w:t>
      </w:r>
    </w:p>
    <w:p w:rsidR="009153F5" w:rsidRDefault="009153F5">
      <w:pPr>
        <w:pStyle w:val="ConsPlusNormal"/>
        <w:jc w:val="both"/>
      </w:pPr>
    </w:p>
    <w:p w:rsidR="009153F5" w:rsidRDefault="009153F5">
      <w:pPr>
        <w:pStyle w:val="ConsPlusNormal"/>
        <w:jc w:val="both"/>
      </w:pPr>
    </w:p>
    <w:p w:rsidR="009153F5" w:rsidRDefault="009153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1CB" w:rsidRDefault="00AC01CB">
      <w:bookmarkStart w:id="9" w:name="_GoBack"/>
      <w:bookmarkEnd w:id="9"/>
    </w:p>
    <w:sectPr w:rsidR="00AC01CB" w:rsidSect="00E8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F5"/>
    <w:rsid w:val="009153F5"/>
    <w:rsid w:val="00A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83BB2-746F-4774-99F8-6D9023B2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3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53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53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7045969FDB6458A97E85C49F44432AB395EB1C665E18A8F8725275EF970D99C57C1EEE3DEE146544E36EFCCD6E63D8075CAC9FB1EEF9E1Av8PCH" TargetMode="External"/><Relationship Id="rId18" Type="http://schemas.openxmlformats.org/officeDocument/2006/relationships/hyperlink" Target="consultantplus://offline/ref=A7045969FDB6458A97E85C49F44432AB3E54B3C361E28A8F8725275EF970D99C57C1EEE0D7E44C001979EE9093B12E8173CACBFF02vEPEH" TargetMode="External"/><Relationship Id="rId26" Type="http://schemas.openxmlformats.org/officeDocument/2006/relationships/hyperlink" Target="consultantplus://offline/ref=A7045969FDB6458A97E85C49F44432AB3E55B0C26DE78A8F8725275EF970D99C45C1B6EFDFE259544C23B99D90vBP0H" TargetMode="External"/><Relationship Id="rId39" Type="http://schemas.openxmlformats.org/officeDocument/2006/relationships/hyperlink" Target="consultantplus://offline/ref=A7045969FDB6458A97E85C49F44432AB3E54B3C361E28A8F8725275EF970D99C57C1EEE3DEE146544136EFCCD6E63D8075CAC9FB1EEF9E1Av8P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7045969FDB6458A97E85C49F44432AB3E55B0C26DE78A8F8725275EF970D99C45C1B6EFDFE259544C23B99D90vBP0H" TargetMode="External"/><Relationship Id="rId34" Type="http://schemas.openxmlformats.org/officeDocument/2006/relationships/hyperlink" Target="consultantplus://offline/ref=A7045969FDB6458A97E85C49F44432AB3E54B3C361E28A8F8725275EF970D99C57C1EEE4DFE74C001979EE9093B12E8173CACBFF02vEPEH" TargetMode="External"/><Relationship Id="rId42" Type="http://schemas.openxmlformats.org/officeDocument/2006/relationships/hyperlink" Target="consultantplus://offline/ref=A7045969FDB6458A97E85C49F44432AB3E54B3C361E28A8F8725275EF970D99C57C1EEE5D6E14C001979EE9093B12E8173CACBFF02vEPEH" TargetMode="External"/><Relationship Id="rId47" Type="http://schemas.openxmlformats.org/officeDocument/2006/relationships/hyperlink" Target="consultantplus://offline/ref=A7045969FDB6458A97E85C49F44432AB395EB1C665E18A8F8725275EF970D99C57C1EEE3DCE3405F1C6CFFC89FB2329F77D0D7FD00EFv9PDH" TargetMode="External"/><Relationship Id="rId7" Type="http://schemas.openxmlformats.org/officeDocument/2006/relationships/hyperlink" Target="consultantplus://offline/ref=A7045969FDB6458A97E85C49F44432AB3E56B0C46DE38A8F8725275EF970D99C45C1B6EFDFE259544C23B99D90vBP0H" TargetMode="External"/><Relationship Id="rId12" Type="http://schemas.openxmlformats.org/officeDocument/2006/relationships/hyperlink" Target="consultantplus://offline/ref=A7045969FDB6458A97E85C49F44432AB395EB1C665E18A8F8725275EF970D99C57C1EEE3DAE4435F1C6CFFC89FB2329F77D0D7FD00EFv9PDH" TargetMode="External"/><Relationship Id="rId17" Type="http://schemas.openxmlformats.org/officeDocument/2006/relationships/hyperlink" Target="consultantplus://offline/ref=A7045969FDB6458A97E85C49F44432AB3E54B3C361E28A8F8725275EF970D99C57C1EEE0D7E34C001979EE9093B12E8173CACBFF02vEPEH" TargetMode="External"/><Relationship Id="rId25" Type="http://schemas.openxmlformats.org/officeDocument/2006/relationships/hyperlink" Target="consultantplus://offline/ref=A7045969FDB6458A97E85C49F44432AB3E56BDC662E58A8F8725275EF970D99C45C1B6EFDFE259544C23B99D90vBP0H" TargetMode="External"/><Relationship Id="rId33" Type="http://schemas.openxmlformats.org/officeDocument/2006/relationships/hyperlink" Target="consultantplus://offline/ref=A7045969FDB6458A97E85C49F44432AB3E53B4CE67EA8A8F8725275EF970D99C57C1EEE3DEE046524A36EFCCD6E63D8075CAC9FB1EEF9E1Av8PCH" TargetMode="External"/><Relationship Id="rId38" Type="http://schemas.openxmlformats.org/officeDocument/2006/relationships/hyperlink" Target="consultantplus://offline/ref=A7045969FDB6458A97E85C49F44432AB395EB1C665E18A8F8725275EF970D99C57C1EEE3DCE0425F1C6CFFC89FB2329F77D0D7FD00EFv9PDH" TargetMode="External"/><Relationship Id="rId46" Type="http://schemas.openxmlformats.org/officeDocument/2006/relationships/hyperlink" Target="consultantplus://offline/ref=A7045969FDB6458A97E85C49F44432AB3E54B3C361E28A8F8725275EF970D99C57C1EEEADCE84C001979EE9093B12E8173CACBFF02vEP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045969FDB6458A97E85C49F44432AB3E54B3C361E28A8F8725275EF970D99C57C1EEE7DBE24C001979EE9093B12E8173CACBFF02vEPEH" TargetMode="External"/><Relationship Id="rId20" Type="http://schemas.openxmlformats.org/officeDocument/2006/relationships/hyperlink" Target="consultantplus://offline/ref=A7045969FDB6458A97E85C49F44432AB3E56BDC662E58A8F8725275EF970D99C45C1B6EFDFE259544C23B99D90vBP0H" TargetMode="External"/><Relationship Id="rId29" Type="http://schemas.openxmlformats.org/officeDocument/2006/relationships/hyperlink" Target="consultantplus://offline/ref=A7045969FDB6458A97E85C49F44432AB395EB1C665E18A8F8725275EF970D99C57C1EEE4DFE14C001979EE9093B12E8173CACBFF02vEPEH" TargetMode="External"/><Relationship Id="rId41" Type="http://schemas.openxmlformats.org/officeDocument/2006/relationships/hyperlink" Target="consultantplus://offline/ref=A7045969FDB6458A97E85C49F44432AB395EB1C665E18A8F8725275EF970D99C57C1EEE5D6E04C001979EE9093B12E8173CACBFF02vEP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45969FDB6458A97E85C49F44432AB395EB1C665E18A8F8725275EF970D99C57C1EEE3DDE6465F1C6CFFC89FB2329F77D0D7FD00EFv9PDH" TargetMode="External"/><Relationship Id="rId11" Type="http://schemas.openxmlformats.org/officeDocument/2006/relationships/hyperlink" Target="consultantplus://offline/ref=A7045969FDB6458A97E85C49F44432AB395EB1C665E18A8F8725275EF970D99C57C1EEE3DAE2415F1C6CFFC89FB2329F77D0D7FD00EFv9PDH" TargetMode="External"/><Relationship Id="rId24" Type="http://schemas.openxmlformats.org/officeDocument/2006/relationships/hyperlink" Target="consultantplus://offline/ref=A7045969FDB6458A97E85C49F44432AB3E55B0C26DE78A8F8725275EF970D99C45C1B6EFDFE259544C23B99D90vBP0H" TargetMode="External"/><Relationship Id="rId32" Type="http://schemas.openxmlformats.org/officeDocument/2006/relationships/hyperlink" Target="consultantplus://offline/ref=A7045969FDB6458A97E85C49F44432AB3E54BCCE61E18A8F8725275EF970D99C45C1B6EFDFE259544C23B99D90vBP0H" TargetMode="External"/><Relationship Id="rId37" Type="http://schemas.openxmlformats.org/officeDocument/2006/relationships/hyperlink" Target="consultantplus://offline/ref=A7045969FDB6458A97E85C49F44432AB395EB1C665E18A8F8725275EF970D99C57C1EEE3DEE146544136EFCCD6E63D8075CAC9FB1EEF9E1Av8PCH" TargetMode="External"/><Relationship Id="rId40" Type="http://schemas.openxmlformats.org/officeDocument/2006/relationships/hyperlink" Target="consultantplus://offline/ref=A7045969FDB6458A97E85C49F44432AB395EB1C665E18A8F8725275EF970D99C57C1EEE3DBE2425F1C6CFFC89FB2329F77D0D7FD00EFv9PDH" TargetMode="External"/><Relationship Id="rId45" Type="http://schemas.openxmlformats.org/officeDocument/2006/relationships/hyperlink" Target="consultantplus://offline/ref=A7045969FDB6458A97E85C49F44432AB395EB1C665E18A8F8725275EF970D99C57C1EEE5D7E24C001979EE9093B12E8173CACBFF02vEPEH" TargetMode="External"/><Relationship Id="rId5" Type="http://schemas.openxmlformats.org/officeDocument/2006/relationships/hyperlink" Target="consultantplus://offline/ref=A7045969FDB6458A97E85C49F44432AB395EB1C665E18A8F8725275EF970D99C45C1B6EFDFE259544C23B99D90vBP0H" TargetMode="External"/><Relationship Id="rId15" Type="http://schemas.openxmlformats.org/officeDocument/2006/relationships/hyperlink" Target="consultantplus://offline/ref=A7045969FDB6458A97E85C49F44432AB395EB1C665E18A8F8725275EF970D99C57C1EEE7DAE14C001979EE9093B12E8173CACBFF02vEPEH" TargetMode="External"/><Relationship Id="rId23" Type="http://schemas.openxmlformats.org/officeDocument/2006/relationships/hyperlink" Target="consultantplus://offline/ref=A7045969FDB6458A97E85C49F44432AB3E56BDC662E58A8F8725275EF970D99C45C1B6EFDFE259544C23B99D90vBP0H" TargetMode="External"/><Relationship Id="rId28" Type="http://schemas.openxmlformats.org/officeDocument/2006/relationships/hyperlink" Target="consultantplus://offline/ref=A7045969FDB6458A97E85C49F44432AB395EB1C665E18A8F8725275EF970D99C57C1EEE3DBE1415F1C6CFFC89FB2329F77D0D7FD00EFv9PDH" TargetMode="External"/><Relationship Id="rId36" Type="http://schemas.openxmlformats.org/officeDocument/2006/relationships/hyperlink" Target="consultantplus://offline/ref=A7045969FDB6458A97E85C49F44432AB3E53B4CE67EA8A8F8725275EF970D99C57C1EEE3DEE046524A36EFCCD6E63D8075CAC9FB1EEF9E1Av8PCH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A7045969FDB6458A97E85C49F44432AB3E54B0CF6CE78A8F8725275EF970D99C45C1B6EFDFE259544C23B99D90vBP0H" TargetMode="External"/><Relationship Id="rId19" Type="http://schemas.openxmlformats.org/officeDocument/2006/relationships/hyperlink" Target="consultantplus://offline/ref=A7045969FDB6458A97E85C49F44432AB3E54B3C361E28A8F8725275EF970D99C57C1EEE0D7E64C001979EE9093B12E8173CACBFF02vEPEH" TargetMode="External"/><Relationship Id="rId31" Type="http://schemas.openxmlformats.org/officeDocument/2006/relationships/hyperlink" Target="consultantplus://offline/ref=A7045969FDB6458A97E85C49F44432AB3E54B3C361E28A8F8725275EF970D99C57C1EEE4DFE14C001979EE9093B12E8173CACBFF02vEPEH" TargetMode="External"/><Relationship Id="rId44" Type="http://schemas.openxmlformats.org/officeDocument/2006/relationships/hyperlink" Target="consultantplus://offline/ref=A7045969FDB6458A97E85C49F44432AB395EB1C665E18A8F8725275EF970D99C57C1EEE3DCE0405F1C6CFFC89FB2329F77D0D7FD00EFv9P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7045969FDB6458A97E85C49F44432AB395EB1C665E18A8F8725275EF970D99C57C1EEE3DEE046564B36EFCCD6E63D8075CAC9FB1EEF9E1Av8PCH" TargetMode="External"/><Relationship Id="rId14" Type="http://schemas.openxmlformats.org/officeDocument/2006/relationships/hyperlink" Target="consultantplus://offline/ref=A7045969FDB6458A97E85C49F44432AB395EB1C665E18A8F8725275EF970D99C57C1EEE3DEE0445C4E36EFCCD6E63D8075CAC9FB1EEF9E1Av8PCH" TargetMode="External"/><Relationship Id="rId22" Type="http://schemas.openxmlformats.org/officeDocument/2006/relationships/hyperlink" Target="consultantplus://offline/ref=A7045969FDB6458A97E85C49F44432AB3E54B3C361E28A8F8725275EF970D99C57C1EEEBDCE34C001979EE9093B12E8173CACBFF02vEPEH" TargetMode="External"/><Relationship Id="rId27" Type="http://schemas.openxmlformats.org/officeDocument/2006/relationships/hyperlink" Target="consultantplus://offline/ref=A7045969FDB6458A97E85C49F44432AB395EB1C665E18A8F8725275EF970D99C57C1EEE3DBE1425F1C6CFFC89FB2329F77D0D7FD00EFv9PDH" TargetMode="External"/><Relationship Id="rId30" Type="http://schemas.openxmlformats.org/officeDocument/2006/relationships/hyperlink" Target="consultantplus://offline/ref=A7045969FDB6458A97E85C49F44432AB395EB1C665E18A8F8725275EF970D99C57C1EEE3DBE1405F1C6CFFC89FB2329F77D0D7FD00EFv9PDH" TargetMode="External"/><Relationship Id="rId35" Type="http://schemas.openxmlformats.org/officeDocument/2006/relationships/hyperlink" Target="consultantplus://offline/ref=A7045969FDB6458A97E85C49F44432AB3E54BCCE61E18A8F8725275EF970D99C45C1B6EFDFE259544C23B99D90vBP0H" TargetMode="External"/><Relationship Id="rId43" Type="http://schemas.openxmlformats.org/officeDocument/2006/relationships/hyperlink" Target="consultantplus://offline/ref=A7045969FDB6458A97E85C49F44432AB3E54B3C361E28A8F8725275EF970D99C57C1EEE5D6E94C001979EE9093B12E8173CACBFF02vEPEH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A7045969FDB6458A97E85C49F44432AB3E56B0C56CE08A8F8725275EF970D99C45C1B6EFDFE259544C23B99D90vBP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Шлыкова</dc:creator>
  <cp:keywords/>
  <dc:description/>
  <cp:lastModifiedBy>Руслана Шлыкова</cp:lastModifiedBy>
  <cp:revision>1</cp:revision>
  <dcterms:created xsi:type="dcterms:W3CDTF">2023-04-12T07:15:00Z</dcterms:created>
  <dcterms:modified xsi:type="dcterms:W3CDTF">2023-04-12T07:16:00Z</dcterms:modified>
</cp:coreProperties>
</file>