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A30607" w:rsidRDefault="008866BC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</w:t>
      </w:r>
      <w:r w:rsidR="00954EFC">
        <w:rPr>
          <w:bCs/>
          <w:szCs w:val="28"/>
        </w:rPr>
        <w:t xml:space="preserve"> __</w:t>
      </w:r>
      <w:proofErr w:type="gramStart"/>
      <w:r w:rsidR="00954EFC">
        <w:rPr>
          <w:bCs/>
          <w:szCs w:val="28"/>
        </w:rPr>
        <w:t>_</w:t>
      </w:r>
      <w:r>
        <w:rPr>
          <w:bCs/>
          <w:szCs w:val="28"/>
        </w:rPr>
        <w:t>.11.2019</w:t>
      </w:r>
      <w:proofErr w:type="gram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№ </w:t>
      </w:r>
      <w:r w:rsidR="00954EFC">
        <w:rPr>
          <w:bCs/>
          <w:szCs w:val="28"/>
        </w:rPr>
        <w:t>___</w:t>
      </w:r>
      <w:r>
        <w:rPr>
          <w:bCs/>
          <w:szCs w:val="28"/>
        </w:rPr>
        <w:t>-па</w:t>
      </w:r>
    </w:p>
    <w:p w:rsidR="00A30607" w:rsidRPr="005E36C9" w:rsidRDefault="00A30607" w:rsidP="00A30607">
      <w:pPr>
        <w:pStyle w:val="21"/>
        <w:jc w:val="left"/>
        <w:rPr>
          <w:bCs/>
          <w:szCs w:val="28"/>
        </w:rPr>
      </w:pPr>
    </w:p>
    <w:p w:rsidR="00954EFC" w:rsidRPr="00954EFC" w:rsidRDefault="00954EFC" w:rsidP="00954EFC">
      <w:pPr>
        <w:pStyle w:val="af6"/>
        <w:shd w:val="clear" w:color="auto" w:fill="FFFFFF"/>
        <w:spacing w:before="360" w:beforeAutospacing="0" w:after="360" w:afterAutospacing="0"/>
        <w:rPr>
          <w:sz w:val="28"/>
          <w:szCs w:val="28"/>
        </w:rPr>
      </w:pPr>
      <w:r w:rsidRPr="00954EFC">
        <w:rPr>
          <w:sz w:val="28"/>
          <w:szCs w:val="28"/>
        </w:rPr>
        <w:t>О порядке проведения обзоров</w:t>
      </w:r>
      <w:r w:rsidRPr="00954EFC">
        <w:rPr>
          <w:sz w:val="28"/>
          <w:szCs w:val="28"/>
        </w:rPr>
        <w:br/>
        <w:t>расходов бюджета городского</w:t>
      </w:r>
      <w:r w:rsidRPr="00954EFC">
        <w:rPr>
          <w:sz w:val="28"/>
          <w:szCs w:val="28"/>
        </w:rPr>
        <w:br/>
        <w:t>округа город</w:t>
      </w:r>
      <w:r>
        <w:rPr>
          <w:sz w:val="28"/>
          <w:szCs w:val="28"/>
        </w:rPr>
        <w:t>а Пыть-Яха</w:t>
      </w:r>
    </w:p>
    <w:p w:rsidR="00954EFC" w:rsidRDefault="00954EFC" w:rsidP="00954EFC">
      <w:pPr>
        <w:pStyle w:val="af6"/>
        <w:shd w:val="clear" w:color="auto" w:fill="FFFFFF"/>
        <w:spacing w:before="360" w:beforeAutospacing="0" w:after="360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954EFC" w:rsidRPr="00954EFC" w:rsidRDefault="00954EFC" w:rsidP="007601D3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4EFC">
        <w:rPr>
          <w:sz w:val="28"/>
          <w:szCs w:val="28"/>
        </w:rPr>
        <w:t>Руководствуясь </w:t>
      </w:r>
      <w:r>
        <w:rPr>
          <w:sz w:val="28"/>
          <w:szCs w:val="28"/>
        </w:rPr>
        <w:t xml:space="preserve">распоряжением </w:t>
      </w:r>
      <w:r w:rsidRPr="00954EFC">
        <w:rPr>
          <w:sz w:val="28"/>
          <w:szCs w:val="28"/>
        </w:rPr>
        <w:t>Правительства Российской Федерации от 31.01.2019 №</w:t>
      </w:r>
      <w:r w:rsidR="00AC1547">
        <w:rPr>
          <w:sz w:val="28"/>
          <w:szCs w:val="28"/>
        </w:rPr>
        <w:t xml:space="preserve"> </w:t>
      </w:r>
      <w:r w:rsidRPr="00954EFC">
        <w:rPr>
          <w:sz w:val="28"/>
          <w:szCs w:val="28"/>
        </w:rPr>
        <w:t>117-р «Об утверждении Концепции повышения эффективности бюджетных расходов в 2019-2024 годах», распоряжением Правительства Ханты-Мансийского автономного округа – Югры от 14.06.2019 №</w:t>
      </w:r>
      <w:r>
        <w:rPr>
          <w:sz w:val="28"/>
          <w:szCs w:val="28"/>
        </w:rPr>
        <w:t xml:space="preserve"> </w:t>
      </w:r>
      <w:r w:rsidRPr="00954EFC">
        <w:rPr>
          <w:sz w:val="28"/>
          <w:szCs w:val="28"/>
        </w:rPr>
        <w:t>295-рп «О Плане мероприятий по реализации Концепции повышения эффективности бюджетных расходов в 2019-2024 годах в Ханты-Мансийском автономном округе – Югре»:</w:t>
      </w:r>
    </w:p>
    <w:p w:rsidR="00954EFC" w:rsidRDefault="00954EFC" w:rsidP="00950C2A">
      <w:pPr>
        <w:pStyle w:val="af6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54EFC"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Порядок </w:t>
      </w:r>
      <w:r w:rsidRPr="00954EFC">
        <w:rPr>
          <w:sz w:val="28"/>
          <w:szCs w:val="28"/>
        </w:rPr>
        <w:t>проведения обзоров расходов бюджета городского округа город</w:t>
      </w:r>
      <w:r>
        <w:rPr>
          <w:sz w:val="28"/>
          <w:szCs w:val="28"/>
        </w:rPr>
        <w:t>а Пыть-Яха</w:t>
      </w:r>
      <w:r w:rsidRPr="00954EFC">
        <w:rPr>
          <w:sz w:val="28"/>
          <w:szCs w:val="28"/>
        </w:rPr>
        <w:t>, согласно приложения</w:t>
      </w:r>
      <w:r w:rsidR="00950C2A">
        <w:rPr>
          <w:sz w:val="28"/>
          <w:szCs w:val="28"/>
        </w:rPr>
        <w:t xml:space="preserve"> 1</w:t>
      </w:r>
      <w:r w:rsidRPr="00954EFC">
        <w:rPr>
          <w:sz w:val="28"/>
          <w:szCs w:val="28"/>
        </w:rPr>
        <w:t>.</w:t>
      </w:r>
      <w:bookmarkStart w:id="0" w:name="_GoBack"/>
      <w:bookmarkEnd w:id="0"/>
    </w:p>
    <w:p w:rsidR="00950C2A" w:rsidRPr="00954EFC" w:rsidRDefault="00950C2A" w:rsidP="00950C2A">
      <w:pPr>
        <w:pStyle w:val="af6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 w:rsidRPr="006E0B9E">
        <w:rPr>
          <w:sz w:val="28"/>
          <w:szCs w:val="28"/>
        </w:rPr>
        <w:t>о комиссии по вопросам повышения эффективности бюджетных расходов</w:t>
      </w:r>
      <w:r>
        <w:rPr>
          <w:sz w:val="28"/>
          <w:szCs w:val="28"/>
        </w:rPr>
        <w:t xml:space="preserve"> и ее состав, согласно приложений 2,3.</w:t>
      </w:r>
    </w:p>
    <w:p w:rsidR="00954EFC" w:rsidRPr="00954EFC" w:rsidRDefault="00950C2A" w:rsidP="00950C2A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4EFC" w:rsidRPr="00954EFC">
        <w:rPr>
          <w:sz w:val="28"/>
          <w:szCs w:val="28"/>
        </w:rPr>
        <w:t>.</w:t>
      </w:r>
      <w:r w:rsidR="00954EFC">
        <w:rPr>
          <w:sz w:val="28"/>
          <w:szCs w:val="28"/>
        </w:rPr>
        <w:tab/>
      </w:r>
      <w:r w:rsidR="00954EFC" w:rsidRPr="00954EFC">
        <w:rPr>
          <w:sz w:val="28"/>
          <w:szCs w:val="28"/>
        </w:rPr>
        <w:t xml:space="preserve">Определить </w:t>
      </w:r>
      <w:r w:rsidR="00954EFC">
        <w:rPr>
          <w:sz w:val="28"/>
          <w:szCs w:val="28"/>
        </w:rPr>
        <w:t xml:space="preserve">Комитет по </w:t>
      </w:r>
      <w:r w:rsidR="00954EFC" w:rsidRPr="00954EFC">
        <w:rPr>
          <w:sz w:val="28"/>
          <w:szCs w:val="28"/>
        </w:rPr>
        <w:t>финанс</w:t>
      </w:r>
      <w:r w:rsidR="00954EFC">
        <w:rPr>
          <w:sz w:val="28"/>
          <w:szCs w:val="28"/>
        </w:rPr>
        <w:t>ам</w:t>
      </w:r>
      <w:r w:rsidR="00954EFC" w:rsidRPr="00954EFC">
        <w:rPr>
          <w:sz w:val="28"/>
          <w:szCs w:val="28"/>
        </w:rPr>
        <w:t xml:space="preserve"> администрации города координатором проведения обзоров расходов бюджета городского округа город</w:t>
      </w:r>
      <w:r w:rsidR="00954EFC">
        <w:rPr>
          <w:sz w:val="28"/>
          <w:szCs w:val="28"/>
        </w:rPr>
        <w:t>а Пыть-Яха</w:t>
      </w:r>
      <w:r w:rsidR="00954EFC" w:rsidRPr="00954EFC">
        <w:rPr>
          <w:sz w:val="28"/>
          <w:szCs w:val="28"/>
        </w:rPr>
        <w:t>.</w:t>
      </w:r>
    </w:p>
    <w:p w:rsidR="00A30607" w:rsidRPr="0057202D" w:rsidRDefault="00950C2A" w:rsidP="00950C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30607">
        <w:rPr>
          <w:sz w:val="28"/>
          <w:szCs w:val="28"/>
        </w:rPr>
        <w:t>.</w:t>
      </w:r>
      <w:r w:rsidR="00A30607">
        <w:rPr>
          <w:sz w:val="28"/>
          <w:szCs w:val="28"/>
        </w:rPr>
        <w:tab/>
      </w:r>
      <w:r w:rsidR="00A30607" w:rsidRPr="00FF1364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</w:t>
      </w:r>
      <w:r w:rsidR="00A30607" w:rsidRPr="0057202D">
        <w:rPr>
          <w:sz w:val="28"/>
          <w:szCs w:val="28"/>
        </w:rPr>
        <w:t xml:space="preserve"> постановление в печатном средстве массовой информации «Официальный вестник».</w:t>
      </w:r>
    </w:p>
    <w:p w:rsidR="00A30607" w:rsidRPr="00817D27" w:rsidRDefault="00950C2A" w:rsidP="00A3060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0607" w:rsidRPr="0057202D">
        <w:rPr>
          <w:sz w:val="28"/>
          <w:szCs w:val="28"/>
        </w:rPr>
        <w:t>.</w:t>
      </w:r>
      <w:r w:rsidR="00A30607" w:rsidRPr="0057202D">
        <w:rPr>
          <w:sz w:val="28"/>
          <w:szCs w:val="28"/>
        </w:rPr>
        <w:tab/>
        <w:t>Отделу по информационным ресурсам (Мерзляков А.А.) разместить постановление на официальном сайте администрации города Пыть-Яха в информационно-телекоммуникационной сети «Интернет».</w:t>
      </w:r>
    </w:p>
    <w:p w:rsidR="00A30607" w:rsidRPr="00817D27" w:rsidRDefault="00950C2A" w:rsidP="00A30607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0607" w:rsidRPr="00817D27">
        <w:rPr>
          <w:sz w:val="28"/>
          <w:szCs w:val="28"/>
        </w:rPr>
        <w:t>.</w:t>
      </w:r>
      <w:r w:rsidR="00A30607" w:rsidRPr="00817D27">
        <w:rPr>
          <w:sz w:val="28"/>
          <w:szCs w:val="28"/>
        </w:rPr>
        <w:tab/>
        <w:t xml:space="preserve">Настоящее постановление вступает в силу </w:t>
      </w:r>
      <w:r w:rsidR="00954EFC">
        <w:rPr>
          <w:sz w:val="28"/>
          <w:szCs w:val="28"/>
        </w:rPr>
        <w:t>с 1 января 2020 года.</w:t>
      </w:r>
    </w:p>
    <w:p w:rsidR="00A30607" w:rsidRPr="00D26A77" w:rsidRDefault="00950C2A" w:rsidP="00A30607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0607" w:rsidRPr="00D26A77">
        <w:rPr>
          <w:sz w:val="28"/>
          <w:szCs w:val="28"/>
        </w:rPr>
        <w:t>.</w:t>
      </w:r>
      <w:r w:rsidR="00A30607" w:rsidRPr="00D26A77">
        <w:rPr>
          <w:sz w:val="28"/>
          <w:szCs w:val="28"/>
        </w:rPr>
        <w:tab/>
        <w:t xml:space="preserve">Контроль за выполнением постановления возложить на заместителя главы города </w:t>
      </w:r>
      <w:r w:rsidR="00954EFC">
        <w:rPr>
          <w:sz w:val="28"/>
          <w:szCs w:val="28"/>
        </w:rPr>
        <w:t xml:space="preserve">– председателя комитета по финансам </w:t>
      </w:r>
      <w:proofErr w:type="spellStart"/>
      <w:r w:rsidR="00954EFC">
        <w:rPr>
          <w:sz w:val="28"/>
          <w:szCs w:val="28"/>
        </w:rPr>
        <w:t>В.В.Стефогло</w:t>
      </w:r>
      <w:proofErr w:type="spellEnd"/>
      <w:r w:rsidR="00A30607" w:rsidRPr="00D26A77">
        <w:rPr>
          <w:sz w:val="28"/>
          <w:szCs w:val="28"/>
        </w:rPr>
        <w:t>.</w:t>
      </w:r>
    </w:p>
    <w:p w:rsidR="00A30607" w:rsidRDefault="00A30607" w:rsidP="00A30607">
      <w:pPr>
        <w:rPr>
          <w:sz w:val="28"/>
          <w:szCs w:val="28"/>
        </w:rPr>
      </w:pPr>
    </w:p>
    <w:p w:rsidR="00A30607" w:rsidRDefault="00A30607" w:rsidP="00A30607">
      <w:pPr>
        <w:rPr>
          <w:sz w:val="28"/>
          <w:szCs w:val="28"/>
        </w:rPr>
      </w:pPr>
    </w:p>
    <w:p w:rsidR="00A30607" w:rsidRDefault="00A30607" w:rsidP="00A30607">
      <w:pPr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C66BD3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Pr="00724B96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А.Ф.Золотухин</w:t>
      </w:r>
      <w:proofErr w:type="spellEnd"/>
      <w:r>
        <w:rPr>
          <w:sz w:val="28"/>
          <w:szCs w:val="28"/>
        </w:rPr>
        <w:t xml:space="preserve"> </w:t>
      </w: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954EFC" w:rsidRDefault="00954EFC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p w:rsidR="00A30607" w:rsidRPr="00990A76" w:rsidRDefault="00A30607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>Приложение</w:t>
      </w:r>
      <w:r w:rsidR="000459D3">
        <w:rPr>
          <w:b w:val="0"/>
          <w:sz w:val="28"/>
          <w:szCs w:val="28"/>
        </w:rPr>
        <w:t xml:space="preserve"> 1</w:t>
      </w:r>
    </w:p>
    <w:p w:rsidR="00A30607" w:rsidRPr="00990A76" w:rsidRDefault="00A30607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>к постановлению администрации</w:t>
      </w:r>
    </w:p>
    <w:p w:rsidR="00A30607" w:rsidRPr="00990A76" w:rsidRDefault="00A30607" w:rsidP="00A30607">
      <w:pPr>
        <w:pStyle w:val="af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 xml:space="preserve">города Пыть-Яха </w:t>
      </w:r>
    </w:p>
    <w:p w:rsidR="00954EFC" w:rsidRDefault="00954EFC" w:rsidP="00A30607">
      <w:pPr>
        <w:spacing w:line="360" w:lineRule="auto"/>
        <w:jc w:val="center"/>
        <w:rPr>
          <w:bCs/>
          <w:sz w:val="28"/>
          <w:szCs w:val="28"/>
        </w:rPr>
      </w:pPr>
    </w:p>
    <w:p w:rsidR="00954EFC" w:rsidRPr="00DB6E9D" w:rsidRDefault="00954EFC" w:rsidP="00954EF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B6E9D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954EFC" w:rsidRPr="00DB6E9D" w:rsidRDefault="00954EFC" w:rsidP="00954EF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B6E9D">
        <w:rPr>
          <w:rFonts w:ascii="Times New Roman" w:hAnsi="Times New Roman" w:cs="Times New Roman"/>
          <w:b w:val="0"/>
          <w:sz w:val="26"/>
          <w:szCs w:val="26"/>
        </w:rPr>
        <w:t>Проведения обзоров расходов бюджета городского округа город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DB6E9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Пыть-Яха</w:t>
      </w:r>
      <w:r w:rsidRPr="00DB6E9D">
        <w:rPr>
          <w:rFonts w:ascii="Times New Roman" w:hAnsi="Times New Roman" w:cs="Times New Roman"/>
          <w:b w:val="0"/>
          <w:sz w:val="26"/>
          <w:szCs w:val="26"/>
        </w:rPr>
        <w:t xml:space="preserve"> (далее-Порядок) </w:t>
      </w:r>
    </w:p>
    <w:p w:rsidR="00954EFC" w:rsidRPr="00DB6E9D" w:rsidRDefault="00954EFC" w:rsidP="00954EF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4EFC" w:rsidRPr="00DB6E9D" w:rsidRDefault="00954EFC" w:rsidP="00954EF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B6E9D">
        <w:rPr>
          <w:rFonts w:ascii="Times New Roman" w:hAnsi="Times New Roman" w:cs="Times New Roman"/>
          <w:b w:val="0"/>
          <w:sz w:val="26"/>
          <w:szCs w:val="26"/>
        </w:rPr>
        <w:t>I. Общие положения</w:t>
      </w:r>
    </w:p>
    <w:p w:rsidR="00954EFC" w:rsidRPr="00DB6E9D" w:rsidRDefault="00954EFC" w:rsidP="00954EF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1. Порядок определяет процедуру и сроки проведения обзоров расходов бюджета городского округа 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B6E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Пыть-Яха</w:t>
      </w:r>
      <w:r w:rsidRPr="00DB6E9D">
        <w:rPr>
          <w:rFonts w:ascii="Times New Roman" w:hAnsi="Times New Roman" w:cs="Times New Roman"/>
          <w:sz w:val="26"/>
          <w:szCs w:val="26"/>
        </w:rPr>
        <w:t xml:space="preserve"> (далее - городской округ).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2. В Порядке применяются следующие понятия и термины: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2.1. Обзоры расходов - систематический анализ базовых (постоянных) расходов бюджета городского округа, направленный на определение и сравнение различных вариантов экономии бюджетных средств, выбор и практическую реализацию наиболее приемлемого из них.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 xml:space="preserve">2.2. Объект обзора расходов - совокупность бюджетных ассигнований бюджета городского округа на реализацию мероприятий в отдельной сфере (направлении) деятельности, за исключением бюджетных ассигнований на предоставление межбюджетных трансфертов в форме дотаций, субвенций, субсидий и на обслуживание муниципального долга. 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3. Целью проведения обзоров расходов является определение и высвобождение неэффективно используемых ресурсов для их перенаправления на решение приоритетных задач.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4. Проведение обзоров расходов основывается на принципах: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4.1. Открытости информации: обязательность опубликования результатов обзоров расходов в виде отчета на едином официальном сайте администрации города.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4.2. Приемлемости: результаты обзоров расходов не должны противоречить целям политики и (или) приводить к ухудшению ожидаемых результатов социально-экономического развития городского округа.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4.3. Обязательности учета результатов: результаты обзоров расходов находят отражение при составлении проекта бюджета городского округа на очередной финансовый год и плановый период.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 xml:space="preserve">4.4. Вовлеченности заинтересованных органов администрации города и организаций: в проведении обзоров расходов участвуют </w:t>
      </w:r>
      <w:r w:rsidR="00347F26">
        <w:rPr>
          <w:rFonts w:ascii="Times New Roman" w:hAnsi="Times New Roman" w:cs="Times New Roman"/>
          <w:sz w:val="26"/>
          <w:szCs w:val="26"/>
        </w:rPr>
        <w:t>структурные подразделения</w:t>
      </w:r>
      <w:r w:rsidRPr="00DB6E9D">
        <w:rPr>
          <w:rFonts w:ascii="Times New Roman" w:hAnsi="Times New Roman" w:cs="Times New Roman"/>
          <w:sz w:val="26"/>
          <w:szCs w:val="26"/>
        </w:rPr>
        <w:t xml:space="preserve"> администрации города, координаторы программ, главные распорядители бюджета городского округа, учреждения и организации.</w:t>
      </w:r>
    </w:p>
    <w:p w:rsidR="00954EFC" w:rsidRPr="00DB6E9D" w:rsidRDefault="00954EFC" w:rsidP="00954EF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4EFC" w:rsidRPr="00DB6E9D" w:rsidRDefault="00954EFC" w:rsidP="00954EF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B6E9D">
        <w:rPr>
          <w:rFonts w:ascii="Times New Roman" w:hAnsi="Times New Roman" w:cs="Times New Roman"/>
          <w:b w:val="0"/>
          <w:sz w:val="26"/>
          <w:szCs w:val="26"/>
        </w:rPr>
        <w:t>II. Формирование предложений по проведению обзоров расходов</w:t>
      </w:r>
    </w:p>
    <w:p w:rsidR="00954EFC" w:rsidRPr="00DB6E9D" w:rsidRDefault="00954EFC" w:rsidP="00954EF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53"/>
      <w:bookmarkEnd w:id="1"/>
      <w:r w:rsidRPr="00DB6E9D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 xml:space="preserve">Комитет по </w:t>
      </w:r>
      <w:r w:rsidRPr="00DB6E9D">
        <w:rPr>
          <w:rFonts w:ascii="Times New Roman" w:hAnsi="Times New Roman" w:cs="Times New Roman"/>
          <w:sz w:val="26"/>
          <w:szCs w:val="26"/>
        </w:rPr>
        <w:t>финанс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DB6E9D">
        <w:rPr>
          <w:rFonts w:ascii="Times New Roman" w:hAnsi="Times New Roman" w:cs="Times New Roman"/>
          <w:sz w:val="26"/>
          <w:szCs w:val="26"/>
        </w:rPr>
        <w:t xml:space="preserve"> администрации города в срок не позднее 1 августа года, </w:t>
      </w:r>
      <w:r w:rsidRPr="00DB6E9D">
        <w:rPr>
          <w:rFonts w:ascii="Times New Roman" w:hAnsi="Times New Roman" w:cs="Times New Roman"/>
          <w:sz w:val="26"/>
          <w:szCs w:val="26"/>
        </w:rPr>
        <w:lastRenderedPageBreak/>
        <w:t xml:space="preserve">предшествующего текущему финансовому году, направляет в Комиссию по вопросам повышения эффективности бюджетных расходов (далее - Комиссия) проект перечня объектов обзоров расходов с учетом требований, установленных </w:t>
      </w:r>
      <w:hyperlink w:anchor="P156" w:history="1">
        <w:r w:rsidRPr="00DB6E9D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DB6E9D">
        <w:rPr>
          <w:rFonts w:ascii="Times New Roman" w:hAnsi="Times New Roman" w:cs="Times New Roman"/>
          <w:sz w:val="26"/>
          <w:szCs w:val="26"/>
        </w:rPr>
        <w:t xml:space="preserve"> Порядка. 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 xml:space="preserve">Перечень объектов обзоров расходов, состав рабочих групп и положения о них формируют главные распорядители бюджетных средств городского округа, координаторы программ, руководители органов администрации города, и направляют в </w:t>
      </w:r>
      <w:r>
        <w:rPr>
          <w:rFonts w:ascii="Times New Roman" w:hAnsi="Times New Roman" w:cs="Times New Roman"/>
          <w:sz w:val="26"/>
          <w:szCs w:val="26"/>
        </w:rPr>
        <w:t xml:space="preserve">комитет по </w:t>
      </w:r>
      <w:r w:rsidRPr="00DB6E9D">
        <w:rPr>
          <w:rFonts w:ascii="Times New Roman" w:hAnsi="Times New Roman" w:cs="Times New Roman"/>
          <w:sz w:val="26"/>
          <w:szCs w:val="26"/>
        </w:rPr>
        <w:t>финанс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DB6E9D">
        <w:rPr>
          <w:rFonts w:ascii="Times New Roman" w:hAnsi="Times New Roman" w:cs="Times New Roman"/>
          <w:sz w:val="26"/>
          <w:szCs w:val="26"/>
        </w:rPr>
        <w:t xml:space="preserve"> администрации города не позднее 20 июля года, предшествующего текущему финансовому году.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 xml:space="preserve">6. Комиссия рассматривает документы, указанные в </w:t>
      </w:r>
      <w:hyperlink w:anchor="P153" w:history="1">
        <w:r w:rsidRPr="00DB6E9D">
          <w:rPr>
            <w:rFonts w:ascii="Times New Roman" w:hAnsi="Times New Roman" w:cs="Times New Roman"/>
            <w:sz w:val="26"/>
            <w:szCs w:val="26"/>
          </w:rPr>
          <w:t>пункте 5</w:t>
        </w:r>
      </w:hyperlink>
      <w:r w:rsidRPr="00DB6E9D">
        <w:rPr>
          <w:rFonts w:ascii="Times New Roman" w:hAnsi="Times New Roman" w:cs="Times New Roman"/>
          <w:sz w:val="26"/>
          <w:szCs w:val="26"/>
        </w:rPr>
        <w:t xml:space="preserve"> Порядка, в срок не позднее 15 августа года, предшествующего текущему финансовому году.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6"/>
      <w:bookmarkEnd w:id="2"/>
      <w:r w:rsidRPr="00DB6E9D">
        <w:rPr>
          <w:rFonts w:ascii="Times New Roman" w:hAnsi="Times New Roman" w:cs="Times New Roman"/>
          <w:sz w:val="26"/>
          <w:szCs w:val="26"/>
        </w:rPr>
        <w:t>7. Проект перечня объектов обзоров расходов должен содержать не менее 3 объектов обзоров расходов, в том числе: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7.1. Не менее 1 объекта обзора расходов соответствует конкретному главному распорядителю средств бюджета городского округа.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7.2. Не менее 1 объекта обзора расходов соответствует конкретной муниципальной программе городского округа (отдельной отрасли экономики или социальной сферы).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7.3. Не менее 1 объекта обзора расходов соответствует отдельному виду расходов (направлению деятельности).</w:t>
      </w:r>
    </w:p>
    <w:p w:rsidR="00954EFC" w:rsidRPr="00DB6E9D" w:rsidRDefault="00954EFC" w:rsidP="00954EF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4EFC" w:rsidRPr="00DB6E9D" w:rsidRDefault="00954EFC" w:rsidP="00954EF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B6E9D">
        <w:rPr>
          <w:rFonts w:ascii="Times New Roman" w:hAnsi="Times New Roman" w:cs="Times New Roman"/>
          <w:b w:val="0"/>
          <w:sz w:val="26"/>
          <w:szCs w:val="26"/>
        </w:rPr>
        <w:t>III. Проведение обзоров расходов и утверждение результатов</w:t>
      </w:r>
    </w:p>
    <w:p w:rsidR="00954EFC" w:rsidRPr="00DB6E9D" w:rsidRDefault="00954EFC" w:rsidP="00954EF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8. Решением каждой рабочей группы в срок не позднее 1 октября года, предшествующего текущему финансовому году, определяются: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8.1. Состав информации и требования к информации, необходимой для проведения обзора расходов по конкретному объекту обзора расходов.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66"/>
      <w:bookmarkEnd w:id="3"/>
      <w:r w:rsidRPr="00DB6E9D">
        <w:rPr>
          <w:rFonts w:ascii="Times New Roman" w:hAnsi="Times New Roman" w:cs="Times New Roman"/>
          <w:sz w:val="26"/>
          <w:szCs w:val="26"/>
        </w:rPr>
        <w:t>8.2. График проведения обзора расходов по конкретному объекту обзора расходов.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8.3. Методика проведения обзора расходов по конкретному объекту обзора расходов.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68"/>
      <w:bookmarkEnd w:id="4"/>
      <w:r w:rsidRPr="00DB6E9D">
        <w:rPr>
          <w:rFonts w:ascii="Times New Roman" w:hAnsi="Times New Roman" w:cs="Times New Roman"/>
          <w:sz w:val="26"/>
          <w:szCs w:val="26"/>
        </w:rPr>
        <w:t>8.4. План работы рабочей группы.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69"/>
      <w:bookmarkEnd w:id="5"/>
      <w:r w:rsidRPr="00DB6E9D"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 xml:space="preserve">Комитет по </w:t>
      </w:r>
      <w:r w:rsidRPr="00DB6E9D">
        <w:rPr>
          <w:rFonts w:ascii="Times New Roman" w:hAnsi="Times New Roman" w:cs="Times New Roman"/>
          <w:sz w:val="26"/>
          <w:szCs w:val="26"/>
        </w:rPr>
        <w:t>финанс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DB6E9D">
        <w:rPr>
          <w:rFonts w:ascii="Times New Roman" w:hAnsi="Times New Roman" w:cs="Times New Roman"/>
          <w:sz w:val="26"/>
          <w:szCs w:val="26"/>
        </w:rPr>
        <w:t xml:space="preserve"> администрации города в срок не позднее 1 ноября года, предшествующего текущему финансовому году, в соответствии с решениями рабочих групп направляет в Комиссию документы, указанные в </w:t>
      </w:r>
      <w:hyperlink w:anchor="P166" w:history="1">
        <w:r w:rsidRPr="00DB6E9D">
          <w:rPr>
            <w:rFonts w:ascii="Times New Roman" w:hAnsi="Times New Roman" w:cs="Times New Roman"/>
            <w:sz w:val="26"/>
            <w:szCs w:val="26"/>
          </w:rPr>
          <w:t>подпунктах 8.2</w:t>
        </w:r>
      </w:hyperlink>
      <w:r w:rsidRPr="00DB6E9D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68" w:history="1">
        <w:r w:rsidRPr="00DB6E9D">
          <w:rPr>
            <w:rFonts w:ascii="Times New Roman" w:hAnsi="Times New Roman" w:cs="Times New Roman"/>
            <w:sz w:val="26"/>
            <w:szCs w:val="26"/>
          </w:rPr>
          <w:t xml:space="preserve">8.4 пункта </w:t>
        </w:r>
      </w:hyperlink>
      <w:r w:rsidRPr="00DB6E9D">
        <w:rPr>
          <w:rFonts w:ascii="Times New Roman" w:hAnsi="Times New Roman" w:cs="Times New Roman"/>
          <w:sz w:val="26"/>
          <w:szCs w:val="26"/>
        </w:rPr>
        <w:t>8 Порядка.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 xml:space="preserve">10. Комиссия в срок до 01 декабря года, предшествующего текущему финансовому году, рассматривает представленные в соответствии с </w:t>
      </w:r>
      <w:hyperlink w:anchor="P169" w:history="1">
        <w:r w:rsidRPr="00DB6E9D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DB6E9D">
        <w:rPr>
          <w:rFonts w:ascii="Times New Roman" w:hAnsi="Times New Roman" w:cs="Times New Roman"/>
          <w:sz w:val="26"/>
          <w:szCs w:val="26"/>
        </w:rPr>
        <w:t>9 Порядка документы и материалы.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71"/>
      <w:bookmarkEnd w:id="6"/>
      <w:r w:rsidRPr="00DB6E9D">
        <w:rPr>
          <w:rFonts w:ascii="Times New Roman" w:hAnsi="Times New Roman" w:cs="Times New Roman"/>
          <w:sz w:val="26"/>
          <w:szCs w:val="26"/>
        </w:rPr>
        <w:t>11. Решениями рабочих групп в срок до 15 марта утверждаются промежуточные результаты обзоров расходов по конкретным объектам обзоров расходов, в том числе варианты экономии бюджетных средств.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72"/>
      <w:bookmarkEnd w:id="7"/>
      <w:r w:rsidRPr="00DB6E9D">
        <w:rPr>
          <w:rFonts w:ascii="Times New Roman" w:hAnsi="Times New Roman" w:cs="Times New Roman"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Комитет по</w:t>
      </w:r>
      <w:r w:rsidRPr="00DB6E9D">
        <w:rPr>
          <w:rFonts w:ascii="Times New Roman" w:hAnsi="Times New Roman" w:cs="Times New Roman"/>
          <w:sz w:val="26"/>
          <w:szCs w:val="26"/>
        </w:rPr>
        <w:t xml:space="preserve"> финанс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DB6E9D">
        <w:rPr>
          <w:rFonts w:ascii="Times New Roman" w:hAnsi="Times New Roman" w:cs="Times New Roman"/>
          <w:sz w:val="26"/>
          <w:szCs w:val="26"/>
        </w:rPr>
        <w:t xml:space="preserve"> администрации города в срок не позднее 05 апреля текущего финансового года направляет в Комиссию утвержденные в соответствии с </w:t>
      </w:r>
      <w:hyperlink w:anchor="P171" w:history="1">
        <w:r w:rsidRPr="00DB6E9D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DB6E9D">
        <w:rPr>
          <w:rFonts w:ascii="Times New Roman" w:hAnsi="Times New Roman" w:cs="Times New Roman"/>
          <w:sz w:val="26"/>
          <w:szCs w:val="26"/>
        </w:rPr>
        <w:t>1 Порядка промежуточные результаты обзоров расходов по конкретным объектам обзоров расходов, в том числе варианты экономии бюджетных средств, с обоснованием достижения (не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6E9D">
        <w:rPr>
          <w:rFonts w:ascii="Times New Roman" w:hAnsi="Times New Roman" w:cs="Times New Roman"/>
          <w:sz w:val="26"/>
          <w:szCs w:val="26"/>
        </w:rPr>
        <w:t>достижения) целевых значений оптимизации.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 xml:space="preserve">13. Комиссия в срок не позднее 1 мая текущего финансового года выбирает наиболее приемлемые варианты экономии бюджетных средств, представленные в соответствии с </w:t>
      </w:r>
      <w:hyperlink w:anchor="P172" w:history="1">
        <w:r w:rsidRPr="00DB6E9D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DB6E9D">
        <w:rPr>
          <w:rFonts w:ascii="Times New Roman" w:hAnsi="Times New Roman" w:cs="Times New Roman"/>
          <w:sz w:val="26"/>
          <w:szCs w:val="26"/>
        </w:rPr>
        <w:t xml:space="preserve">2 Порядка, и утверждает результаты обзоров расходов по </w:t>
      </w:r>
      <w:r w:rsidRPr="00DB6E9D">
        <w:rPr>
          <w:rFonts w:ascii="Times New Roman" w:hAnsi="Times New Roman" w:cs="Times New Roman"/>
          <w:sz w:val="26"/>
          <w:szCs w:val="26"/>
        </w:rPr>
        <w:lastRenderedPageBreak/>
        <w:t>конкретным объектам обзоров расходов.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15. Результаты обзоров расходов по конкретным объектам обзоров расходов могут быть распространены на иные аналогичные расходы бюджета городского округа.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>16. Результаты обзоров расходов по конкретным объектам обзоров расходов подлежат учету при составлении в установленном порядке проекта бюджета городского округа на очередной финансовый год и плановый период.</w:t>
      </w:r>
    </w:p>
    <w:p w:rsidR="00954EFC" w:rsidRPr="00DB6E9D" w:rsidRDefault="00954EFC" w:rsidP="00954E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E9D">
        <w:rPr>
          <w:rFonts w:ascii="Times New Roman" w:hAnsi="Times New Roman" w:cs="Times New Roman"/>
          <w:sz w:val="26"/>
          <w:szCs w:val="26"/>
        </w:rPr>
        <w:t xml:space="preserve">17. По результатам проведения обзоров расходов </w:t>
      </w:r>
      <w:r>
        <w:rPr>
          <w:rFonts w:ascii="Times New Roman" w:hAnsi="Times New Roman" w:cs="Times New Roman"/>
          <w:sz w:val="26"/>
          <w:szCs w:val="26"/>
        </w:rPr>
        <w:t>комитет по</w:t>
      </w:r>
      <w:r w:rsidRPr="00DB6E9D">
        <w:rPr>
          <w:rFonts w:ascii="Times New Roman" w:hAnsi="Times New Roman" w:cs="Times New Roman"/>
          <w:sz w:val="26"/>
          <w:szCs w:val="26"/>
        </w:rPr>
        <w:t xml:space="preserve"> финанс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DB6E9D">
        <w:rPr>
          <w:rFonts w:ascii="Times New Roman" w:hAnsi="Times New Roman" w:cs="Times New Roman"/>
          <w:sz w:val="26"/>
          <w:szCs w:val="26"/>
        </w:rPr>
        <w:t xml:space="preserve"> администрации города подготавливает отчет, содержащий конкретные результаты проведения обзоров расходов, достигнутые за отчетный период, который размещается на едином официальном сайте администрации города.</w:t>
      </w:r>
    </w:p>
    <w:p w:rsidR="00954EFC" w:rsidRDefault="00954EFC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A30607">
      <w:pPr>
        <w:spacing w:line="360" w:lineRule="auto"/>
        <w:jc w:val="center"/>
        <w:rPr>
          <w:bCs/>
          <w:sz w:val="28"/>
          <w:szCs w:val="28"/>
        </w:rPr>
      </w:pPr>
    </w:p>
    <w:p w:rsidR="000459D3" w:rsidRDefault="000459D3" w:rsidP="00B7133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:rsidR="00B7133E" w:rsidRPr="00990A76" w:rsidRDefault="00B7133E" w:rsidP="00B7133E">
      <w:pPr>
        <w:pStyle w:val="af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>к постановлению администрации</w:t>
      </w:r>
    </w:p>
    <w:p w:rsidR="00B7133E" w:rsidRDefault="00B7133E" w:rsidP="00B7133E">
      <w:pPr>
        <w:jc w:val="right"/>
        <w:rPr>
          <w:bCs/>
          <w:sz w:val="28"/>
          <w:szCs w:val="28"/>
        </w:rPr>
      </w:pPr>
      <w:r w:rsidRPr="00990A76">
        <w:rPr>
          <w:sz w:val="28"/>
          <w:szCs w:val="28"/>
        </w:rPr>
        <w:t>города Пыть-Яха</w:t>
      </w:r>
    </w:p>
    <w:p w:rsidR="00B7133E" w:rsidRDefault="00B7133E" w:rsidP="006E0B9E">
      <w:pPr>
        <w:pStyle w:val="s3"/>
        <w:jc w:val="center"/>
        <w:rPr>
          <w:sz w:val="28"/>
          <w:szCs w:val="28"/>
        </w:rPr>
      </w:pPr>
    </w:p>
    <w:p w:rsidR="006E0B9E" w:rsidRPr="006E0B9E" w:rsidRDefault="006E0B9E" w:rsidP="006E0B9E">
      <w:pPr>
        <w:pStyle w:val="s3"/>
        <w:jc w:val="center"/>
        <w:rPr>
          <w:sz w:val="28"/>
          <w:szCs w:val="28"/>
        </w:rPr>
      </w:pPr>
      <w:r w:rsidRPr="006E0B9E">
        <w:rPr>
          <w:sz w:val="28"/>
          <w:szCs w:val="28"/>
        </w:rPr>
        <w:t>Положение</w:t>
      </w:r>
      <w:r w:rsidRPr="006E0B9E">
        <w:rPr>
          <w:sz w:val="28"/>
          <w:szCs w:val="28"/>
        </w:rPr>
        <w:br/>
        <w:t>о комиссии по вопросам повышения эффективности бюджетных расходов</w:t>
      </w:r>
      <w:r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>(далее - Положение)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1. Комиссия по вопросам повышения эффективности бюджетных расходов (далее - Комиссия) является координационным совещательным органом по подготовке предложений </w:t>
      </w:r>
      <w:r w:rsidR="00C66BD3">
        <w:rPr>
          <w:sz w:val="28"/>
          <w:szCs w:val="28"/>
        </w:rPr>
        <w:t xml:space="preserve">структурных подразделений администрации города </w:t>
      </w:r>
      <w:r w:rsidRPr="006E0B9E">
        <w:rPr>
          <w:sz w:val="28"/>
          <w:szCs w:val="28"/>
        </w:rPr>
        <w:t>по вопросам повышения эффективности бюджетных расходов.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2. Комиссия в своей деятельности руководствуется Конституцией Российской Федерации, законодательством Российской Федерации и автономного округа, Положением.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3. Задачей Комиссии является координация деятельности органов местного самоуправления муниципальных образований </w:t>
      </w:r>
      <w:r w:rsidR="00C66BD3">
        <w:rPr>
          <w:sz w:val="28"/>
          <w:szCs w:val="28"/>
        </w:rPr>
        <w:t>городского</w:t>
      </w:r>
      <w:r w:rsidRPr="006E0B9E">
        <w:rPr>
          <w:sz w:val="28"/>
          <w:szCs w:val="28"/>
        </w:rPr>
        <w:t xml:space="preserve"> округа по вопросам: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а) оптимизации расходов бюджета </w:t>
      </w:r>
      <w:r w:rsidR="00C66BD3">
        <w:rPr>
          <w:sz w:val="28"/>
          <w:szCs w:val="28"/>
        </w:rPr>
        <w:t xml:space="preserve">городского </w:t>
      </w:r>
      <w:r w:rsidRPr="006E0B9E">
        <w:rPr>
          <w:sz w:val="28"/>
          <w:szCs w:val="28"/>
        </w:rPr>
        <w:t>округа;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б) использования высвобождающихся бюджетных ассигнований в соответствии с приоритетными направлениями </w:t>
      </w:r>
      <w:r w:rsidR="00C66BD3">
        <w:rPr>
          <w:sz w:val="28"/>
          <w:szCs w:val="28"/>
        </w:rPr>
        <w:t xml:space="preserve">бюджетной </w:t>
      </w:r>
      <w:r w:rsidRPr="006E0B9E">
        <w:rPr>
          <w:sz w:val="28"/>
          <w:szCs w:val="28"/>
        </w:rPr>
        <w:t xml:space="preserve">политики </w:t>
      </w:r>
      <w:r w:rsidR="00C66BD3">
        <w:rPr>
          <w:sz w:val="28"/>
          <w:szCs w:val="28"/>
        </w:rPr>
        <w:t>городского</w:t>
      </w:r>
      <w:r w:rsidRPr="006E0B9E">
        <w:rPr>
          <w:sz w:val="28"/>
          <w:szCs w:val="28"/>
        </w:rPr>
        <w:t xml:space="preserve"> округа;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в) распределения дополнительных бюджетных ассигнований.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4. Комиссия для реализации возложенных на нее задач осуществляет следующие функции: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а) рассматривает перечень объектов обзоров расходов бюджета </w:t>
      </w:r>
      <w:r w:rsidR="00C66BD3">
        <w:rPr>
          <w:sz w:val="28"/>
          <w:szCs w:val="28"/>
        </w:rPr>
        <w:t>городского</w:t>
      </w:r>
      <w:r w:rsidRPr="006E0B9E">
        <w:rPr>
          <w:sz w:val="28"/>
          <w:szCs w:val="28"/>
        </w:rPr>
        <w:t xml:space="preserve"> округа, предложения по составу рабочих групп, создаваемых в целях проведения обзоров расходов по каждому объекту обзора расходов (далее - рабочие группы); графики проведения обзоров расходов по конкретным объектам обзора расходов; методики проведения обзоров расходов по конкретным объектам обзоров бюджетных расходов; планы работы рабочих групп;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б) утверждает результаты обзоров расходов бюджета </w:t>
      </w:r>
      <w:r w:rsidR="00C66BD3">
        <w:rPr>
          <w:sz w:val="28"/>
          <w:szCs w:val="28"/>
        </w:rPr>
        <w:t>городского</w:t>
      </w:r>
      <w:r w:rsidRPr="006E0B9E">
        <w:rPr>
          <w:sz w:val="28"/>
          <w:szCs w:val="28"/>
        </w:rPr>
        <w:t xml:space="preserve"> округа по конкретным объектам обзоров расходов, достигнутые за отчетный период;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lastRenderedPageBreak/>
        <w:t xml:space="preserve">в) рассматривает предложения об оптимизации расходов бюджета </w:t>
      </w:r>
      <w:r w:rsidR="00C66BD3">
        <w:rPr>
          <w:sz w:val="28"/>
          <w:szCs w:val="28"/>
        </w:rPr>
        <w:t>городского</w:t>
      </w:r>
      <w:r w:rsidRPr="006E0B9E">
        <w:rPr>
          <w:sz w:val="28"/>
          <w:szCs w:val="28"/>
        </w:rPr>
        <w:t xml:space="preserve"> округа на основе проведенных обзоров бюджетных расходов;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г) рассматривает предложения об использовании высвобождающихся бюджетных ассигнований для финансового обеспечения приоритетных направлений и мероприятий </w:t>
      </w:r>
      <w:r w:rsidR="00C66BD3">
        <w:rPr>
          <w:sz w:val="28"/>
          <w:szCs w:val="28"/>
        </w:rPr>
        <w:t>бюджетной</w:t>
      </w:r>
      <w:r w:rsidRPr="006E0B9E">
        <w:rPr>
          <w:sz w:val="28"/>
          <w:szCs w:val="28"/>
        </w:rPr>
        <w:t xml:space="preserve"> политики</w:t>
      </w:r>
      <w:r w:rsidR="00C66BD3">
        <w:rPr>
          <w:sz w:val="28"/>
          <w:szCs w:val="28"/>
        </w:rPr>
        <w:t xml:space="preserve"> городского округа</w:t>
      </w:r>
      <w:r w:rsidRPr="006E0B9E">
        <w:rPr>
          <w:sz w:val="28"/>
          <w:szCs w:val="28"/>
        </w:rPr>
        <w:t>;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д) рассматривает предложения по распределению дополнительных бюджетных ассигнований;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е) рассматривает иные вопросы, связанные с оптимизацией и повышением эффективности бюджетных расходов;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ж) осуществляет контроль за исполнением решений Комиссии.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5. Комиссия имеет право: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а) запрашивать и получать от главных распорядителей средств бюджета </w:t>
      </w:r>
      <w:r w:rsidR="00AC3A12">
        <w:rPr>
          <w:sz w:val="28"/>
          <w:szCs w:val="28"/>
        </w:rPr>
        <w:t>городского</w:t>
      </w:r>
      <w:r w:rsidRPr="006E0B9E">
        <w:rPr>
          <w:sz w:val="28"/>
          <w:szCs w:val="28"/>
        </w:rPr>
        <w:t xml:space="preserve"> округа и (или) ответственных исполнителей </w:t>
      </w:r>
      <w:r w:rsidR="00AC3A12">
        <w:rPr>
          <w:sz w:val="28"/>
          <w:szCs w:val="28"/>
        </w:rPr>
        <w:t>муниципальных</w:t>
      </w:r>
      <w:r w:rsidRPr="006E0B9E">
        <w:rPr>
          <w:sz w:val="28"/>
          <w:szCs w:val="28"/>
        </w:rPr>
        <w:t xml:space="preserve"> программ </w:t>
      </w:r>
      <w:r w:rsidR="00AC3A12">
        <w:rPr>
          <w:sz w:val="28"/>
          <w:szCs w:val="28"/>
        </w:rPr>
        <w:t>городского</w:t>
      </w:r>
      <w:r w:rsidRPr="006E0B9E">
        <w:rPr>
          <w:sz w:val="28"/>
          <w:szCs w:val="28"/>
        </w:rPr>
        <w:t xml:space="preserve"> округа, документы, материалы и информацию, необходимые для ее деятельности;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б) заслушивать на своих заседаниях представителей главных распорядителей средств бюджета </w:t>
      </w:r>
      <w:r w:rsidR="00AC3A12">
        <w:rPr>
          <w:sz w:val="28"/>
          <w:szCs w:val="28"/>
        </w:rPr>
        <w:t>городского</w:t>
      </w:r>
      <w:r w:rsidRPr="006E0B9E">
        <w:rPr>
          <w:sz w:val="28"/>
          <w:szCs w:val="28"/>
        </w:rPr>
        <w:t xml:space="preserve"> округа по вопросам, относящимся к компетенции Комиссии.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6. Комиссию возглавляет председатель.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7. Председатель Комиссии руководит деятельностью, осуществляет общий контроль за реализацией принятых Комиссией решений и рекомендаций.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8. Заседание считается правомочным, если на нем присутствуют не менее половины ее членов.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9. 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Решения Комиссии оформляются протоколами.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10. Решения Комиссии, принятые в пределах ее компетенции, являются обязательными для всех главных распорядителей средств бюджета </w:t>
      </w:r>
      <w:r w:rsidR="00AC3A12">
        <w:rPr>
          <w:sz w:val="28"/>
          <w:szCs w:val="28"/>
        </w:rPr>
        <w:t xml:space="preserve">городского </w:t>
      </w:r>
      <w:r w:rsidRPr="006E0B9E">
        <w:rPr>
          <w:sz w:val="28"/>
          <w:szCs w:val="28"/>
        </w:rPr>
        <w:t xml:space="preserve">округа и (или) ответственных исполнителей </w:t>
      </w:r>
      <w:r w:rsidR="00AC3A12">
        <w:rPr>
          <w:sz w:val="28"/>
          <w:szCs w:val="28"/>
        </w:rPr>
        <w:t>муниципальных</w:t>
      </w:r>
      <w:r w:rsidRPr="006E0B9E">
        <w:rPr>
          <w:sz w:val="28"/>
          <w:szCs w:val="28"/>
        </w:rPr>
        <w:t xml:space="preserve"> программ </w:t>
      </w:r>
      <w:r w:rsidR="00AC3A12">
        <w:rPr>
          <w:sz w:val="28"/>
          <w:szCs w:val="28"/>
        </w:rPr>
        <w:t>городского</w:t>
      </w:r>
      <w:r w:rsidRPr="006E0B9E">
        <w:rPr>
          <w:sz w:val="28"/>
          <w:szCs w:val="28"/>
        </w:rPr>
        <w:t xml:space="preserve"> округа.</w:t>
      </w:r>
    </w:p>
    <w:p w:rsidR="00B7133E" w:rsidRDefault="00B7133E" w:rsidP="00B7133E">
      <w:pPr>
        <w:pStyle w:val="s37"/>
        <w:jc w:val="right"/>
        <w:rPr>
          <w:sz w:val="28"/>
          <w:szCs w:val="28"/>
        </w:rPr>
      </w:pPr>
    </w:p>
    <w:p w:rsidR="00B7133E" w:rsidRDefault="00B7133E" w:rsidP="00B7133E">
      <w:pPr>
        <w:pStyle w:val="s37"/>
        <w:jc w:val="right"/>
        <w:rPr>
          <w:sz w:val="28"/>
          <w:szCs w:val="28"/>
        </w:rPr>
      </w:pPr>
    </w:p>
    <w:p w:rsidR="00B7133E" w:rsidRDefault="006E0B9E" w:rsidP="00B7133E">
      <w:pPr>
        <w:pStyle w:val="s37"/>
        <w:spacing w:before="0" w:beforeAutospacing="0" w:after="0" w:afterAutospacing="0"/>
        <w:jc w:val="right"/>
        <w:rPr>
          <w:sz w:val="28"/>
          <w:szCs w:val="28"/>
        </w:rPr>
      </w:pPr>
      <w:r w:rsidRPr="006E0B9E">
        <w:rPr>
          <w:sz w:val="28"/>
          <w:szCs w:val="28"/>
        </w:rPr>
        <w:t xml:space="preserve">Приложение </w:t>
      </w:r>
      <w:r w:rsidR="00B7133E">
        <w:rPr>
          <w:sz w:val="28"/>
          <w:szCs w:val="28"/>
        </w:rPr>
        <w:t>3</w:t>
      </w:r>
      <w:r w:rsidRPr="006E0B9E">
        <w:rPr>
          <w:sz w:val="28"/>
          <w:szCs w:val="28"/>
        </w:rPr>
        <w:br/>
        <w:t xml:space="preserve">к постановлению </w:t>
      </w:r>
      <w:r w:rsidR="00B7133E">
        <w:rPr>
          <w:sz w:val="28"/>
          <w:szCs w:val="28"/>
        </w:rPr>
        <w:t>администрации</w:t>
      </w:r>
    </w:p>
    <w:p w:rsidR="006E0B9E" w:rsidRPr="006E0B9E" w:rsidRDefault="00B7133E" w:rsidP="00B7133E">
      <w:pPr>
        <w:pStyle w:val="s3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</w:t>
      </w:r>
    </w:p>
    <w:p w:rsidR="006E0B9E" w:rsidRPr="006E0B9E" w:rsidRDefault="006E0B9E" w:rsidP="00B7133E">
      <w:pPr>
        <w:pStyle w:val="s3"/>
        <w:jc w:val="center"/>
        <w:rPr>
          <w:sz w:val="28"/>
          <w:szCs w:val="28"/>
        </w:rPr>
      </w:pPr>
      <w:r w:rsidRPr="006E0B9E">
        <w:rPr>
          <w:sz w:val="28"/>
          <w:szCs w:val="28"/>
        </w:rPr>
        <w:t>Состав</w:t>
      </w:r>
      <w:r w:rsidRPr="006E0B9E">
        <w:rPr>
          <w:sz w:val="28"/>
          <w:szCs w:val="28"/>
        </w:rPr>
        <w:br/>
        <w:t>комиссии по вопросам повышения эффективности бюджетных расходов</w:t>
      </w:r>
    </w:p>
    <w:p w:rsidR="00B7133E" w:rsidRDefault="00B7133E" w:rsidP="006E0B9E">
      <w:pPr>
        <w:pStyle w:val="s1"/>
        <w:jc w:val="both"/>
        <w:rPr>
          <w:sz w:val="28"/>
          <w:szCs w:val="28"/>
        </w:rPr>
      </w:pPr>
    </w:p>
    <w:p w:rsidR="00AC3A12" w:rsidRPr="006E0B9E" w:rsidRDefault="00AC3A12" w:rsidP="00AC3A12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города,</w:t>
      </w:r>
      <w:r w:rsidRPr="00AC3A12">
        <w:rPr>
          <w:sz w:val="28"/>
          <w:szCs w:val="28"/>
        </w:rPr>
        <w:t xml:space="preserve"> </w:t>
      </w:r>
      <w:r w:rsidRPr="006E0B9E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,</w:t>
      </w:r>
    </w:p>
    <w:p w:rsidR="00510B89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 xml:space="preserve">Первый заместитель </w:t>
      </w:r>
      <w:r w:rsidR="00AC3A12">
        <w:rPr>
          <w:sz w:val="28"/>
          <w:szCs w:val="28"/>
        </w:rPr>
        <w:t>главы города</w:t>
      </w:r>
      <w:r w:rsidRPr="006E0B9E">
        <w:rPr>
          <w:sz w:val="28"/>
          <w:szCs w:val="28"/>
        </w:rPr>
        <w:t xml:space="preserve">, </w:t>
      </w:r>
    </w:p>
    <w:p w:rsidR="00510B89" w:rsidRDefault="00510B89" w:rsidP="006E0B9E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– председатель комитета по финансам,</w:t>
      </w:r>
    </w:p>
    <w:p w:rsidR="006E0B9E" w:rsidRPr="006E0B9E" w:rsidRDefault="006E0B9E" w:rsidP="006E0B9E">
      <w:pPr>
        <w:pStyle w:val="s1"/>
        <w:jc w:val="both"/>
        <w:rPr>
          <w:sz w:val="28"/>
          <w:szCs w:val="28"/>
        </w:rPr>
      </w:pPr>
      <w:r w:rsidRPr="006E0B9E">
        <w:rPr>
          <w:sz w:val="28"/>
          <w:szCs w:val="28"/>
        </w:rPr>
        <w:t>Заместител</w:t>
      </w:r>
      <w:r w:rsidR="00AC3A12">
        <w:rPr>
          <w:sz w:val="28"/>
          <w:szCs w:val="28"/>
        </w:rPr>
        <w:t>и</w:t>
      </w:r>
      <w:r w:rsidRPr="006E0B9E">
        <w:rPr>
          <w:sz w:val="28"/>
          <w:szCs w:val="28"/>
        </w:rPr>
        <w:t xml:space="preserve"> </w:t>
      </w:r>
      <w:r w:rsidR="00AC3A12">
        <w:rPr>
          <w:sz w:val="28"/>
          <w:szCs w:val="28"/>
        </w:rPr>
        <w:t>главы города по направлениям</w:t>
      </w:r>
      <w:r w:rsidR="00510B89">
        <w:rPr>
          <w:sz w:val="28"/>
          <w:szCs w:val="28"/>
        </w:rPr>
        <w:t xml:space="preserve"> </w:t>
      </w:r>
      <w:r w:rsidR="008A7DB6">
        <w:rPr>
          <w:sz w:val="28"/>
          <w:szCs w:val="28"/>
        </w:rPr>
        <w:t xml:space="preserve">своей </w:t>
      </w:r>
      <w:r w:rsidR="00510B89">
        <w:rPr>
          <w:sz w:val="28"/>
          <w:szCs w:val="28"/>
        </w:rPr>
        <w:t>деятельности</w:t>
      </w:r>
      <w:r w:rsidR="00AC3A12">
        <w:rPr>
          <w:sz w:val="28"/>
          <w:szCs w:val="28"/>
        </w:rPr>
        <w:t>,</w:t>
      </w:r>
    </w:p>
    <w:p w:rsidR="006E0B9E" w:rsidRPr="006E0B9E" w:rsidRDefault="00AC3A12" w:rsidP="006E0B9E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экономике,</w:t>
      </w:r>
    </w:p>
    <w:p w:rsidR="006E0B9E" w:rsidRPr="006E0B9E" w:rsidRDefault="00AC3A12" w:rsidP="006E0B9E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муниципальному имуществу,</w:t>
      </w:r>
    </w:p>
    <w:p w:rsidR="006E0B9E" w:rsidRPr="006E0B9E" w:rsidRDefault="00AC3A12" w:rsidP="006E0B9E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комитета по финансам, секретарь комиссии</w:t>
      </w:r>
      <w:r w:rsidR="006E0B9E" w:rsidRPr="006E0B9E">
        <w:rPr>
          <w:sz w:val="28"/>
          <w:szCs w:val="28"/>
        </w:rPr>
        <w:t>.</w:t>
      </w:r>
    </w:p>
    <w:p w:rsidR="000459D3" w:rsidRPr="006E0B9E" w:rsidRDefault="000459D3" w:rsidP="006E0B9E">
      <w:pPr>
        <w:spacing w:line="360" w:lineRule="auto"/>
        <w:jc w:val="both"/>
        <w:rPr>
          <w:bCs/>
          <w:sz w:val="28"/>
          <w:szCs w:val="28"/>
        </w:rPr>
      </w:pPr>
    </w:p>
    <w:sectPr w:rsidR="000459D3" w:rsidRPr="006E0B9E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D5" w:rsidRDefault="00F259D5">
      <w:r>
        <w:separator/>
      </w:r>
    </w:p>
  </w:endnote>
  <w:endnote w:type="continuationSeparator" w:id="0">
    <w:p w:rsidR="00F259D5" w:rsidRDefault="00F2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D5" w:rsidRDefault="00F259D5">
      <w:r>
        <w:separator/>
      </w:r>
    </w:p>
  </w:footnote>
  <w:footnote w:type="continuationSeparator" w:id="0">
    <w:p w:rsidR="00F259D5" w:rsidRDefault="00F25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F259D5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601D3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F259D5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586"/>
    <w:multiLevelType w:val="hybridMultilevel"/>
    <w:tmpl w:val="61F2F2E8"/>
    <w:lvl w:ilvl="0" w:tplc="C782566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6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9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0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1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459D3"/>
    <w:rsid w:val="0013785B"/>
    <w:rsid w:val="0020576E"/>
    <w:rsid w:val="00347F26"/>
    <w:rsid w:val="00510B89"/>
    <w:rsid w:val="006E0B9E"/>
    <w:rsid w:val="007601D3"/>
    <w:rsid w:val="00785144"/>
    <w:rsid w:val="008866BC"/>
    <w:rsid w:val="008A7DB6"/>
    <w:rsid w:val="00950C2A"/>
    <w:rsid w:val="00954EFC"/>
    <w:rsid w:val="00972CC2"/>
    <w:rsid w:val="00A30607"/>
    <w:rsid w:val="00AC1547"/>
    <w:rsid w:val="00AC3A12"/>
    <w:rsid w:val="00B7133E"/>
    <w:rsid w:val="00C66BD3"/>
    <w:rsid w:val="00EF2B6D"/>
    <w:rsid w:val="00F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3">
    <w:name w:val="s_3"/>
    <w:basedOn w:val="a"/>
    <w:rsid w:val="006E0B9E"/>
    <w:pPr>
      <w:spacing w:before="100" w:beforeAutospacing="1" w:after="100" w:afterAutospacing="1"/>
    </w:pPr>
  </w:style>
  <w:style w:type="paragraph" w:customStyle="1" w:styleId="s1">
    <w:name w:val="s_1"/>
    <w:basedOn w:val="a"/>
    <w:rsid w:val="006E0B9E"/>
    <w:pPr>
      <w:spacing w:before="100" w:beforeAutospacing="1" w:after="100" w:afterAutospacing="1"/>
    </w:pPr>
  </w:style>
  <w:style w:type="paragraph" w:customStyle="1" w:styleId="s37">
    <w:name w:val="s_37"/>
    <w:basedOn w:val="a"/>
    <w:rsid w:val="006E0B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Елена Баляева</cp:lastModifiedBy>
  <cp:revision>11</cp:revision>
  <cp:lastPrinted>2019-11-14T05:35:00Z</cp:lastPrinted>
  <dcterms:created xsi:type="dcterms:W3CDTF">2019-11-19T09:47:00Z</dcterms:created>
  <dcterms:modified xsi:type="dcterms:W3CDTF">2019-11-21T04:22:00Z</dcterms:modified>
</cp:coreProperties>
</file>