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BF4F20" w:rsidRDefault="004D6367" w:rsidP="004D6367">
      <w:pPr>
        <w:jc w:val="center"/>
        <w:rPr>
          <w:sz w:val="36"/>
          <w:szCs w:val="36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C84269" w:rsidRDefault="00C84269" w:rsidP="00B12C7F">
      <w:pPr>
        <w:jc w:val="both"/>
        <w:rPr>
          <w:sz w:val="28"/>
          <w:szCs w:val="28"/>
        </w:rPr>
      </w:pPr>
    </w:p>
    <w:p w:rsidR="00282F78" w:rsidRPr="00BF4F20" w:rsidRDefault="00282F78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от </w:t>
      </w:r>
      <w:r w:rsidR="00DF6510" w:rsidRPr="00BF4F20">
        <w:rPr>
          <w:sz w:val="28"/>
          <w:szCs w:val="28"/>
        </w:rPr>
        <w:t>29</w:t>
      </w:r>
      <w:r w:rsidRPr="00BF4F20">
        <w:rPr>
          <w:sz w:val="28"/>
          <w:szCs w:val="28"/>
        </w:rPr>
        <w:t>.09.201</w:t>
      </w:r>
      <w:r w:rsidR="00DF6510" w:rsidRPr="00BF4F20">
        <w:rPr>
          <w:sz w:val="28"/>
          <w:szCs w:val="28"/>
        </w:rPr>
        <w:t>7</w:t>
      </w:r>
      <w:r w:rsidRPr="00BF4F20">
        <w:rPr>
          <w:sz w:val="28"/>
          <w:szCs w:val="28"/>
        </w:rPr>
        <w:t xml:space="preserve"> № 2</w:t>
      </w:r>
      <w:r w:rsidR="00DF6510" w:rsidRPr="00BF4F20">
        <w:rPr>
          <w:sz w:val="28"/>
          <w:szCs w:val="28"/>
        </w:rPr>
        <w:t>4</w:t>
      </w:r>
      <w:r w:rsidRPr="00BF4F20">
        <w:rPr>
          <w:sz w:val="28"/>
          <w:szCs w:val="28"/>
        </w:rPr>
        <w:t xml:space="preserve">3-па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«Об утверждении положения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оплате 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организаций»</w:t>
      </w:r>
      <w:bookmarkEnd w:id="0"/>
      <w:r w:rsidR="00A35E5F" w:rsidRPr="00BF4F20">
        <w:rPr>
          <w:sz w:val="28"/>
          <w:szCs w:val="28"/>
        </w:rPr>
        <w:t xml:space="preserve"> </w:t>
      </w:r>
    </w:p>
    <w:p w:rsidR="000B5942" w:rsidRDefault="006715CC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(в ред.</w:t>
      </w:r>
      <w:r w:rsidR="004E7643">
        <w:rPr>
          <w:sz w:val="28"/>
          <w:szCs w:val="28"/>
        </w:rPr>
        <w:t xml:space="preserve"> </w:t>
      </w:r>
      <w:r w:rsidR="00716452">
        <w:rPr>
          <w:sz w:val="28"/>
          <w:szCs w:val="28"/>
        </w:rPr>
        <w:t>от 04.08.2021 № 367-па</w:t>
      </w:r>
      <w:r w:rsidR="000B5942">
        <w:rPr>
          <w:sz w:val="28"/>
          <w:szCs w:val="28"/>
        </w:rPr>
        <w:t>,</w:t>
      </w:r>
    </w:p>
    <w:p w:rsidR="008B6030" w:rsidRDefault="000B594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23.12.2021 № 605-па</w:t>
      </w:r>
      <w:r w:rsidR="008B6030">
        <w:rPr>
          <w:sz w:val="28"/>
          <w:szCs w:val="28"/>
        </w:rPr>
        <w:t>,</w:t>
      </w:r>
    </w:p>
    <w:p w:rsidR="00720187" w:rsidRDefault="008B6030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21.04.2022 № 142-па</w:t>
      </w:r>
      <w:r w:rsidR="00720187">
        <w:rPr>
          <w:sz w:val="28"/>
          <w:szCs w:val="28"/>
        </w:rPr>
        <w:t>,</w:t>
      </w:r>
    </w:p>
    <w:p w:rsidR="00720187" w:rsidRDefault="00720187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22.06.2022 № 259-па,</w:t>
      </w:r>
    </w:p>
    <w:p w:rsidR="00434D4C" w:rsidRDefault="00720187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04.07.2022 № 282-па</w:t>
      </w:r>
      <w:r w:rsidR="00434D4C">
        <w:rPr>
          <w:sz w:val="28"/>
          <w:szCs w:val="28"/>
        </w:rPr>
        <w:t xml:space="preserve">, </w:t>
      </w:r>
    </w:p>
    <w:p w:rsidR="00434D4C" w:rsidRDefault="00434D4C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28.10.2022 № 279-па,</w:t>
      </w:r>
    </w:p>
    <w:p w:rsidR="00D11BEA" w:rsidRDefault="00434D4C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07.02.2023 № 38-па</w:t>
      </w:r>
      <w:r w:rsidR="00D11BEA">
        <w:rPr>
          <w:sz w:val="28"/>
          <w:szCs w:val="28"/>
        </w:rPr>
        <w:t>,</w:t>
      </w:r>
    </w:p>
    <w:p w:rsidR="00F93042" w:rsidRDefault="00D11BEA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13.09.2023 № 260-па</w:t>
      </w:r>
      <w:r w:rsidR="00F93042">
        <w:rPr>
          <w:sz w:val="28"/>
          <w:szCs w:val="28"/>
        </w:rPr>
        <w:t xml:space="preserve">, </w:t>
      </w:r>
    </w:p>
    <w:p w:rsidR="00AA43DA" w:rsidRDefault="00F9304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30.10.2023 № 296-па</w:t>
      </w:r>
      <w:r w:rsidR="00AA43DA">
        <w:rPr>
          <w:sz w:val="28"/>
          <w:szCs w:val="28"/>
        </w:rPr>
        <w:t>,</w:t>
      </w:r>
    </w:p>
    <w:p w:rsidR="005E36D6" w:rsidRPr="00BF4F20" w:rsidRDefault="00AA43DA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29.11.2023 № 329-па</w:t>
      </w:r>
      <w:r w:rsidR="006715CC">
        <w:rPr>
          <w:sz w:val="28"/>
          <w:szCs w:val="28"/>
        </w:rPr>
        <w:t>)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Pr="00BF4F20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B15D30" w:rsidRDefault="00741054" w:rsidP="006668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41054">
        <w:rPr>
          <w:color w:val="000000"/>
          <w:sz w:val="28"/>
          <w:szCs w:val="28"/>
        </w:rPr>
        <w:t>Руководствуясь стать</w:t>
      </w:r>
      <w:r w:rsidR="00F93042">
        <w:rPr>
          <w:color w:val="000000"/>
          <w:sz w:val="28"/>
          <w:szCs w:val="28"/>
        </w:rPr>
        <w:t xml:space="preserve">ей </w:t>
      </w:r>
      <w:r w:rsidR="001C30DE">
        <w:rPr>
          <w:color w:val="000000"/>
          <w:sz w:val="28"/>
          <w:szCs w:val="28"/>
        </w:rPr>
        <w:t>13</w:t>
      </w:r>
      <w:r w:rsidR="00F93042">
        <w:rPr>
          <w:color w:val="000000"/>
          <w:sz w:val="28"/>
          <w:szCs w:val="28"/>
        </w:rPr>
        <w:t>4</w:t>
      </w:r>
      <w:r w:rsidRPr="00741054">
        <w:rPr>
          <w:color w:val="000000"/>
          <w:sz w:val="28"/>
          <w:szCs w:val="28"/>
        </w:rPr>
        <w:t xml:space="preserve"> Трудового кодекса Российской </w:t>
      </w:r>
      <w:r w:rsidRPr="00F27EFC">
        <w:rPr>
          <w:color w:val="000000"/>
          <w:sz w:val="28"/>
          <w:szCs w:val="28"/>
        </w:rPr>
        <w:t xml:space="preserve">Федерации, </w:t>
      </w:r>
      <w:r w:rsidR="00D15FBD">
        <w:rPr>
          <w:color w:val="000000"/>
          <w:sz w:val="28"/>
          <w:szCs w:val="28"/>
        </w:rPr>
        <w:t>постановлением</w:t>
      </w:r>
      <w:r w:rsidR="00666897">
        <w:rPr>
          <w:color w:val="000000"/>
          <w:sz w:val="28"/>
          <w:szCs w:val="28"/>
        </w:rPr>
        <w:t xml:space="preserve"> Правительства Российской Федерации от 29 марта 2024 № 398 «О внесении изменений в Постановление Правительства Российской Федерации от 21 декабря 2021 № 2382», </w:t>
      </w:r>
      <w:r w:rsidR="00B25674" w:rsidRPr="00F27EFC">
        <w:rPr>
          <w:sz w:val="28"/>
          <w:szCs w:val="28"/>
        </w:rPr>
        <w:t xml:space="preserve">приказом Департамента образования и </w:t>
      </w:r>
      <w:r w:rsidR="00726992">
        <w:rPr>
          <w:sz w:val="28"/>
          <w:szCs w:val="28"/>
        </w:rPr>
        <w:t>науки</w:t>
      </w:r>
      <w:r w:rsidR="00B25674" w:rsidRPr="00F27EFC">
        <w:rPr>
          <w:sz w:val="28"/>
          <w:szCs w:val="28"/>
        </w:rPr>
        <w:t xml:space="preserve"> Ханты-Мансийского автономного округа-Югры от </w:t>
      </w:r>
      <w:r w:rsidR="00F5746A">
        <w:rPr>
          <w:sz w:val="28"/>
          <w:szCs w:val="28"/>
        </w:rPr>
        <w:t>12 апреля</w:t>
      </w:r>
      <w:r w:rsidR="001B0FB3">
        <w:rPr>
          <w:sz w:val="28"/>
          <w:szCs w:val="28"/>
        </w:rPr>
        <w:t xml:space="preserve"> 20</w:t>
      </w:r>
      <w:r w:rsidR="00F5746A">
        <w:rPr>
          <w:sz w:val="28"/>
          <w:szCs w:val="28"/>
        </w:rPr>
        <w:t>24</w:t>
      </w:r>
      <w:r w:rsidR="001B0FB3">
        <w:rPr>
          <w:sz w:val="28"/>
          <w:szCs w:val="28"/>
        </w:rPr>
        <w:t xml:space="preserve"> года № </w:t>
      </w:r>
      <w:r w:rsidR="00F5746A">
        <w:rPr>
          <w:sz w:val="28"/>
          <w:szCs w:val="28"/>
        </w:rPr>
        <w:t>10-П-731</w:t>
      </w:r>
      <w:r w:rsidR="001B0FB3">
        <w:rPr>
          <w:sz w:val="28"/>
          <w:szCs w:val="28"/>
        </w:rPr>
        <w:t xml:space="preserve"> «</w:t>
      </w:r>
      <w:r w:rsidR="00666897" w:rsidRPr="00666897">
        <w:rPr>
          <w:sz w:val="28"/>
          <w:szCs w:val="28"/>
        </w:rPr>
        <w:t>О внесении изменения в приложение к приказу Департамента</w:t>
      </w:r>
      <w:r w:rsidR="00666897">
        <w:rPr>
          <w:sz w:val="28"/>
          <w:szCs w:val="28"/>
        </w:rPr>
        <w:t xml:space="preserve"> </w:t>
      </w:r>
      <w:r w:rsidR="00666897" w:rsidRPr="00666897">
        <w:rPr>
          <w:sz w:val="28"/>
          <w:szCs w:val="28"/>
        </w:rPr>
        <w:t>образования и науки Ханты-Мансийского автономного округа –</w:t>
      </w:r>
      <w:r w:rsidR="00666897">
        <w:rPr>
          <w:sz w:val="28"/>
          <w:szCs w:val="28"/>
        </w:rPr>
        <w:t xml:space="preserve"> </w:t>
      </w:r>
      <w:r w:rsidR="00666897" w:rsidRPr="00666897">
        <w:rPr>
          <w:sz w:val="28"/>
          <w:szCs w:val="28"/>
        </w:rPr>
        <w:t>Югры от 11 июля 2022 года № 10-П-1425 «Об утверждении</w:t>
      </w:r>
      <w:r w:rsidR="00666897">
        <w:rPr>
          <w:sz w:val="28"/>
          <w:szCs w:val="28"/>
        </w:rPr>
        <w:t xml:space="preserve"> </w:t>
      </w:r>
      <w:r w:rsidR="00666897" w:rsidRPr="00666897">
        <w:rPr>
          <w:sz w:val="28"/>
          <w:szCs w:val="28"/>
        </w:rPr>
        <w:t>методических рекомендаций по условиям и порядку назначения и</w:t>
      </w:r>
      <w:r w:rsidR="00666897">
        <w:rPr>
          <w:sz w:val="28"/>
          <w:szCs w:val="28"/>
        </w:rPr>
        <w:t xml:space="preserve"> </w:t>
      </w:r>
      <w:r w:rsidR="00666897" w:rsidRPr="00666897">
        <w:rPr>
          <w:sz w:val="28"/>
          <w:szCs w:val="28"/>
        </w:rPr>
        <w:t xml:space="preserve">осуществления выплаты </w:t>
      </w:r>
      <w:r w:rsidR="00666897" w:rsidRPr="00666897">
        <w:rPr>
          <w:sz w:val="28"/>
          <w:szCs w:val="28"/>
        </w:rPr>
        <w:lastRenderedPageBreak/>
        <w:t>ежемесячного денежного вознаграждения</w:t>
      </w:r>
      <w:r w:rsidR="00666897">
        <w:rPr>
          <w:sz w:val="28"/>
          <w:szCs w:val="28"/>
        </w:rPr>
        <w:t xml:space="preserve"> </w:t>
      </w:r>
      <w:r w:rsidR="00666897" w:rsidRPr="00666897">
        <w:rPr>
          <w:sz w:val="28"/>
          <w:szCs w:val="28"/>
        </w:rPr>
        <w:t>за классное руководство педагогическим работникам</w:t>
      </w:r>
      <w:r w:rsidR="00666897">
        <w:rPr>
          <w:sz w:val="28"/>
          <w:szCs w:val="28"/>
        </w:rPr>
        <w:t xml:space="preserve"> </w:t>
      </w:r>
      <w:r w:rsidR="00666897" w:rsidRPr="00666897">
        <w:rPr>
          <w:sz w:val="28"/>
          <w:szCs w:val="28"/>
        </w:rPr>
        <w:t>государственных образовательных организаций Ханты</w:t>
      </w:r>
      <w:r w:rsidR="00666897">
        <w:rPr>
          <w:sz w:val="28"/>
          <w:szCs w:val="28"/>
        </w:rPr>
        <w:t>-</w:t>
      </w:r>
      <w:r w:rsidR="00666897" w:rsidRPr="00666897">
        <w:rPr>
          <w:sz w:val="28"/>
          <w:szCs w:val="28"/>
        </w:rPr>
        <w:t>Мансийского</w:t>
      </w:r>
      <w:r w:rsidR="00666897">
        <w:rPr>
          <w:sz w:val="28"/>
          <w:szCs w:val="28"/>
        </w:rPr>
        <w:t xml:space="preserve"> </w:t>
      </w:r>
      <w:r w:rsidR="00666897" w:rsidRPr="00666897">
        <w:rPr>
          <w:sz w:val="28"/>
          <w:szCs w:val="28"/>
        </w:rPr>
        <w:t>автономного округа – Югры и муниципальных</w:t>
      </w:r>
      <w:r w:rsidR="00666897">
        <w:rPr>
          <w:sz w:val="28"/>
          <w:szCs w:val="28"/>
        </w:rPr>
        <w:t xml:space="preserve"> </w:t>
      </w:r>
      <w:r w:rsidR="00666897" w:rsidRPr="00666897">
        <w:rPr>
          <w:sz w:val="28"/>
          <w:szCs w:val="28"/>
        </w:rPr>
        <w:t>образовательных организаций, реализующих образовательные</w:t>
      </w:r>
      <w:r w:rsidR="00666897">
        <w:rPr>
          <w:sz w:val="28"/>
          <w:szCs w:val="28"/>
        </w:rPr>
        <w:t xml:space="preserve"> </w:t>
      </w:r>
      <w:r w:rsidR="00666897" w:rsidRPr="00666897">
        <w:rPr>
          <w:sz w:val="28"/>
          <w:szCs w:val="28"/>
        </w:rPr>
        <w:t>программы начального общего образования, образовательные</w:t>
      </w:r>
      <w:r w:rsidR="00666897">
        <w:rPr>
          <w:sz w:val="28"/>
          <w:szCs w:val="28"/>
        </w:rPr>
        <w:t xml:space="preserve"> </w:t>
      </w:r>
      <w:r w:rsidR="00666897" w:rsidRPr="00666897">
        <w:rPr>
          <w:sz w:val="28"/>
          <w:szCs w:val="28"/>
        </w:rPr>
        <w:t>программы основного общего образования, образовательные</w:t>
      </w:r>
      <w:r w:rsidR="00666897">
        <w:rPr>
          <w:sz w:val="28"/>
          <w:szCs w:val="28"/>
        </w:rPr>
        <w:t xml:space="preserve"> </w:t>
      </w:r>
      <w:r w:rsidR="00666897" w:rsidRPr="00666897">
        <w:rPr>
          <w:sz w:val="28"/>
          <w:szCs w:val="28"/>
        </w:rPr>
        <w:t>программы среднего общего образования, предусмотренных</w:t>
      </w:r>
      <w:r w:rsidR="00666897">
        <w:rPr>
          <w:sz w:val="28"/>
          <w:szCs w:val="28"/>
        </w:rPr>
        <w:t xml:space="preserve"> </w:t>
      </w:r>
      <w:r w:rsidR="00666897" w:rsidRPr="00666897">
        <w:rPr>
          <w:sz w:val="28"/>
          <w:szCs w:val="28"/>
        </w:rPr>
        <w:t>бюджету Ханты-Мансийского автономного округа – Югры из</w:t>
      </w:r>
      <w:r w:rsidR="00666897">
        <w:rPr>
          <w:sz w:val="28"/>
          <w:szCs w:val="28"/>
        </w:rPr>
        <w:t xml:space="preserve"> </w:t>
      </w:r>
      <w:r w:rsidR="00666897" w:rsidRPr="00666897">
        <w:rPr>
          <w:sz w:val="28"/>
          <w:szCs w:val="28"/>
        </w:rPr>
        <w:t>федерального бюджета»</w:t>
      </w:r>
      <w:r w:rsidR="001B0FB3" w:rsidRPr="00741054">
        <w:rPr>
          <w:color w:val="000000"/>
          <w:sz w:val="28"/>
          <w:szCs w:val="28"/>
        </w:rPr>
        <w:t>, в целях</w:t>
      </w:r>
      <w:r w:rsidR="00666897">
        <w:rPr>
          <w:color w:val="000000"/>
          <w:sz w:val="28"/>
          <w:szCs w:val="28"/>
        </w:rPr>
        <w:t xml:space="preserve"> </w:t>
      </w:r>
      <w:r w:rsidR="00666897" w:rsidRPr="00666897">
        <w:rPr>
          <w:color w:val="000000"/>
          <w:sz w:val="28"/>
          <w:szCs w:val="28"/>
        </w:rPr>
        <w:t>исполнени</w:t>
      </w:r>
      <w:r w:rsidR="00666897">
        <w:rPr>
          <w:color w:val="000000"/>
          <w:sz w:val="28"/>
          <w:szCs w:val="28"/>
        </w:rPr>
        <w:t>я</w:t>
      </w:r>
      <w:r w:rsidR="00666897" w:rsidRPr="00666897">
        <w:rPr>
          <w:color w:val="000000"/>
          <w:sz w:val="28"/>
          <w:szCs w:val="28"/>
        </w:rPr>
        <w:t xml:space="preserve"> перечня поручений Президента Российской</w:t>
      </w:r>
      <w:r w:rsidR="00666897">
        <w:rPr>
          <w:color w:val="000000"/>
          <w:sz w:val="28"/>
          <w:szCs w:val="28"/>
        </w:rPr>
        <w:t xml:space="preserve"> </w:t>
      </w:r>
      <w:r w:rsidR="00666897" w:rsidRPr="00666897">
        <w:rPr>
          <w:color w:val="000000"/>
          <w:sz w:val="28"/>
          <w:szCs w:val="28"/>
        </w:rPr>
        <w:t>Федерации по реализации Послания Президента Российской Федерации</w:t>
      </w:r>
      <w:r w:rsidR="00666897">
        <w:rPr>
          <w:color w:val="000000"/>
          <w:sz w:val="28"/>
          <w:szCs w:val="28"/>
        </w:rPr>
        <w:t xml:space="preserve"> </w:t>
      </w:r>
      <w:r w:rsidR="00666897" w:rsidRPr="00666897">
        <w:rPr>
          <w:color w:val="000000"/>
          <w:sz w:val="28"/>
          <w:szCs w:val="28"/>
        </w:rPr>
        <w:t>Федеральному Собранию Российской Федерации от 29 февраля 2024 года</w:t>
      </w:r>
      <w:r w:rsidR="00666897">
        <w:rPr>
          <w:color w:val="000000"/>
          <w:sz w:val="28"/>
          <w:szCs w:val="28"/>
        </w:rPr>
        <w:t xml:space="preserve"> </w:t>
      </w:r>
      <w:r w:rsidR="00666897" w:rsidRPr="00666897">
        <w:rPr>
          <w:color w:val="000000"/>
          <w:sz w:val="28"/>
          <w:szCs w:val="28"/>
        </w:rPr>
        <w:t>(от 30 марта 2024 года, подпункт «р» пункта 11)</w:t>
      </w:r>
      <w:r w:rsidR="00666897">
        <w:rPr>
          <w:color w:val="000000"/>
          <w:sz w:val="28"/>
          <w:szCs w:val="28"/>
        </w:rPr>
        <w:t>, рекомендаций управления государственной регистрации нормативных правовых актов от 13.03.2024 № 01.03-М-188</w:t>
      </w:r>
      <w:r w:rsidR="001B0FB3">
        <w:rPr>
          <w:sz w:val="28"/>
          <w:szCs w:val="28"/>
        </w:rPr>
        <w:t>,</w:t>
      </w:r>
      <w:r w:rsidR="001B0FB3" w:rsidRPr="0056151D">
        <w:rPr>
          <w:sz w:val="28"/>
          <w:szCs w:val="28"/>
        </w:rPr>
        <w:t xml:space="preserve"> внести в постановление администрации города от 29.09.2017 № 243-па «Об утверждении положения об оплате труда работников муниципальных образовательных организаций» следующие изменения:</w:t>
      </w:r>
    </w:p>
    <w:p w:rsidR="00A671E3" w:rsidRPr="0056151D" w:rsidRDefault="00A671E3" w:rsidP="00434D4C">
      <w:pPr>
        <w:ind w:firstLine="720"/>
        <w:jc w:val="both"/>
        <w:outlineLvl w:val="0"/>
        <w:rPr>
          <w:sz w:val="28"/>
          <w:szCs w:val="28"/>
        </w:rPr>
      </w:pPr>
    </w:p>
    <w:p w:rsidR="005C5E3B" w:rsidRDefault="00434D4C" w:rsidP="005C5E3B">
      <w:pPr>
        <w:pStyle w:val="ad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5C5E3B">
        <w:rPr>
          <w:sz w:val="28"/>
          <w:szCs w:val="28"/>
        </w:rPr>
        <w:t>В</w:t>
      </w:r>
      <w:r w:rsidR="005C5E3B">
        <w:rPr>
          <w:sz w:val="28"/>
          <w:szCs w:val="28"/>
        </w:rPr>
        <w:t xml:space="preserve"> преамбуле </w:t>
      </w:r>
      <w:r w:rsidRPr="005C5E3B">
        <w:rPr>
          <w:sz w:val="28"/>
          <w:szCs w:val="28"/>
        </w:rPr>
        <w:t>постановлени</w:t>
      </w:r>
      <w:r w:rsidR="005C5E3B">
        <w:rPr>
          <w:sz w:val="28"/>
          <w:szCs w:val="28"/>
        </w:rPr>
        <w:t xml:space="preserve">я исключить слова «, </w:t>
      </w:r>
      <w:r w:rsidR="005C5E3B" w:rsidRPr="005C5E3B">
        <w:rPr>
          <w:sz w:val="28"/>
          <w:szCs w:val="28"/>
        </w:rPr>
        <w:t>руководствуясь</w:t>
      </w:r>
      <w:r w:rsidR="005C5E3B">
        <w:rPr>
          <w:sz w:val="28"/>
          <w:szCs w:val="28"/>
        </w:rPr>
        <w:t xml:space="preserve"> </w:t>
      </w:r>
      <w:r w:rsidR="005C5E3B" w:rsidRPr="005C5E3B">
        <w:rPr>
          <w:sz w:val="28"/>
          <w:szCs w:val="28"/>
        </w:rPr>
        <w:t xml:space="preserve">приказом Департамента образования и молодежной политики Ханты-Мансийского автономного округа - Югры от 02.03.2017 N 3-нп </w:t>
      </w:r>
      <w:r w:rsidR="005C5E3B">
        <w:rPr>
          <w:sz w:val="28"/>
          <w:szCs w:val="28"/>
        </w:rPr>
        <w:t>«</w:t>
      </w:r>
      <w:r w:rsidR="005C5E3B" w:rsidRPr="005C5E3B">
        <w:rPr>
          <w:sz w:val="28"/>
          <w:szCs w:val="28"/>
        </w:rPr>
        <w:t xml:space="preserve">Об утверждении Положений об установлении систем оплаты труда работников государственных образовательных организаций Ханты-Мансийского автономного округа - Югры, подведомственных Департаменту образования и молодежной политики Ханты-Мансийского автономного округа </w:t>
      </w:r>
      <w:r w:rsidR="005C5E3B">
        <w:rPr>
          <w:sz w:val="28"/>
          <w:szCs w:val="28"/>
        </w:rPr>
        <w:t>–</w:t>
      </w:r>
      <w:r w:rsidR="005C5E3B" w:rsidRPr="005C5E3B">
        <w:rPr>
          <w:sz w:val="28"/>
          <w:szCs w:val="28"/>
        </w:rPr>
        <w:t xml:space="preserve"> Югры</w:t>
      </w:r>
      <w:r w:rsidR="005C5E3B">
        <w:rPr>
          <w:sz w:val="28"/>
          <w:szCs w:val="28"/>
        </w:rPr>
        <w:t>».</w:t>
      </w:r>
    </w:p>
    <w:p w:rsidR="00A639EC" w:rsidRDefault="00A639EC" w:rsidP="00A639EC">
      <w:pPr>
        <w:pStyle w:val="ad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постановлению:</w:t>
      </w:r>
    </w:p>
    <w:p w:rsidR="005C5E3B" w:rsidRPr="00A639EC" w:rsidRDefault="00A639EC" w:rsidP="00A639EC">
      <w:pPr>
        <w:pStyle w:val="ad"/>
        <w:numPr>
          <w:ilvl w:val="1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639EC">
        <w:rPr>
          <w:sz w:val="28"/>
          <w:szCs w:val="28"/>
        </w:rPr>
        <w:t xml:space="preserve"> </w:t>
      </w:r>
      <w:r w:rsidR="005C5E3B" w:rsidRPr="00A639EC">
        <w:rPr>
          <w:sz w:val="28"/>
          <w:szCs w:val="28"/>
        </w:rPr>
        <w:t>П</w:t>
      </w:r>
      <w:r w:rsidR="005C5E3B" w:rsidRPr="00A639EC">
        <w:rPr>
          <w:sz w:val="28"/>
          <w:szCs w:val="28"/>
        </w:rPr>
        <w:t>ункт 9 раздела I Положения изложить в следующей редакции:</w:t>
      </w:r>
      <w:r w:rsidRPr="00A639EC">
        <w:rPr>
          <w:sz w:val="28"/>
          <w:szCs w:val="28"/>
        </w:rPr>
        <w:t xml:space="preserve"> </w:t>
      </w:r>
      <w:r w:rsidR="005C5E3B" w:rsidRPr="00A639EC">
        <w:rPr>
          <w:sz w:val="28"/>
          <w:szCs w:val="28"/>
        </w:rPr>
        <w:t>«9. Месячная заработная плата работника организации, полностью</w:t>
      </w:r>
      <w:r w:rsidR="005C5E3B" w:rsidRPr="00A639EC">
        <w:rPr>
          <w:sz w:val="28"/>
          <w:szCs w:val="28"/>
        </w:rPr>
        <w:t xml:space="preserve"> </w:t>
      </w:r>
      <w:r w:rsidR="005C5E3B" w:rsidRPr="00A639EC">
        <w:rPr>
          <w:sz w:val="28"/>
          <w:szCs w:val="28"/>
        </w:rPr>
        <w:t>отработавшего за этот период норму рабочего времени и выполнившего</w:t>
      </w:r>
      <w:r w:rsidR="005C5E3B" w:rsidRPr="00A639EC">
        <w:rPr>
          <w:sz w:val="28"/>
          <w:szCs w:val="28"/>
        </w:rPr>
        <w:t xml:space="preserve"> </w:t>
      </w:r>
      <w:r w:rsidR="005C5E3B" w:rsidRPr="00A639EC">
        <w:rPr>
          <w:sz w:val="28"/>
          <w:szCs w:val="28"/>
        </w:rPr>
        <w:t>норму труда (трудовые обязанности), не может быть ниже минимального</w:t>
      </w:r>
      <w:r w:rsidR="005C5E3B" w:rsidRPr="00A639EC">
        <w:rPr>
          <w:sz w:val="28"/>
          <w:szCs w:val="28"/>
        </w:rPr>
        <w:t xml:space="preserve"> </w:t>
      </w:r>
      <w:r w:rsidR="005C5E3B" w:rsidRPr="00A639EC">
        <w:rPr>
          <w:sz w:val="28"/>
          <w:szCs w:val="28"/>
        </w:rPr>
        <w:t>размера оплаты труда, установленного федеральным законом,</w:t>
      </w:r>
      <w:r w:rsidR="005C5E3B" w:rsidRPr="00A639EC">
        <w:rPr>
          <w:sz w:val="28"/>
          <w:szCs w:val="28"/>
        </w:rPr>
        <w:t xml:space="preserve"> </w:t>
      </w:r>
      <w:r w:rsidR="005C5E3B" w:rsidRPr="00A639EC">
        <w:rPr>
          <w:sz w:val="28"/>
          <w:szCs w:val="28"/>
        </w:rPr>
        <w:t xml:space="preserve">с применением к нему </w:t>
      </w:r>
      <w:r w:rsidR="005C5E3B" w:rsidRPr="00A639EC">
        <w:rPr>
          <w:sz w:val="28"/>
          <w:szCs w:val="28"/>
        </w:rPr>
        <w:lastRenderedPageBreak/>
        <w:t>районного коэффициента и процентной надбавки</w:t>
      </w:r>
      <w:r w:rsidR="005C5E3B" w:rsidRPr="00A639EC">
        <w:rPr>
          <w:sz w:val="28"/>
          <w:szCs w:val="28"/>
        </w:rPr>
        <w:t xml:space="preserve"> </w:t>
      </w:r>
      <w:r w:rsidR="005C5E3B" w:rsidRPr="00A639EC">
        <w:rPr>
          <w:sz w:val="28"/>
          <w:szCs w:val="28"/>
        </w:rPr>
        <w:t>к заработной плате за стаж работы в районах Крайнего Севера</w:t>
      </w:r>
      <w:r w:rsidR="005C5E3B" w:rsidRPr="00A639EC">
        <w:rPr>
          <w:sz w:val="28"/>
          <w:szCs w:val="28"/>
        </w:rPr>
        <w:t xml:space="preserve"> </w:t>
      </w:r>
      <w:r w:rsidR="005C5E3B" w:rsidRPr="00A639EC">
        <w:rPr>
          <w:sz w:val="28"/>
          <w:szCs w:val="28"/>
        </w:rPr>
        <w:t>и приравненных к ним местностях.»;</w:t>
      </w:r>
    </w:p>
    <w:p w:rsidR="00A639EC" w:rsidRPr="00A639EC" w:rsidRDefault="005C5E3B" w:rsidP="00A639EC">
      <w:pPr>
        <w:pStyle w:val="ad"/>
        <w:numPr>
          <w:ilvl w:val="1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639EC">
        <w:rPr>
          <w:sz w:val="28"/>
          <w:szCs w:val="28"/>
        </w:rPr>
        <w:t>П</w:t>
      </w:r>
      <w:r w:rsidRPr="00A639EC">
        <w:rPr>
          <w:sz w:val="28"/>
          <w:szCs w:val="28"/>
        </w:rPr>
        <w:t>ункт 10 раздела I Положения изложить в следующей редакции:</w:t>
      </w:r>
      <w:r w:rsidR="00A639EC" w:rsidRPr="00A639EC">
        <w:rPr>
          <w:sz w:val="28"/>
          <w:szCs w:val="28"/>
        </w:rPr>
        <w:t xml:space="preserve"> </w:t>
      </w:r>
      <w:r w:rsidRPr="00A639EC">
        <w:rPr>
          <w:sz w:val="28"/>
          <w:szCs w:val="28"/>
        </w:rPr>
        <w:t>«10. Регулирование размера заработной платы низкооплачиваемой</w:t>
      </w:r>
      <w:r w:rsidRPr="00A639EC">
        <w:rPr>
          <w:sz w:val="28"/>
          <w:szCs w:val="28"/>
        </w:rPr>
        <w:t xml:space="preserve"> </w:t>
      </w:r>
      <w:r w:rsidRPr="00A639EC">
        <w:rPr>
          <w:sz w:val="28"/>
          <w:szCs w:val="28"/>
        </w:rPr>
        <w:t>категории работников организации до минимального размера оплаты</w:t>
      </w:r>
      <w:r w:rsidRPr="00A639EC">
        <w:rPr>
          <w:sz w:val="28"/>
          <w:szCs w:val="28"/>
        </w:rPr>
        <w:t xml:space="preserve"> </w:t>
      </w:r>
      <w:r w:rsidRPr="00A639EC">
        <w:rPr>
          <w:sz w:val="28"/>
          <w:szCs w:val="28"/>
        </w:rPr>
        <w:t>труда, установленного федеральным законом, с применением к нему</w:t>
      </w:r>
      <w:r w:rsidRPr="00A639EC">
        <w:rPr>
          <w:sz w:val="28"/>
          <w:szCs w:val="28"/>
        </w:rPr>
        <w:t xml:space="preserve"> </w:t>
      </w:r>
      <w:r w:rsidRPr="00A639EC">
        <w:rPr>
          <w:sz w:val="28"/>
          <w:szCs w:val="28"/>
        </w:rPr>
        <w:t>районного коэффициента и процентной надбавки к заработной плате</w:t>
      </w:r>
      <w:r w:rsidRPr="00A639EC">
        <w:rPr>
          <w:sz w:val="28"/>
          <w:szCs w:val="28"/>
        </w:rPr>
        <w:t xml:space="preserve"> </w:t>
      </w:r>
      <w:r w:rsidRPr="00A639EC">
        <w:rPr>
          <w:sz w:val="28"/>
          <w:szCs w:val="28"/>
        </w:rPr>
        <w:t>за стаж работы в районах Крайнего Севера и приравненных к ним</w:t>
      </w:r>
      <w:r w:rsidRPr="00A639EC">
        <w:rPr>
          <w:sz w:val="28"/>
          <w:szCs w:val="28"/>
        </w:rPr>
        <w:t xml:space="preserve"> </w:t>
      </w:r>
      <w:r w:rsidRPr="00A639EC">
        <w:rPr>
          <w:sz w:val="28"/>
          <w:szCs w:val="28"/>
        </w:rPr>
        <w:t>местностях (при условии полного выполнения работником норм труда</w:t>
      </w:r>
      <w:r w:rsidRPr="00A639EC">
        <w:rPr>
          <w:sz w:val="28"/>
          <w:szCs w:val="28"/>
        </w:rPr>
        <w:t xml:space="preserve"> </w:t>
      </w:r>
      <w:r w:rsidRPr="00A639EC">
        <w:rPr>
          <w:sz w:val="28"/>
          <w:szCs w:val="28"/>
        </w:rPr>
        <w:t>и отработки месячной нормы рабочего времени) осуществляется</w:t>
      </w:r>
      <w:r w:rsidRPr="00A639EC">
        <w:rPr>
          <w:sz w:val="28"/>
          <w:szCs w:val="28"/>
        </w:rPr>
        <w:t xml:space="preserve"> </w:t>
      </w:r>
      <w:r w:rsidRPr="00A639EC">
        <w:rPr>
          <w:sz w:val="28"/>
          <w:szCs w:val="28"/>
        </w:rPr>
        <w:t>руководителем организации в пределах средств фонда оплаты труда,</w:t>
      </w:r>
      <w:r w:rsidRPr="00A639EC">
        <w:rPr>
          <w:sz w:val="28"/>
          <w:szCs w:val="28"/>
        </w:rPr>
        <w:t xml:space="preserve"> </w:t>
      </w:r>
      <w:r w:rsidRPr="00A639EC">
        <w:rPr>
          <w:sz w:val="28"/>
          <w:szCs w:val="28"/>
        </w:rPr>
        <w:t>формируемого в соответствии с разд</w:t>
      </w:r>
      <w:r w:rsidR="00A639EC" w:rsidRPr="00A639EC">
        <w:rPr>
          <w:sz w:val="28"/>
          <w:szCs w:val="28"/>
        </w:rPr>
        <w:t>елом VII настоящего Положения.»;</w:t>
      </w:r>
    </w:p>
    <w:p w:rsidR="001B0FB3" w:rsidRPr="00A639EC" w:rsidRDefault="00A639EC" w:rsidP="00A639EC">
      <w:pPr>
        <w:pStyle w:val="ad"/>
        <w:numPr>
          <w:ilvl w:val="1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639EC">
        <w:rPr>
          <w:sz w:val="28"/>
          <w:szCs w:val="28"/>
        </w:rPr>
        <w:t>В пункте 3.</w:t>
      </w:r>
      <w:r>
        <w:rPr>
          <w:sz w:val="28"/>
          <w:szCs w:val="28"/>
        </w:rPr>
        <w:t xml:space="preserve">4А. раздела </w:t>
      </w:r>
      <w:r>
        <w:rPr>
          <w:sz w:val="28"/>
          <w:szCs w:val="28"/>
          <w:lang w:val="en-US"/>
        </w:rPr>
        <w:t>III</w:t>
      </w:r>
      <w:r w:rsidRPr="00A639EC">
        <w:rPr>
          <w:sz w:val="28"/>
          <w:szCs w:val="28"/>
        </w:rPr>
        <w:t xml:space="preserve"> слова: «в размере 5000 рублей» заменить словами 10 000 рублей».</w:t>
      </w:r>
    </w:p>
    <w:p w:rsidR="00A639EC" w:rsidRDefault="0059366B" w:rsidP="00A652F2">
      <w:pPr>
        <w:pStyle w:val="ConsPlusNormal"/>
        <w:numPr>
          <w:ilvl w:val="0"/>
          <w:numId w:val="26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9EC">
        <w:rPr>
          <w:rFonts w:ascii="Times New Roman" w:hAnsi="Times New Roman" w:cs="Times New Roman"/>
          <w:sz w:val="28"/>
          <w:szCs w:val="28"/>
        </w:rPr>
        <w:t>Настояще</w:t>
      </w:r>
      <w:r w:rsidR="005027AF" w:rsidRPr="00A639EC">
        <w:rPr>
          <w:rFonts w:ascii="Times New Roman" w:hAnsi="Times New Roman" w:cs="Times New Roman"/>
          <w:sz w:val="28"/>
          <w:szCs w:val="28"/>
        </w:rPr>
        <w:t xml:space="preserve">е постановление вступает в силу </w:t>
      </w:r>
      <w:r w:rsidR="007C6A6C" w:rsidRPr="00A639EC">
        <w:rPr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  <w:r w:rsidR="001B0FB3" w:rsidRPr="00A639EC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</w:t>
      </w:r>
      <w:r w:rsidR="007C6A6C" w:rsidRPr="00A639EC">
        <w:rPr>
          <w:rFonts w:ascii="Times New Roman" w:hAnsi="Times New Roman" w:cs="Times New Roman"/>
          <w:sz w:val="28"/>
          <w:szCs w:val="28"/>
        </w:rPr>
        <w:t>,</w:t>
      </w:r>
      <w:r w:rsidR="001B0FB3" w:rsidRPr="00A639EC">
        <w:rPr>
          <w:rFonts w:ascii="Times New Roman" w:hAnsi="Times New Roman" w:cs="Times New Roman"/>
          <w:sz w:val="28"/>
          <w:szCs w:val="28"/>
        </w:rPr>
        <w:t xml:space="preserve"> возникшие с 1 </w:t>
      </w:r>
      <w:r w:rsidR="00A639EC" w:rsidRPr="00A639EC">
        <w:rPr>
          <w:rFonts w:ascii="Times New Roman" w:hAnsi="Times New Roman" w:cs="Times New Roman"/>
          <w:sz w:val="28"/>
          <w:szCs w:val="28"/>
        </w:rPr>
        <w:t>марта</w:t>
      </w:r>
      <w:r w:rsidR="001B0FB3" w:rsidRPr="00A639EC">
        <w:rPr>
          <w:rFonts w:ascii="Times New Roman" w:hAnsi="Times New Roman" w:cs="Times New Roman"/>
          <w:sz w:val="28"/>
          <w:szCs w:val="28"/>
        </w:rPr>
        <w:t xml:space="preserve"> 202</w:t>
      </w:r>
      <w:r w:rsidR="00A639EC" w:rsidRPr="00A639EC">
        <w:rPr>
          <w:rFonts w:ascii="Times New Roman" w:hAnsi="Times New Roman" w:cs="Times New Roman"/>
          <w:sz w:val="28"/>
          <w:szCs w:val="28"/>
        </w:rPr>
        <w:t>4</w:t>
      </w:r>
      <w:r w:rsidR="001B0FB3" w:rsidRPr="00A639EC">
        <w:rPr>
          <w:rFonts w:ascii="Times New Roman" w:hAnsi="Times New Roman" w:cs="Times New Roman"/>
          <w:sz w:val="28"/>
          <w:szCs w:val="28"/>
        </w:rPr>
        <w:t xml:space="preserve"> года.</w:t>
      </w:r>
      <w:r w:rsidR="005669FF" w:rsidRPr="00A639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9EC" w:rsidRDefault="00F56D45" w:rsidP="00282CD4">
      <w:pPr>
        <w:pStyle w:val="ConsPlusNormal"/>
        <w:numPr>
          <w:ilvl w:val="0"/>
          <w:numId w:val="26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9EC">
        <w:rPr>
          <w:rFonts w:ascii="Times New Roman" w:hAnsi="Times New Roman" w:cs="Times New Roman"/>
          <w:sz w:val="28"/>
          <w:szCs w:val="28"/>
        </w:rPr>
        <w:t>Управлению по внутренней политике (Т.В.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A639EC" w:rsidRDefault="004610CD" w:rsidP="007227FE">
      <w:pPr>
        <w:pStyle w:val="ConsPlusNormal"/>
        <w:numPr>
          <w:ilvl w:val="0"/>
          <w:numId w:val="26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9EC">
        <w:rPr>
          <w:rFonts w:ascii="Times New Roman" w:hAnsi="Times New Roman" w:cs="Times New Roman"/>
          <w:sz w:val="28"/>
          <w:szCs w:val="28"/>
        </w:rPr>
        <w:t xml:space="preserve">Отделу по </w:t>
      </w:r>
      <w:r w:rsidR="00F664B8" w:rsidRPr="00A639EC">
        <w:rPr>
          <w:rFonts w:ascii="Times New Roman" w:hAnsi="Times New Roman" w:cs="Times New Roman"/>
          <w:sz w:val="28"/>
          <w:szCs w:val="28"/>
        </w:rPr>
        <w:t>обеспечению информационной</w:t>
      </w:r>
      <w:r w:rsidRPr="00A639EC">
        <w:rPr>
          <w:rFonts w:ascii="Times New Roman" w:hAnsi="Times New Roman" w:cs="Times New Roman"/>
          <w:sz w:val="28"/>
          <w:szCs w:val="28"/>
        </w:rPr>
        <w:t xml:space="preserve"> </w:t>
      </w:r>
      <w:r w:rsidR="00F664B8" w:rsidRPr="00A639EC">
        <w:rPr>
          <w:rFonts w:ascii="Times New Roman" w:hAnsi="Times New Roman" w:cs="Times New Roman"/>
          <w:sz w:val="28"/>
          <w:szCs w:val="28"/>
        </w:rPr>
        <w:t>безопасности</w:t>
      </w:r>
      <w:r w:rsidRPr="00A639EC">
        <w:rPr>
          <w:rFonts w:ascii="Times New Roman" w:hAnsi="Times New Roman" w:cs="Times New Roman"/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5E36D6" w:rsidRPr="00A639EC" w:rsidRDefault="008F353A" w:rsidP="007227FE">
      <w:pPr>
        <w:pStyle w:val="ConsPlusNormal"/>
        <w:numPr>
          <w:ilvl w:val="0"/>
          <w:numId w:val="26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9EC">
        <w:rPr>
          <w:rFonts w:ascii="Times New Roman" w:hAnsi="Times New Roman" w:cs="Times New Roman"/>
          <w:sz w:val="28"/>
          <w:szCs w:val="28"/>
        </w:rPr>
        <w:tab/>
      </w:r>
      <w:r w:rsidR="00E424BB" w:rsidRPr="00A639EC">
        <w:rPr>
          <w:rFonts w:ascii="Times New Roman" w:hAnsi="Times New Roman"/>
          <w:sz w:val="28"/>
          <w:szCs w:val="28"/>
        </w:rPr>
        <w:t>Контроль за выполнением</w:t>
      </w:r>
      <w:r w:rsidR="00636CB3" w:rsidRPr="00A639EC">
        <w:rPr>
          <w:rFonts w:ascii="Times New Roman" w:hAnsi="Times New Roman"/>
          <w:sz w:val="28"/>
          <w:szCs w:val="28"/>
        </w:rPr>
        <w:t xml:space="preserve"> постановления</w:t>
      </w:r>
      <w:r w:rsidR="00E424BB" w:rsidRPr="00A639EC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</w:t>
      </w:r>
      <w:r w:rsidR="00B15D30" w:rsidRPr="00A639EC">
        <w:rPr>
          <w:rFonts w:ascii="Times New Roman" w:hAnsi="Times New Roman"/>
          <w:sz w:val="28"/>
          <w:szCs w:val="28"/>
        </w:rPr>
        <w:t>ые вопросы</w:t>
      </w:r>
      <w:r w:rsidR="00E424BB" w:rsidRPr="00A639EC">
        <w:rPr>
          <w:rFonts w:ascii="Times New Roman" w:hAnsi="Times New Roman"/>
          <w:sz w:val="28"/>
          <w:szCs w:val="28"/>
        </w:rPr>
        <w:t>).</w:t>
      </w:r>
    </w:p>
    <w:p w:rsidR="00DE3F58" w:rsidRPr="00BF4F20" w:rsidRDefault="00DE3F58" w:rsidP="006548BB">
      <w:pPr>
        <w:tabs>
          <w:tab w:val="left" w:pos="1418"/>
        </w:tabs>
        <w:ind w:firstLine="709"/>
        <w:jc w:val="both"/>
        <w:outlineLvl w:val="0"/>
        <w:rPr>
          <w:sz w:val="28"/>
          <w:szCs w:val="28"/>
        </w:rPr>
      </w:pPr>
    </w:p>
    <w:p w:rsidR="00304196" w:rsidRPr="00BF4F20" w:rsidRDefault="00304196" w:rsidP="006014ED">
      <w:pPr>
        <w:ind w:firstLine="709"/>
        <w:jc w:val="both"/>
        <w:outlineLvl w:val="0"/>
        <w:rPr>
          <w:sz w:val="28"/>
          <w:szCs w:val="28"/>
        </w:rPr>
      </w:pPr>
    </w:p>
    <w:p w:rsidR="00124EDB" w:rsidRPr="00BF4F20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9009F2" w:rsidP="00C367AC">
      <w:pPr>
        <w:jc w:val="both"/>
        <w:rPr>
          <w:color w:val="000000"/>
          <w:szCs w:val="28"/>
        </w:rPr>
      </w:pPr>
      <w:r w:rsidRPr="00BF4F20">
        <w:rPr>
          <w:sz w:val="28"/>
          <w:szCs w:val="28"/>
        </w:rPr>
        <w:t>Г</w:t>
      </w:r>
      <w:r w:rsidR="00135CD3" w:rsidRPr="00BF4F20">
        <w:rPr>
          <w:sz w:val="28"/>
          <w:szCs w:val="28"/>
        </w:rPr>
        <w:t>лав</w:t>
      </w:r>
      <w:r w:rsidRPr="00BF4F20">
        <w:rPr>
          <w:sz w:val="28"/>
          <w:szCs w:val="28"/>
        </w:rPr>
        <w:t>а</w:t>
      </w:r>
      <w:r w:rsidR="005E36D6" w:rsidRPr="00BF4F20">
        <w:rPr>
          <w:sz w:val="28"/>
          <w:szCs w:val="28"/>
        </w:rPr>
        <w:t xml:space="preserve"> города </w:t>
      </w:r>
      <w:r w:rsidR="00DE3F58" w:rsidRPr="00BF4F2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         </w:t>
      </w:r>
      <w:r w:rsidR="005E36D6" w:rsidRPr="00BF4F20">
        <w:rPr>
          <w:sz w:val="28"/>
          <w:szCs w:val="28"/>
        </w:rPr>
        <w:tab/>
        <w:t xml:space="preserve">       </w:t>
      </w:r>
      <w:r w:rsidR="00571665">
        <w:rPr>
          <w:sz w:val="28"/>
          <w:szCs w:val="28"/>
        </w:rPr>
        <w:t xml:space="preserve">                 </w:t>
      </w:r>
      <w:r w:rsidR="00DE3F58" w:rsidRPr="00BF4F20">
        <w:rPr>
          <w:sz w:val="28"/>
          <w:szCs w:val="28"/>
        </w:rPr>
        <w:t xml:space="preserve">          </w:t>
      </w:r>
      <w:r w:rsidR="00980ADB" w:rsidRPr="00BF4F20">
        <w:rPr>
          <w:sz w:val="28"/>
          <w:szCs w:val="28"/>
        </w:rPr>
        <w:t xml:space="preserve">          </w:t>
      </w:r>
      <w:r w:rsidR="00A639EC">
        <w:rPr>
          <w:sz w:val="28"/>
          <w:szCs w:val="28"/>
        </w:rPr>
        <w:t>Д.С. Горбунов</w:t>
      </w:r>
    </w:p>
    <w:sectPr w:rsidR="00685912" w:rsidRPr="00A30D5B" w:rsidSect="006548BB">
      <w:headerReference w:type="even" r:id="rId9"/>
      <w:headerReference w:type="default" r:id="rId10"/>
      <w:pgSz w:w="11907" w:h="16840" w:code="9"/>
      <w:pgMar w:top="851" w:right="567" w:bottom="851" w:left="1701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A9D" w:rsidRDefault="00284A9D">
      <w:r>
        <w:separator/>
      </w:r>
    </w:p>
  </w:endnote>
  <w:endnote w:type="continuationSeparator" w:id="0">
    <w:p w:rsidR="00284A9D" w:rsidRDefault="0028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A9D" w:rsidRDefault="00284A9D">
      <w:r>
        <w:separator/>
      </w:r>
    </w:p>
  </w:footnote>
  <w:footnote w:type="continuationSeparator" w:id="0">
    <w:p w:rsidR="00284A9D" w:rsidRDefault="00284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60C6">
      <w:rPr>
        <w:rStyle w:val="ab"/>
        <w:noProof/>
      </w:rPr>
      <w:t>5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11701">
      <w:rPr>
        <w:rStyle w:val="ab"/>
        <w:noProof/>
      </w:rPr>
      <w:t>2</w:t>
    </w:r>
    <w:r>
      <w:rPr>
        <w:rStyle w:val="ab"/>
      </w:rPr>
      <w:fldChar w:fldCharType="end"/>
    </w:r>
  </w:p>
  <w:p w:rsidR="00895EA6" w:rsidRDefault="00895EA6">
    <w:pPr>
      <w:pStyle w:val="a6"/>
    </w:pPr>
  </w:p>
  <w:p w:rsidR="006548BB" w:rsidRDefault="006548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9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6805FDC"/>
    <w:multiLevelType w:val="multilevel"/>
    <w:tmpl w:val="BFF2191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477FB"/>
    <w:multiLevelType w:val="multilevel"/>
    <w:tmpl w:val="1428B28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2"/>
  </w:num>
  <w:num w:numId="4">
    <w:abstractNumId w:val="19"/>
  </w:num>
  <w:num w:numId="5">
    <w:abstractNumId w:val="22"/>
  </w:num>
  <w:num w:numId="6">
    <w:abstractNumId w:val="25"/>
  </w:num>
  <w:num w:numId="7">
    <w:abstractNumId w:val="17"/>
  </w:num>
  <w:num w:numId="8">
    <w:abstractNumId w:val="15"/>
  </w:num>
  <w:num w:numId="9">
    <w:abstractNumId w:val="13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2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0"/>
  </w:num>
  <w:num w:numId="23">
    <w:abstractNumId w:val="12"/>
  </w:num>
  <w:num w:numId="24">
    <w:abstractNumId w:val="14"/>
  </w:num>
  <w:num w:numId="25">
    <w:abstractNumId w:val="8"/>
  </w:num>
  <w:num w:numId="26">
    <w:abstractNumId w:val="26"/>
  </w:num>
  <w:num w:numId="27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5900"/>
    <w:rsid w:val="000669C8"/>
    <w:rsid w:val="00066FFB"/>
    <w:rsid w:val="00067795"/>
    <w:rsid w:val="00072287"/>
    <w:rsid w:val="00074535"/>
    <w:rsid w:val="000801B5"/>
    <w:rsid w:val="00080A54"/>
    <w:rsid w:val="0008160E"/>
    <w:rsid w:val="000840B8"/>
    <w:rsid w:val="00084A17"/>
    <w:rsid w:val="0008762D"/>
    <w:rsid w:val="0009395E"/>
    <w:rsid w:val="00094FBC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5613"/>
    <w:rsid w:val="000D62EA"/>
    <w:rsid w:val="000E011A"/>
    <w:rsid w:val="000E1B81"/>
    <w:rsid w:val="000E50DC"/>
    <w:rsid w:val="000F6A57"/>
    <w:rsid w:val="000F778D"/>
    <w:rsid w:val="00100D8A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5CD3"/>
    <w:rsid w:val="00137F2F"/>
    <w:rsid w:val="00140896"/>
    <w:rsid w:val="001415F7"/>
    <w:rsid w:val="00142911"/>
    <w:rsid w:val="001442F9"/>
    <w:rsid w:val="00144CCA"/>
    <w:rsid w:val="00150FBE"/>
    <w:rsid w:val="00152216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908D3"/>
    <w:rsid w:val="00194484"/>
    <w:rsid w:val="001A4DFC"/>
    <w:rsid w:val="001A60C6"/>
    <w:rsid w:val="001A73EC"/>
    <w:rsid w:val="001A7408"/>
    <w:rsid w:val="001A75AE"/>
    <w:rsid w:val="001B0FB3"/>
    <w:rsid w:val="001B11C2"/>
    <w:rsid w:val="001B150E"/>
    <w:rsid w:val="001B1CFC"/>
    <w:rsid w:val="001B5899"/>
    <w:rsid w:val="001C1453"/>
    <w:rsid w:val="001C1583"/>
    <w:rsid w:val="001C30DE"/>
    <w:rsid w:val="001C42E1"/>
    <w:rsid w:val="001C4FAC"/>
    <w:rsid w:val="001C716F"/>
    <w:rsid w:val="001C7F92"/>
    <w:rsid w:val="001D3788"/>
    <w:rsid w:val="001D3D1C"/>
    <w:rsid w:val="001D4486"/>
    <w:rsid w:val="001E0536"/>
    <w:rsid w:val="001E2D01"/>
    <w:rsid w:val="001E5001"/>
    <w:rsid w:val="001E73AD"/>
    <w:rsid w:val="001F26D6"/>
    <w:rsid w:val="001F63CE"/>
    <w:rsid w:val="00200D11"/>
    <w:rsid w:val="002014C7"/>
    <w:rsid w:val="0020636F"/>
    <w:rsid w:val="00207E41"/>
    <w:rsid w:val="00210C75"/>
    <w:rsid w:val="002123CD"/>
    <w:rsid w:val="00212C40"/>
    <w:rsid w:val="00213EEE"/>
    <w:rsid w:val="002147F4"/>
    <w:rsid w:val="00216F36"/>
    <w:rsid w:val="00217EE6"/>
    <w:rsid w:val="002205BB"/>
    <w:rsid w:val="00221699"/>
    <w:rsid w:val="00222196"/>
    <w:rsid w:val="00226197"/>
    <w:rsid w:val="002263B2"/>
    <w:rsid w:val="00231145"/>
    <w:rsid w:val="002378FA"/>
    <w:rsid w:val="00241335"/>
    <w:rsid w:val="00243068"/>
    <w:rsid w:val="0024662E"/>
    <w:rsid w:val="00247D8C"/>
    <w:rsid w:val="00254818"/>
    <w:rsid w:val="00261012"/>
    <w:rsid w:val="00261705"/>
    <w:rsid w:val="0026474D"/>
    <w:rsid w:val="00264F3B"/>
    <w:rsid w:val="0026549D"/>
    <w:rsid w:val="00266737"/>
    <w:rsid w:val="002674A4"/>
    <w:rsid w:val="0027264F"/>
    <w:rsid w:val="00273E2C"/>
    <w:rsid w:val="00273EEB"/>
    <w:rsid w:val="00276AF6"/>
    <w:rsid w:val="00276E1F"/>
    <w:rsid w:val="002778CE"/>
    <w:rsid w:val="00280893"/>
    <w:rsid w:val="00282F78"/>
    <w:rsid w:val="00284A9D"/>
    <w:rsid w:val="00290540"/>
    <w:rsid w:val="002963A0"/>
    <w:rsid w:val="00296BE7"/>
    <w:rsid w:val="002A07B9"/>
    <w:rsid w:val="002A5CD7"/>
    <w:rsid w:val="002B19EC"/>
    <w:rsid w:val="002B58BC"/>
    <w:rsid w:val="002B7552"/>
    <w:rsid w:val="002C7C1F"/>
    <w:rsid w:val="002D0B27"/>
    <w:rsid w:val="002D47B3"/>
    <w:rsid w:val="002E0985"/>
    <w:rsid w:val="002E2F80"/>
    <w:rsid w:val="002E38C1"/>
    <w:rsid w:val="002E4E16"/>
    <w:rsid w:val="002E501D"/>
    <w:rsid w:val="002F3F3F"/>
    <w:rsid w:val="002F607A"/>
    <w:rsid w:val="002F6463"/>
    <w:rsid w:val="003005AE"/>
    <w:rsid w:val="00304196"/>
    <w:rsid w:val="0031017C"/>
    <w:rsid w:val="003102B8"/>
    <w:rsid w:val="003148E5"/>
    <w:rsid w:val="00320553"/>
    <w:rsid w:val="003256E2"/>
    <w:rsid w:val="00326F19"/>
    <w:rsid w:val="0032736B"/>
    <w:rsid w:val="003347FD"/>
    <w:rsid w:val="00341493"/>
    <w:rsid w:val="00342CAC"/>
    <w:rsid w:val="00342D82"/>
    <w:rsid w:val="00342E7E"/>
    <w:rsid w:val="00345050"/>
    <w:rsid w:val="00347C8C"/>
    <w:rsid w:val="003542CA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77E33"/>
    <w:rsid w:val="0038110E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2D52"/>
    <w:rsid w:val="00405078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4D4C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709F0"/>
    <w:rsid w:val="004720D7"/>
    <w:rsid w:val="00472E29"/>
    <w:rsid w:val="00475FF4"/>
    <w:rsid w:val="004773C7"/>
    <w:rsid w:val="00477736"/>
    <w:rsid w:val="00480338"/>
    <w:rsid w:val="00481BF9"/>
    <w:rsid w:val="00485000"/>
    <w:rsid w:val="00485DE7"/>
    <w:rsid w:val="00486377"/>
    <w:rsid w:val="00487970"/>
    <w:rsid w:val="00495C74"/>
    <w:rsid w:val="0049767B"/>
    <w:rsid w:val="00497C48"/>
    <w:rsid w:val="00497EBD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D6367"/>
    <w:rsid w:val="004E6913"/>
    <w:rsid w:val="004E7643"/>
    <w:rsid w:val="004F09EB"/>
    <w:rsid w:val="004F2BA0"/>
    <w:rsid w:val="004F472C"/>
    <w:rsid w:val="004F4DB1"/>
    <w:rsid w:val="004F5082"/>
    <w:rsid w:val="00500C43"/>
    <w:rsid w:val="005027AF"/>
    <w:rsid w:val="00502AAC"/>
    <w:rsid w:val="0050492C"/>
    <w:rsid w:val="00506193"/>
    <w:rsid w:val="005125C8"/>
    <w:rsid w:val="00514961"/>
    <w:rsid w:val="0051507B"/>
    <w:rsid w:val="00521BF3"/>
    <w:rsid w:val="00522B80"/>
    <w:rsid w:val="00526065"/>
    <w:rsid w:val="00530F35"/>
    <w:rsid w:val="00532C22"/>
    <w:rsid w:val="00534AA5"/>
    <w:rsid w:val="005425CF"/>
    <w:rsid w:val="00542CC3"/>
    <w:rsid w:val="0054476E"/>
    <w:rsid w:val="00547E06"/>
    <w:rsid w:val="00550DD2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69FF"/>
    <w:rsid w:val="00567C18"/>
    <w:rsid w:val="00571665"/>
    <w:rsid w:val="005716D8"/>
    <w:rsid w:val="00577F41"/>
    <w:rsid w:val="00581CEE"/>
    <w:rsid w:val="00582B0A"/>
    <w:rsid w:val="00584180"/>
    <w:rsid w:val="00584AB9"/>
    <w:rsid w:val="00590EEC"/>
    <w:rsid w:val="0059107E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C57E8"/>
    <w:rsid w:val="005C5E3B"/>
    <w:rsid w:val="005D01DF"/>
    <w:rsid w:val="005D2008"/>
    <w:rsid w:val="005D6E3B"/>
    <w:rsid w:val="005E0C34"/>
    <w:rsid w:val="005E36D6"/>
    <w:rsid w:val="005E545B"/>
    <w:rsid w:val="005F2DC2"/>
    <w:rsid w:val="005F6913"/>
    <w:rsid w:val="00600FAB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9EC"/>
    <w:rsid w:val="00632081"/>
    <w:rsid w:val="00632140"/>
    <w:rsid w:val="00632A4F"/>
    <w:rsid w:val="006361C7"/>
    <w:rsid w:val="00636CB3"/>
    <w:rsid w:val="0064033D"/>
    <w:rsid w:val="0064155D"/>
    <w:rsid w:val="00641A25"/>
    <w:rsid w:val="006432C8"/>
    <w:rsid w:val="00646434"/>
    <w:rsid w:val="006548BB"/>
    <w:rsid w:val="00662536"/>
    <w:rsid w:val="00662931"/>
    <w:rsid w:val="00663B6B"/>
    <w:rsid w:val="00663C94"/>
    <w:rsid w:val="006651B7"/>
    <w:rsid w:val="0066689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5912"/>
    <w:rsid w:val="00690696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F339E"/>
    <w:rsid w:val="00700F5C"/>
    <w:rsid w:val="007015D0"/>
    <w:rsid w:val="00702C20"/>
    <w:rsid w:val="007037DE"/>
    <w:rsid w:val="00704620"/>
    <w:rsid w:val="0071332B"/>
    <w:rsid w:val="00713957"/>
    <w:rsid w:val="00715C25"/>
    <w:rsid w:val="00715F13"/>
    <w:rsid w:val="00716452"/>
    <w:rsid w:val="00720187"/>
    <w:rsid w:val="00726992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1ACC"/>
    <w:rsid w:val="00751B09"/>
    <w:rsid w:val="007540A3"/>
    <w:rsid w:val="007542A7"/>
    <w:rsid w:val="00754AF9"/>
    <w:rsid w:val="00756A83"/>
    <w:rsid w:val="0075778D"/>
    <w:rsid w:val="007601F9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C6A6C"/>
    <w:rsid w:val="007D0E26"/>
    <w:rsid w:val="007D1843"/>
    <w:rsid w:val="007D3755"/>
    <w:rsid w:val="007D7CD3"/>
    <w:rsid w:val="007E303E"/>
    <w:rsid w:val="007E56F7"/>
    <w:rsid w:val="007F3342"/>
    <w:rsid w:val="007F3409"/>
    <w:rsid w:val="007F38A2"/>
    <w:rsid w:val="007F4A36"/>
    <w:rsid w:val="007F4CCD"/>
    <w:rsid w:val="007F5D7B"/>
    <w:rsid w:val="007F65CC"/>
    <w:rsid w:val="007F6E73"/>
    <w:rsid w:val="007F76D3"/>
    <w:rsid w:val="007F7E2F"/>
    <w:rsid w:val="00800966"/>
    <w:rsid w:val="00801FB3"/>
    <w:rsid w:val="00803B94"/>
    <w:rsid w:val="00811307"/>
    <w:rsid w:val="00811701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46667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71ABA"/>
    <w:rsid w:val="0087506F"/>
    <w:rsid w:val="0087668D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3248"/>
    <w:rsid w:val="008C3659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454A"/>
    <w:rsid w:val="0090576F"/>
    <w:rsid w:val="00911448"/>
    <w:rsid w:val="00913F13"/>
    <w:rsid w:val="0092428C"/>
    <w:rsid w:val="00924DCC"/>
    <w:rsid w:val="009263F7"/>
    <w:rsid w:val="00932A0B"/>
    <w:rsid w:val="00932E1A"/>
    <w:rsid w:val="00937B8D"/>
    <w:rsid w:val="00945628"/>
    <w:rsid w:val="009458ED"/>
    <w:rsid w:val="009502DF"/>
    <w:rsid w:val="00956CD5"/>
    <w:rsid w:val="00957033"/>
    <w:rsid w:val="009618DE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45A4"/>
    <w:rsid w:val="009954CA"/>
    <w:rsid w:val="00995F35"/>
    <w:rsid w:val="009977E0"/>
    <w:rsid w:val="009A0B74"/>
    <w:rsid w:val="009A320C"/>
    <w:rsid w:val="009B18DC"/>
    <w:rsid w:val="009B1D29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153E5"/>
    <w:rsid w:val="00A264C8"/>
    <w:rsid w:val="00A30D5B"/>
    <w:rsid w:val="00A317CD"/>
    <w:rsid w:val="00A35E5F"/>
    <w:rsid w:val="00A41BDD"/>
    <w:rsid w:val="00A43A33"/>
    <w:rsid w:val="00A5222F"/>
    <w:rsid w:val="00A55F50"/>
    <w:rsid w:val="00A56FE6"/>
    <w:rsid w:val="00A5716E"/>
    <w:rsid w:val="00A6089C"/>
    <w:rsid w:val="00A6264F"/>
    <w:rsid w:val="00A639EC"/>
    <w:rsid w:val="00A63ED7"/>
    <w:rsid w:val="00A671E3"/>
    <w:rsid w:val="00A71AFB"/>
    <w:rsid w:val="00A7253F"/>
    <w:rsid w:val="00A73ED0"/>
    <w:rsid w:val="00A84470"/>
    <w:rsid w:val="00A90B41"/>
    <w:rsid w:val="00A91D1D"/>
    <w:rsid w:val="00A939DF"/>
    <w:rsid w:val="00AA0086"/>
    <w:rsid w:val="00AA0A87"/>
    <w:rsid w:val="00AA2D47"/>
    <w:rsid w:val="00AA43DA"/>
    <w:rsid w:val="00AB3BD3"/>
    <w:rsid w:val="00AC280C"/>
    <w:rsid w:val="00AC42A9"/>
    <w:rsid w:val="00AC4C5B"/>
    <w:rsid w:val="00AC583B"/>
    <w:rsid w:val="00AC6ACA"/>
    <w:rsid w:val="00AD0514"/>
    <w:rsid w:val="00AD1048"/>
    <w:rsid w:val="00AD5ED8"/>
    <w:rsid w:val="00AD6230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5D30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7E2A"/>
    <w:rsid w:val="00B551BC"/>
    <w:rsid w:val="00B56E5B"/>
    <w:rsid w:val="00B57A62"/>
    <w:rsid w:val="00B621A4"/>
    <w:rsid w:val="00B6439E"/>
    <w:rsid w:val="00B65349"/>
    <w:rsid w:val="00B67402"/>
    <w:rsid w:val="00B6770D"/>
    <w:rsid w:val="00B74796"/>
    <w:rsid w:val="00B74A15"/>
    <w:rsid w:val="00B74CDA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D164E"/>
    <w:rsid w:val="00BD4B92"/>
    <w:rsid w:val="00BD522F"/>
    <w:rsid w:val="00BD5DA2"/>
    <w:rsid w:val="00BD6696"/>
    <w:rsid w:val="00BD6B42"/>
    <w:rsid w:val="00BD7439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359C"/>
    <w:rsid w:val="00CD6674"/>
    <w:rsid w:val="00CE65BD"/>
    <w:rsid w:val="00CF5CC4"/>
    <w:rsid w:val="00CF6106"/>
    <w:rsid w:val="00D003E4"/>
    <w:rsid w:val="00D01ED6"/>
    <w:rsid w:val="00D041C5"/>
    <w:rsid w:val="00D0672E"/>
    <w:rsid w:val="00D06868"/>
    <w:rsid w:val="00D11BEA"/>
    <w:rsid w:val="00D12342"/>
    <w:rsid w:val="00D12B1D"/>
    <w:rsid w:val="00D15FBD"/>
    <w:rsid w:val="00D2138B"/>
    <w:rsid w:val="00D220A1"/>
    <w:rsid w:val="00D22C59"/>
    <w:rsid w:val="00D26F2D"/>
    <w:rsid w:val="00D34EBA"/>
    <w:rsid w:val="00D41376"/>
    <w:rsid w:val="00D448A7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4C24"/>
    <w:rsid w:val="00D97B46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E2F80"/>
    <w:rsid w:val="00DE3F58"/>
    <w:rsid w:val="00DF16B9"/>
    <w:rsid w:val="00DF1D7F"/>
    <w:rsid w:val="00DF1FE8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60E8E"/>
    <w:rsid w:val="00E65F3D"/>
    <w:rsid w:val="00E707ED"/>
    <w:rsid w:val="00E74743"/>
    <w:rsid w:val="00E75092"/>
    <w:rsid w:val="00E77204"/>
    <w:rsid w:val="00E80B9C"/>
    <w:rsid w:val="00E92D42"/>
    <w:rsid w:val="00E94E90"/>
    <w:rsid w:val="00E97CEB"/>
    <w:rsid w:val="00EA0465"/>
    <w:rsid w:val="00EA38CF"/>
    <w:rsid w:val="00EA603B"/>
    <w:rsid w:val="00EA66CB"/>
    <w:rsid w:val="00EA6B5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EF67DD"/>
    <w:rsid w:val="00F00552"/>
    <w:rsid w:val="00F0370B"/>
    <w:rsid w:val="00F05FF4"/>
    <w:rsid w:val="00F11318"/>
    <w:rsid w:val="00F13938"/>
    <w:rsid w:val="00F21B4D"/>
    <w:rsid w:val="00F252B1"/>
    <w:rsid w:val="00F27C2D"/>
    <w:rsid w:val="00F27EFC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56D45"/>
    <w:rsid w:val="00F5746A"/>
    <w:rsid w:val="00F60912"/>
    <w:rsid w:val="00F664B8"/>
    <w:rsid w:val="00F66DA8"/>
    <w:rsid w:val="00F67568"/>
    <w:rsid w:val="00F67C4C"/>
    <w:rsid w:val="00F75B80"/>
    <w:rsid w:val="00F80B00"/>
    <w:rsid w:val="00F81DDE"/>
    <w:rsid w:val="00F82916"/>
    <w:rsid w:val="00F82F1F"/>
    <w:rsid w:val="00F82FFC"/>
    <w:rsid w:val="00F83728"/>
    <w:rsid w:val="00F8499A"/>
    <w:rsid w:val="00F867FD"/>
    <w:rsid w:val="00F912D7"/>
    <w:rsid w:val="00F9170A"/>
    <w:rsid w:val="00F93042"/>
    <w:rsid w:val="00F93CCD"/>
    <w:rsid w:val="00F962DC"/>
    <w:rsid w:val="00F97C2A"/>
    <w:rsid w:val="00FA01C5"/>
    <w:rsid w:val="00FA43B8"/>
    <w:rsid w:val="00FA77AD"/>
    <w:rsid w:val="00FB0F7B"/>
    <w:rsid w:val="00FB1073"/>
    <w:rsid w:val="00FB42A7"/>
    <w:rsid w:val="00FC7E69"/>
    <w:rsid w:val="00FD0F7F"/>
    <w:rsid w:val="00FD1251"/>
    <w:rsid w:val="00FD2C7C"/>
    <w:rsid w:val="00FD413C"/>
    <w:rsid w:val="00FD43AE"/>
    <w:rsid w:val="00FD5F2A"/>
    <w:rsid w:val="00FD7316"/>
    <w:rsid w:val="00FE5762"/>
    <w:rsid w:val="00FE5E05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  <w:style w:type="paragraph" w:styleId="af9">
    <w:name w:val="Plain Text"/>
    <w:basedOn w:val="a"/>
    <w:link w:val="afa"/>
    <w:uiPriority w:val="99"/>
    <w:semiHidden/>
    <w:unhideWhenUsed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F56D4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E3351-72A2-41C7-9F39-37760F547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581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Татьяна Буряк</cp:lastModifiedBy>
  <cp:revision>3</cp:revision>
  <cp:lastPrinted>2023-07-18T06:21:00Z</cp:lastPrinted>
  <dcterms:created xsi:type="dcterms:W3CDTF">2024-04-18T05:28:00Z</dcterms:created>
  <dcterms:modified xsi:type="dcterms:W3CDTF">2024-04-18T07:34:00Z</dcterms:modified>
</cp:coreProperties>
</file>