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88" w:rsidRPr="002458F2" w:rsidRDefault="00B97588" w:rsidP="00B97588">
      <w:pPr>
        <w:ind w:firstLine="709"/>
        <w:jc w:val="center"/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</w:pPr>
      <w:r w:rsidRPr="002458F2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>Информация о финансово-экономическом состоянии субъектов малого и среднего предпринимательства за 202</w:t>
      </w:r>
      <w:r w:rsidR="00670B0E" w:rsidRPr="002458F2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>1</w:t>
      </w:r>
      <w:r w:rsidRPr="002458F2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 xml:space="preserve"> год.</w:t>
      </w:r>
    </w:p>
    <w:p w:rsidR="00B97588" w:rsidRPr="002458F2" w:rsidRDefault="00B97588" w:rsidP="00B97588">
      <w:pPr>
        <w:ind w:firstLine="709"/>
        <w:jc w:val="both"/>
        <w:rPr>
          <w:sz w:val="26"/>
        </w:rPr>
      </w:pPr>
    </w:p>
    <w:p w:rsidR="002458F2" w:rsidRPr="002458F2" w:rsidRDefault="002458F2" w:rsidP="002458F2">
      <w:pPr>
        <w:ind w:firstLine="708"/>
        <w:jc w:val="both"/>
        <w:rPr>
          <w:sz w:val="26"/>
          <w:szCs w:val="26"/>
        </w:rPr>
      </w:pPr>
      <w:r w:rsidRPr="002458F2">
        <w:rPr>
          <w:sz w:val="26"/>
          <w:szCs w:val="26"/>
        </w:rPr>
        <w:t xml:space="preserve">На отчетную дату 1 392 субъекта малого и среднего предпринимательства осуществляют свою деятельность на территории города, в том числе 356 малых и </w:t>
      </w:r>
      <w:proofErr w:type="gramStart"/>
      <w:r w:rsidRPr="002458F2">
        <w:rPr>
          <w:sz w:val="26"/>
          <w:szCs w:val="26"/>
        </w:rPr>
        <w:t>средних предприятий</w:t>
      </w:r>
      <w:proofErr w:type="gramEnd"/>
      <w:r w:rsidRPr="002458F2">
        <w:rPr>
          <w:sz w:val="26"/>
          <w:szCs w:val="26"/>
        </w:rPr>
        <w:t xml:space="preserve"> и организаций, а также 1 036 человек, зарегистрированных в качестве предпринимателей без образования юридического лица (по данным Единого реестра субъектов малого и среднего предпринимательства). Кроме того, 845 человек являются </w:t>
      </w:r>
      <w:proofErr w:type="spellStart"/>
      <w:r w:rsidRPr="002458F2">
        <w:rPr>
          <w:sz w:val="26"/>
          <w:szCs w:val="26"/>
        </w:rPr>
        <w:t>самозанятыми</w:t>
      </w:r>
      <w:proofErr w:type="spellEnd"/>
      <w:r w:rsidRPr="002458F2">
        <w:rPr>
          <w:sz w:val="26"/>
          <w:szCs w:val="26"/>
        </w:rPr>
        <w:t xml:space="preserve"> гражданами.</w:t>
      </w:r>
    </w:p>
    <w:p w:rsidR="002458F2" w:rsidRPr="002458F2" w:rsidRDefault="002458F2" w:rsidP="002458F2">
      <w:pPr>
        <w:ind w:firstLine="708"/>
        <w:jc w:val="both"/>
        <w:rPr>
          <w:sz w:val="26"/>
          <w:szCs w:val="26"/>
        </w:rPr>
      </w:pPr>
      <w:r w:rsidRPr="002458F2">
        <w:rPr>
          <w:sz w:val="26"/>
          <w:szCs w:val="26"/>
        </w:rPr>
        <w:t>Численность занятых граждан в малом бизнесе составляет 5 213 человек, что составляет 24% от занятых в</w:t>
      </w:r>
      <w:bookmarkStart w:id="0" w:name="_GoBack"/>
      <w:bookmarkEnd w:id="0"/>
      <w:r w:rsidRPr="002458F2">
        <w:rPr>
          <w:sz w:val="26"/>
          <w:szCs w:val="26"/>
        </w:rPr>
        <w:t xml:space="preserve"> экономике города.</w:t>
      </w:r>
    </w:p>
    <w:p w:rsidR="002458F2" w:rsidRPr="002458F2" w:rsidRDefault="002458F2" w:rsidP="002458F2">
      <w:pPr>
        <w:ind w:firstLine="708"/>
        <w:jc w:val="both"/>
        <w:rPr>
          <w:sz w:val="26"/>
          <w:szCs w:val="26"/>
        </w:rPr>
      </w:pPr>
      <w:r w:rsidRPr="002458F2">
        <w:rPr>
          <w:sz w:val="26"/>
          <w:szCs w:val="26"/>
        </w:rPr>
        <w:t xml:space="preserve">В отраслевой структуре малого и среднего предпринимательства наиболее развитым является потребительский рынок. Работают 17 ТЦ, 289 магазинов, 73 заведения оказывают услуги общественного питания, 186 предприятий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</w:t>
      </w:r>
      <w:proofErr w:type="spellStart"/>
      <w:r w:rsidRPr="002458F2">
        <w:rPr>
          <w:sz w:val="26"/>
          <w:szCs w:val="26"/>
        </w:rPr>
        <w:t>нефтесервиса</w:t>
      </w:r>
      <w:proofErr w:type="spellEnd"/>
      <w:r w:rsidRPr="002458F2">
        <w:rPr>
          <w:sz w:val="26"/>
          <w:szCs w:val="26"/>
        </w:rPr>
        <w:t>.</w:t>
      </w:r>
    </w:p>
    <w:p w:rsidR="002458F2" w:rsidRPr="002458F2" w:rsidRDefault="002458F2" w:rsidP="002458F2">
      <w:pPr>
        <w:ind w:firstLine="708"/>
        <w:jc w:val="both"/>
        <w:rPr>
          <w:sz w:val="26"/>
          <w:szCs w:val="26"/>
        </w:rPr>
      </w:pPr>
      <w:r w:rsidRPr="002458F2">
        <w:rPr>
          <w:sz w:val="26"/>
          <w:szCs w:val="26"/>
        </w:rPr>
        <w:t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предпринимательства. Основным источником финансирования бизнеса в рамках муниципальной программы «Развитие экономического потенциала города Пыть-Яха» по подпрограмме «Развитие малого и среднего предпринимательства» является бюджет субъекта Российской Федерации.</w:t>
      </w:r>
    </w:p>
    <w:p w:rsidR="002458F2" w:rsidRPr="002458F2" w:rsidRDefault="002458F2" w:rsidP="002458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58F2">
        <w:rPr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2458F2" w:rsidRPr="002458F2" w:rsidRDefault="002458F2" w:rsidP="002458F2">
      <w:pPr>
        <w:ind w:firstLine="708"/>
        <w:jc w:val="both"/>
        <w:rPr>
          <w:sz w:val="26"/>
          <w:szCs w:val="26"/>
        </w:rPr>
      </w:pPr>
      <w:r w:rsidRPr="002458F2">
        <w:rPr>
          <w:sz w:val="26"/>
          <w:szCs w:val="26"/>
        </w:rPr>
        <w:t>За 2021 год по оценочным данным оборот розничной торговли по полному кругу предприятий составил 4 246,8 млн. рублей, объем оказанных услуг – 452,1 млн. рублей.</w:t>
      </w:r>
    </w:p>
    <w:p w:rsidR="002458F2" w:rsidRPr="002458F2" w:rsidRDefault="002458F2" w:rsidP="002458F2">
      <w:pPr>
        <w:ind w:firstLine="720"/>
        <w:jc w:val="both"/>
        <w:rPr>
          <w:sz w:val="26"/>
          <w:szCs w:val="26"/>
        </w:rPr>
      </w:pPr>
      <w:r w:rsidRPr="002458F2">
        <w:rPr>
          <w:sz w:val="26"/>
          <w:szCs w:val="26"/>
        </w:rPr>
        <w:t>На развитие инфраструктуры потребительского рынка существенное влияние оказывает конкуренция на рынке торговых услуг. На сегодняшний день в городе осуществляют свою деятельность магазины федерального значения – это магазин «Магнит», «Пятерочка», «Монетка», «Перекресток», «Красное и Белое», «Кари», «</w:t>
      </w:r>
      <w:proofErr w:type="spellStart"/>
      <w:r w:rsidRPr="002458F2">
        <w:rPr>
          <w:sz w:val="26"/>
          <w:szCs w:val="26"/>
        </w:rPr>
        <w:t>Галамарт</w:t>
      </w:r>
      <w:proofErr w:type="spellEnd"/>
      <w:r w:rsidRPr="002458F2">
        <w:rPr>
          <w:sz w:val="26"/>
          <w:szCs w:val="26"/>
        </w:rPr>
        <w:t>», «DNS», «Связной», «RBT.ru».</w:t>
      </w:r>
    </w:p>
    <w:p w:rsidR="002458F2" w:rsidRPr="002458F2" w:rsidRDefault="002458F2" w:rsidP="002458F2">
      <w:pPr>
        <w:ind w:firstLine="720"/>
        <w:jc w:val="both"/>
        <w:rPr>
          <w:sz w:val="26"/>
          <w:szCs w:val="26"/>
        </w:rPr>
      </w:pPr>
      <w:r w:rsidRPr="002458F2">
        <w:rPr>
          <w:sz w:val="26"/>
          <w:szCs w:val="26"/>
        </w:rPr>
        <w:t xml:space="preserve"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</w:t>
      </w:r>
      <w:proofErr w:type="spellStart"/>
      <w:r w:rsidRPr="002458F2">
        <w:rPr>
          <w:sz w:val="26"/>
          <w:szCs w:val="26"/>
        </w:rPr>
        <w:t>Пыть-Яхе</w:t>
      </w:r>
      <w:proofErr w:type="spellEnd"/>
      <w:r w:rsidRPr="002458F2">
        <w:rPr>
          <w:sz w:val="26"/>
          <w:szCs w:val="26"/>
        </w:rPr>
        <w:t xml:space="preserve"> это «Сибирское золото», «585», «</w:t>
      </w:r>
      <w:proofErr w:type="spellStart"/>
      <w:r w:rsidRPr="002458F2">
        <w:rPr>
          <w:sz w:val="26"/>
          <w:szCs w:val="26"/>
        </w:rPr>
        <w:t>Sela</w:t>
      </w:r>
      <w:proofErr w:type="spellEnd"/>
      <w:r w:rsidRPr="002458F2">
        <w:rPr>
          <w:sz w:val="26"/>
          <w:szCs w:val="26"/>
        </w:rPr>
        <w:t>», «</w:t>
      </w:r>
      <w:proofErr w:type="spellStart"/>
      <w:r w:rsidRPr="002458F2">
        <w:rPr>
          <w:sz w:val="26"/>
          <w:szCs w:val="26"/>
        </w:rPr>
        <w:t>Юничел</w:t>
      </w:r>
      <w:proofErr w:type="spellEnd"/>
      <w:r w:rsidRPr="002458F2">
        <w:rPr>
          <w:sz w:val="26"/>
          <w:szCs w:val="26"/>
        </w:rPr>
        <w:t>».</w:t>
      </w:r>
    </w:p>
    <w:p w:rsidR="002458F2" w:rsidRPr="002458F2" w:rsidRDefault="002458F2" w:rsidP="002458F2">
      <w:pPr>
        <w:ind w:firstLine="720"/>
        <w:jc w:val="both"/>
        <w:rPr>
          <w:sz w:val="26"/>
          <w:szCs w:val="26"/>
        </w:rPr>
      </w:pPr>
      <w:r w:rsidRPr="002458F2">
        <w:rPr>
          <w:sz w:val="26"/>
          <w:szCs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2458F2" w:rsidRPr="002458F2" w:rsidRDefault="002458F2" w:rsidP="002458F2">
      <w:pPr>
        <w:ind w:firstLine="708"/>
        <w:jc w:val="both"/>
        <w:rPr>
          <w:sz w:val="26"/>
          <w:szCs w:val="26"/>
        </w:rPr>
      </w:pPr>
      <w:r w:rsidRPr="002458F2">
        <w:rPr>
          <w:sz w:val="26"/>
          <w:szCs w:val="26"/>
        </w:rPr>
        <w:t>Общественное питание на территории города осуществляют 73 предприятия на 3 879 посадочных мест, в том числе: 1 ресторан на 160 посадочных мест, 29 кафе на 1 923 посадочных места, 11 столовых на 1 566 посадочных мест, 32 закусочных и прочих объектов общественного питания на 230 посадочных мест.</w:t>
      </w:r>
    </w:p>
    <w:p w:rsidR="002458F2" w:rsidRPr="002458F2" w:rsidRDefault="002458F2" w:rsidP="002458F2">
      <w:pPr>
        <w:ind w:firstLine="708"/>
        <w:jc w:val="both"/>
        <w:rPr>
          <w:sz w:val="26"/>
          <w:szCs w:val="26"/>
        </w:rPr>
      </w:pPr>
      <w:r w:rsidRPr="002458F2">
        <w:rPr>
          <w:sz w:val="26"/>
          <w:szCs w:val="26"/>
        </w:rPr>
        <w:t xml:space="preserve">Администрацией города Пыть-Яха разработано и утверждено распоряжение администрации города от 20.08.2019 № 1934-ра «Об утверждении плана </w:t>
      </w:r>
      <w:r w:rsidRPr="002458F2">
        <w:rPr>
          <w:sz w:val="26"/>
          <w:szCs w:val="26"/>
        </w:rPr>
        <w:lastRenderedPageBreak/>
        <w:t xml:space="preserve">мероприятий («дорожной карты») по развитию конкуренции в городе </w:t>
      </w:r>
      <w:proofErr w:type="spellStart"/>
      <w:r w:rsidRPr="002458F2">
        <w:rPr>
          <w:sz w:val="26"/>
          <w:szCs w:val="26"/>
        </w:rPr>
        <w:t>Пыть-Яхе</w:t>
      </w:r>
      <w:proofErr w:type="spellEnd"/>
      <w:r w:rsidRPr="002458F2">
        <w:rPr>
          <w:sz w:val="26"/>
          <w:szCs w:val="26"/>
        </w:rPr>
        <w:t xml:space="preserve">» (с изм. от 06.05.2020 № 860-ра, 31.05.2021 № 995-ра). Утвержден перечень из 16 товарных рынков для содействия и развития конкуренции в муниципальном образовании, с ключевыми показателями, а также мероприятиями по развитию таких рынков. </w:t>
      </w:r>
    </w:p>
    <w:p w:rsidR="002458F2" w:rsidRPr="002458F2" w:rsidRDefault="002458F2" w:rsidP="002458F2">
      <w:pPr>
        <w:ind w:firstLine="708"/>
        <w:jc w:val="both"/>
        <w:rPr>
          <w:sz w:val="26"/>
          <w:szCs w:val="26"/>
        </w:rPr>
      </w:pPr>
      <w:r w:rsidRPr="002458F2">
        <w:rPr>
          <w:sz w:val="26"/>
          <w:szCs w:val="26"/>
        </w:rPr>
        <w:t xml:space="preserve">В целях развития конкуренции на потребительском рынке органами местного самоуправления организуются ярмарки, в том числе ярмарки выходного дня местных </w:t>
      </w:r>
      <w:proofErr w:type="spellStart"/>
      <w:r w:rsidRPr="002458F2">
        <w:rPr>
          <w:sz w:val="26"/>
          <w:szCs w:val="26"/>
        </w:rPr>
        <w:t>товаро</w:t>
      </w:r>
      <w:proofErr w:type="spellEnd"/>
      <w:r w:rsidRPr="002458F2">
        <w:rPr>
          <w:sz w:val="26"/>
          <w:szCs w:val="26"/>
        </w:rPr>
        <w:t>- и сельхозпроизводителей, а также производителей сельхозпродукции из других регионов. За 2021 год проведено 2 ярмарки продовольственных товаров.</w:t>
      </w:r>
    </w:p>
    <w:p w:rsidR="002458F2" w:rsidRPr="002458F2" w:rsidRDefault="002458F2" w:rsidP="002458F2">
      <w:pPr>
        <w:ind w:firstLine="708"/>
        <w:jc w:val="both"/>
        <w:rPr>
          <w:sz w:val="26"/>
          <w:szCs w:val="26"/>
        </w:rPr>
      </w:pPr>
      <w:r w:rsidRPr="002458F2">
        <w:rPr>
          <w:sz w:val="26"/>
          <w:szCs w:val="26"/>
        </w:rPr>
        <w:t>Основной целью инвестиционной политики города Пыть-Яха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2458F2" w:rsidRDefault="002458F2" w:rsidP="00B97588">
      <w:pPr>
        <w:ind w:firstLine="708"/>
        <w:jc w:val="both"/>
        <w:rPr>
          <w:sz w:val="26"/>
        </w:rPr>
      </w:pPr>
      <w:r w:rsidRPr="002458F2">
        <w:rPr>
          <w:sz w:val="26"/>
          <w:szCs w:val="26"/>
        </w:rPr>
        <w:t>По прогнозируемым данным за 2021 год объем инвестиций в основной капитал по полному кругу предприятий составил 3 646,3 млн. рублей.</w:t>
      </w:r>
    </w:p>
    <w:sectPr w:rsidR="0024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88"/>
    <w:rsid w:val="000C490E"/>
    <w:rsid w:val="002377C2"/>
    <w:rsid w:val="002458F2"/>
    <w:rsid w:val="00490F1A"/>
    <w:rsid w:val="004947F0"/>
    <w:rsid w:val="005018D5"/>
    <w:rsid w:val="0059548F"/>
    <w:rsid w:val="005E3A60"/>
    <w:rsid w:val="00632B31"/>
    <w:rsid w:val="00670B0E"/>
    <w:rsid w:val="006F6438"/>
    <w:rsid w:val="007047E4"/>
    <w:rsid w:val="00807821"/>
    <w:rsid w:val="008506EC"/>
    <w:rsid w:val="00854AB4"/>
    <w:rsid w:val="009E32F7"/>
    <w:rsid w:val="00A03D73"/>
    <w:rsid w:val="00A705C6"/>
    <w:rsid w:val="00A71B9F"/>
    <w:rsid w:val="00B746E0"/>
    <w:rsid w:val="00B97588"/>
    <w:rsid w:val="00BF1404"/>
    <w:rsid w:val="00D4755F"/>
    <w:rsid w:val="00E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2B58-D57F-4332-BEAE-8B5F6C9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3</cp:revision>
  <dcterms:created xsi:type="dcterms:W3CDTF">2024-10-21T12:24:00Z</dcterms:created>
  <dcterms:modified xsi:type="dcterms:W3CDTF">2024-10-21T12:44:00Z</dcterms:modified>
</cp:coreProperties>
</file>