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7F" w:rsidRPr="00077ABE" w:rsidRDefault="00A6297F" w:rsidP="00A6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77ABE">
        <w:rPr>
          <w:rFonts w:ascii="Times New Roman" w:hAnsi="Times New Roman" w:cs="Times New Roman"/>
          <w:b/>
          <w:sz w:val="24"/>
          <w:szCs w:val="24"/>
        </w:rPr>
        <w:t>Платы за услугу горячего водоснабжения.</w:t>
      </w:r>
    </w:p>
    <w:bookmarkEnd w:id="0"/>
    <w:p w:rsidR="00A6297F" w:rsidRPr="00A6297F" w:rsidRDefault="00A6297F" w:rsidP="00A6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297F" w:rsidRPr="00A6297F" w:rsidRDefault="00A6297F" w:rsidP="00A62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97F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Российской Федерации от 26.10.2017 № 2353-р и постановлением Губернатора Ханты-Мансийского автономного округа – Югры от 29.05.2014 № 65 (ред. от 28.11.2017) «О предельных (максимальных) индексах изменения размера вносимой гражданами платы за коммунальные услуги в муниципальных образованиях Ханты- Мансийского автономного округа – Югры на период с 1 июля 2014 года по 2018 год» (далее – постановление Губернатора № 65), утверждены индексы изменения размера вносимой гражданами платы за коммунальные услуги в среднем по Ханты-Мансийскому автономному округу – Югре и по муниципальным образованиям Ханты-Мансийского автономного округа – Югры на 2018 год. </w:t>
      </w:r>
    </w:p>
    <w:p w:rsidR="00A6297F" w:rsidRPr="00A6297F" w:rsidRDefault="00A6297F" w:rsidP="00A62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97F">
        <w:rPr>
          <w:rFonts w:ascii="Times New Roman" w:hAnsi="Times New Roman" w:cs="Times New Roman"/>
          <w:sz w:val="24"/>
          <w:szCs w:val="24"/>
        </w:rPr>
        <w:t>Согласно ч. 9 ст. 32 Закона № 416-ФЗ «О водоснабжении и водоотведении» и п. 88</w:t>
      </w:r>
    </w:p>
    <w:p w:rsidR="00A6297F" w:rsidRPr="00A6297F" w:rsidRDefault="00A6297F" w:rsidP="00A6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7F">
        <w:rPr>
          <w:rFonts w:ascii="Times New Roman" w:hAnsi="Times New Roman" w:cs="Times New Roman"/>
          <w:sz w:val="24"/>
          <w:szCs w:val="24"/>
        </w:rPr>
        <w:t xml:space="preserve">Основ ценообразования в сфере водоснабжения и водоотведения, утвержденных постановлением Правительства Российской Федерации от 13.05.2013 № 406 «О государственном регулировании тарифов в сфере водоснабжения и водоотведения» Региональной службой по тарифам Ханты-Мансийского автономного округа – Югры на 2018 год и долгосрочный период до 2022 года установлены двухкомпонентные тарифы на горячую воду в закрытой системе горячего водоснабжения, состоящие из компонента на холодную воду и компонента на тепловую энергию. </w:t>
      </w:r>
    </w:p>
    <w:p w:rsidR="00A6297F" w:rsidRPr="00A6297F" w:rsidRDefault="00A6297F" w:rsidP="00A62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97F">
        <w:rPr>
          <w:rFonts w:ascii="Times New Roman" w:hAnsi="Times New Roman" w:cs="Times New Roman"/>
          <w:sz w:val="24"/>
          <w:szCs w:val="24"/>
        </w:rPr>
        <w:t>Департаментом жилищно-коммунального комплекса и энергетики Ханты-Мансийского автономного округа – Югры утвержден приказ от 25.12.2017 № 12-нп «Об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по холодному и горячему водоснабжению и водоотведению на территории Ханты-Мансийского автономного округа – Югры», которым так же</w:t>
      </w:r>
    </w:p>
    <w:p w:rsidR="00A6297F" w:rsidRPr="00A6297F" w:rsidRDefault="00A6297F" w:rsidP="00A62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7F">
        <w:rPr>
          <w:rFonts w:ascii="Times New Roman" w:hAnsi="Times New Roman" w:cs="Times New Roman"/>
          <w:sz w:val="24"/>
          <w:szCs w:val="24"/>
        </w:rPr>
        <w:t xml:space="preserve">предусмотрено утверждение нормативов расхода тепловой энергии, используемой на подогрев холодной воды, для предоставления коммунальной услуги по горячему водоснабжению. </w:t>
      </w:r>
    </w:p>
    <w:p w:rsidR="00A6297F" w:rsidRPr="00A6297F" w:rsidRDefault="00A6297F" w:rsidP="00A62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97F">
        <w:rPr>
          <w:rFonts w:ascii="Times New Roman" w:hAnsi="Times New Roman" w:cs="Times New Roman"/>
          <w:sz w:val="24"/>
          <w:szCs w:val="24"/>
        </w:rPr>
        <w:t xml:space="preserve">Во исполнение мероприятия 6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2018 год, утвержденного распоряжением Правительства Ханты-Мансийского автономного округа – Югры от 23.03.2018 № 119-рп, Департаментом жилищно-коммунального комплекса и энергетики Ханты-Мансийского автономного округа – Югры совместно с Региональной службой по тарифам Ханты-Мансийского автономного округа – Югры в рамках письма от 16.04.2018 № 01-Исх-ДШ-9404 осуществлялась оценка влияния новых нормативов на индекс изменения размера вносимой гражданами платы за коммунальные услуги в среднем по Ханты-Мансийскому автономному округу – Югре и предельные (максимальные) индексы изменения размера вносимой гражданами платы за коммунальные услуги в муниципальных образованиях автономного округа. Проведенный мониторинг в ряде случаев подтвердил необходимость поэтапного введения нормативов, однако, в связи с некорректно представленными данными по анализу от муниципальных образований автономного округа, дата ввода нормативов, установленных приказом от 25.12.2017 № 12-нп, </w:t>
      </w:r>
      <w:r w:rsidRPr="00A6297F">
        <w:rPr>
          <w:rFonts w:ascii="Times New Roman" w:hAnsi="Times New Roman" w:cs="Times New Roman"/>
          <w:b/>
          <w:sz w:val="24"/>
          <w:szCs w:val="24"/>
        </w:rPr>
        <w:t xml:space="preserve">перенесена на 01.07.2019. </w:t>
      </w:r>
    </w:p>
    <w:p w:rsidR="00A6297F" w:rsidRPr="00A6297F" w:rsidRDefault="00A6297F" w:rsidP="00A62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97F">
        <w:rPr>
          <w:rFonts w:ascii="Times New Roman" w:hAnsi="Times New Roman" w:cs="Times New Roman"/>
          <w:sz w:val="24"/>
          <w:szCs w:val="24"/>
        </w:rPr>
        <w:t xml:space="preserve">На основании изложенного, для целей расчета платы за услугу горячего водоснабжения во втором полугодии 2018 года для населения и управляющих организаций исходить из применения величины </w:t>
      </w:r>
      <w:proofErr w:type="spellStart"/>
      <w:r w:rsidRPr="00A6297F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Pr="00A6297F">
        <w:rPr>
          <w:rFonts w:ascii="Times New Roman" w:hAnsi="Times New Roman" w:cs="Times New Roman"/>
          <w:sz w:val="24"/>
          <w:szCs w:val="24"/>
        </w:rPr>
        <w:t xml:space="preserve"> тарифа на горячую воду в руб./м3 в размере, не приводящем к превышению утвержденных постановлением Губернатора № 65 индексов изменения размера вносимой гражданами платы за коммунальные услуги по муниципальным образованиям Ханты-Мансийского автономного округа – Югры с 01.07.2018.</w:t>
      </w:r>
    </w:p>
    <w:p w:rsidR="00A6297F" w:rsidRPr="00A6297F" w:rsidRDefault="00A6297F" w:rsidP="00A6297F"/>
    <w:sectPr w:rsidR="00A6297F" w:rsidRPr="00A6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7F"/>
    <w:rsid w:val="00077ABE"/>
    <w:rsid w:val="00612D6E"/>
    <w:rsid w:val="00A6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7C19D-087A-4611-9422-E22A72EF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dcterms:created xsi:type="dcterms:W3CDTF">2018-07-18T05:02:00Z</dcterms:created>
  <dcterms:modified xsi:type="dcterms:W3CDTF">2018-07-18T04:21:00Z</dcterms:modified>
</cp:coreProperties>
</file>