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left="142"/>
        <w:jc w:val="center"/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 xml:space="preserve">Р</w:t>
      </w:r>
      <w:r>
        <w:rPr>
          <w:rFonts w:ascii="Times New Roman" w:hAnsi="Times New Roman" w:eastAsia="Calibri" w:cs="Times New Roman"/>
          <w:b/>
          <w:bCs/>
          <w:sz w:val="28"/>
        </w:rPr>
        <w:t xml:space="preserve">еестр религиозных туристских и экскурсионных программ Ханты-Мансийского автономного округа – Югры</w:t>
      </w:r>
      <w:r/>
    </w:p>
    <w:p>
      <w:pPr>
        <w:pStyle w:val="873"/>
        <w:ind w:left="142"/>
        <w:jc w:val="center"/>
        <w:spacing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/>
    </w:p>
    <w:tbl>
      <w:tblPr>
        <w:tblStyle w:val="883"/>
        <w:tblW w:w="5000" w:type="pct"/>
        <w:tblLook w:val="04A0" w:firstRow="1" w:lastRow="0" w:firstColumn="1" w:lastColumn="0" w:noHBand="0" w:noVBand="1"/>
      </w:tblPr>
      <w:tblGrid>
        <w:gridCol w:w="459"/>
        <w:gridCol w:w="1639"/>
        <w:gridCol w:w="1400"/>
        <w:gridCol w:w="1639"/>
        <w:gridCol w:w="1828"/>
        <w:gridCol w:w="1417"/>
        <w:gridCol w:w="1633"/>
        <w:gridCol w:w="2433"/>
        <w:gridCol w:w="2338"/>
      </w:tblGrid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pStyle w:val="878"/>
              <w:ind w:left="111" w:righ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pStyle w:val="879"/>
              <w:ind w:left="0"/>
              <w:jc w:val="center"/>
              <w:spacing w:after="0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Экскурсионные программы: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Обзорная экскурсия по поселку пешим ходом.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Обзорная экскурсия проводится по центральной исторической части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Березово, предусмотрено посещение исторических памятников архитектуры и деревянного зодчества, сквера А.Д. Меншикова.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дней (2 часа), круглогодично.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Стоимость детского билета-150 руб., взрослый билет-340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дети от 0 до 18 лет, взрослые, семьи, пожилые, молодежь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"Березовский районный краеведческий музей"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Березово,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Собянина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Тел.: +7(34674) 2-21-80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телефон: +7(34674) 2-10-03,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Сайт http://museum-berezovo.ru/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посещением храмов города Когалыма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Патриаршего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подворья Свято-Успенского Пюхтицкого Ставропигиального женского монастыря;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храма святой мученицы Татианы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туристов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имеются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«Музейно-выставочный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Туристско-информационный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pStyle w:val="817"/>
              <w:numPr>
                <w:ilvl w:val="1"/>
                <w:numId w:val="4"/>
              </w:numPr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sz w:val="20"/>
                <w:szCs w:val="20"/>
              </w:rPr>
              <w:t xml:space="preserve">г. Когалым, ул. Дружбы народов,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73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34667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20543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73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73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9" w:tooltip="mailto:turizmkogalym@mail.ru" w:history="1">
              <w:r>
                <w:rPr>
                  <w:rStyle w:val="884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turizmkogalym@mail.ru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73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Событийное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Волшебный звон колоколов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Храм в честь Иконы Божией Матери "Владимирская" в сельском поселении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-Ях функционирует с 2000 года. В 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году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на грантовые средства приобрели колокола и установили основание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передвижной звонницы. У прихожан,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жителей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и гостей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посёлка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-Ях появилась уникальная возможность услышать волшебный колокольный звон 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позвонить в колокола.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Событийное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"Волшебный звон колоколов"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— это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уникальная возможность для всех желающих узнать историю происхождения колоколов,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храма,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пройти мастер-класс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звонарному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искусству. Свои силы можно будет попробовать не только на тренажёрах колокольного звона, но и в самой звоннице на больших колоколах.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Ежегодно в сентябре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организованных групп – по договоренности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Дети, взрослые (группы по 15-20 человек)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Зульфия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Хамитовна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8(3463)292-322, 89222238042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Нефтеюганский район, поселок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-Ях, улица Молодежная, 18.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Экскурсия «Дорога к Храму».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Пешая экскурсия проводится по территории деревни Вата от краеведческого музея к православному Храму – часовне памяти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святителя Николая Чудотворца. Экскурсанты имеют возможность познакомиться с историей православия на обском Севере.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50 минут, круглогодичная до -15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10" w:tooltip="mailto:vmuseum@yandex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sz w:val="20"/>
                  <w:szCs w:val="20"/>
                  <w:u w:val="single"/>
                  <w:lang w:eastAsia="ru-RU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1" w:tooltip="http://музей-вата.рф/" w:history="1">
              <w:r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  <w:u w:val="single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2" w:tooltip="https://vk.com/public191919752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sz w:val="20"/>
                  <w:szCs w:val="20"/>
                  <w:u w:val="single"/>
                  <w:lang w:eastAsia="ru-RU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Пешая экскурсия «История православия в селе Ларьяк»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Экскурсанты познакомятся с историей православия в селе, как проходило первое крещение, с историей строительства храма «Знамение Пресвятой Богородицы». Посетят место, где находился храм и где строится новый храм «Знамение Пресвятой Богородицы».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60 минут,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Нижневартовский район, с. Ларьяк ул. Гагарина д.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. 8(3466) 21-41-05;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muzei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51@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сайт: </w:t>
            </w:r>
            <w:hyperlink r:id="rId13" w:tooltip="http://усадьба-кайдалова.рф" w:history="1">
              <w:r>
                <w:rPr>
                  <w:rFonts w:ascii="Times New Roman" w:hAnsi="Times New Roman" w:cs="Times New Roman"/>
                  <w:b w:val="0"/>
                  <w:bCs w:val="0"/>
                  <w:color w:val="0000ff" w:themeColor="hyperlink"/>
                  <w:sz w:val="20"/>
                  <w:szCs w:val="20"/>
                  <w:u w:val="single"/>
                </w:rPr>
                <w:t xml:space="preserve">http://усадьба-кайдалова.рф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православный храм святителя Алексия митрополита Московского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включает посещение православного храма святителя Алексия митрополита Московского, воскресной школы.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Детские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Иерей  Петр Чередов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июнь-август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628181,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.Н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ягань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br/>
              <w:t xml:space="preserve">пер.  Парковый,д.4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8(34672)5-65-65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эл. почта: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tooltip="mailto:alexey-prihod@yandex.ru" w:history="1">
              <w:r>
                <w:rPr>
                  <w:rStyle w:val="823"/>
                  <w:rFonts w:ascii="Times New Roman" w:hAnsi="Times New Roman" w:cs="Times New Roman" w:eastAsiaTheme="minorHAnsi"/>
                  <w:color w:val="auto"/>
                  <w:sz w:val="20"/>
                  <w:szCs w:val="20"/>
                  <w:u w:val="none"/>
                  <w:lang w:val="en-US"/>
                </w:rPr>
                <w:t xml:space="preserve">alexey</w:t>
              </w:r>
              <w:r>
                <w:rPr>
                  <w:rStyle w:val="823"/>
                  <w:rFonts w:ascii="Times New Roman" w:hAnsi="Times New Roman" w:cs="Times New Roman" w:eastAsiaTheme="minorHAnsi"/>
                  <w:color w:val="auto"/>
                  <w:sz w:val="20"/>
                  <w:szCs w:val="20"/>
                  <w:u w:val="none"/>
                </w:rPr>
                <w:t xml:space="preserve">-</w:t>
              </w:r>
              <w:r>
                <w:rPr>
                  <w:rStyle w:val="823"/>
                  <w:rFonts w:ascii="Times New Roman" w:hAnsi="Times New Roman" w:cs="Times New Roman" w:eastAsiaTheme="minorHAnsi"/>
                  <w:color w:val="auto"/>
                  <w:sz w:val="20"/>
                  <w:szCs w:val="20"/>
                  <w:u w:val="none"/>
                  <w:lang w:val="en-US"/>
                </w:rPr>
                <w:t xml:space="preserve">prihod</w:t>
              </w:r>
              <w:r>
                <w:rPr>
                  <w:rStyle w:val="823"/>
                  <w:rFonts w:ascii="Times New Roman" w:hAnsi="Times New Roman" w:cs="Times New Roman" w:eastAsiaTheme="minorHAnsi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23"/>
                  <w:rFonts w:ascii="Times New Roman" w:hAnsi="Times New Roman" w:cs="Times New Roman" w:eastAsiaTheme="minorHAnsi"/>
                  <w:color w:val="auto"/>
                  <w:sz w:val="20"/>
                  <w:szCs w:val="20"/>
                  <w:u w:val="none"/>
                  <w:lang w:val="en-US"/>
                </w:rPr>
                <w:t xml:space="preserve">yandex</w:t>
              </w:r>
              <w:r>
                <w:rPr>
                  <w:rStyle w:val="823"/>
                  <w:rFonts w:ascii="Times New Roman" w:hAnsi="Times New Roman" w:cs="Times New Roman" w:eastAsiaTheme="minorHAnsi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23"/>
                  <w:rFonts w:ascii="Times New Roman" w:hAnsi="Times New Roman" w:cs="Times New Roman" w:eastAsiaTheme="minorHAnsi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/>
              </w:rPr>
              <w:t xml:space="preserve">сайт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/>
              </w:rPr>
              <w:t xml:space="preserve">: </w:t>
            </w:r>
            <w:hyperlink r:id="rId15" w:tooltip="http://nyagan-hram.cerkov.ru/" w:history="1">
              <w:r>
                <w:rPr>
                  <w:rStyle w:val="823"/>
                  <w:rFonts w:ascii="Times New Roman" w:hAnsi="Times New Roman" w:cs="Times New Roman" w:eastAsiaTheme="minorHAnsi"/>
                  <w:color w:val="auto"/>
                  <w:sz w:val="20"/>
                  <w:szCs w:val="20"/>
                  <w:u w:val="none"/>
                  <w:lang w:val="en-US"/>
                </w:rPr>
                <w:t xml:space="preserve">nyagan-hram.cerkov.ru</w:t>
              </w:r>
            </w:hyperlink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155" w:type="pct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554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7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глазами туристов»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54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Экскурсионно-прогулочный маршрут проходит по историческому центру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Октябрьское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которой входит: посещение музея  с проведением мастер-классов, а также знакомство с достопримечательностями, объектами культурного наследия: Свято-Троицкая церковь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рыбопромышленника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Горкушенко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братская могила бойцов за установление Советской власти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Обь-Иртышском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Севере, памятник Герою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Н.В.Архангельскому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емориальная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 в честь А.А.Суханова, погибшего в ходе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 на территории Украины.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 до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возрастных ограничений, в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18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взрослый 170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детский 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экскурсия по экспозиции музея: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взрослый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человека- 125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Ориентировочное время маршрута: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79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52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граждан старшего поколения, инвалидов-колясочников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2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«Культурно-информационный центр»,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Лайкова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заведующий отделом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музейно-выставочной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91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ХМАО-Югра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Октябрьское,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 д. 13 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8(34678) 2-03-37,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2-01-85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6" w:tooltip="mailto:museumokt@mail.ru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museumokt@mail.ru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7" w:tooltip="https://mvc.hmansy.muzkult.ru/about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https://mvc.hmansy.muzkult.ru/about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155" w:type="pct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554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7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«Один день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Шеркалах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54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«Один день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Шеркалах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который рассказывает о богатой 4-х вековой истории поселка, о русской культуре и быте коренных малочисленных народов Севера.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85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NSimSun" w:cs="Times New Roman"/>
                <w:sz w:val="20"/>
                <w:szCs w:val="20"/>
                <w:lang w:eastAsia="zh-CN" w:bidi="hi-IN"/>
              </w:rPr>
              <w:t xml:space="preserve">Комплексная пешеходная экскурсия, помимо посещения этнографического музея, включает в себя знакомство с домом купца Новицкого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lang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7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NSimSun" w:cs="Times New Roman"/>
                <w:sz w:val="20"/>
                <w:szCs w:val="20"/>
              </w:rPr>
              <w:t xml:space="preserve">Достопримечательностями села являются также памятник архитектуры начала ХХ века «Церковь во имя Нерукотворного спаса» 1906 года постройки.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7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NSimSun" w:cs="Times New Roman"/>
                <w:sz w:val="20"/>
                <w:szCs w:val="20"/>
              </w:rPr>
              <w:t xml:space="preserve">Также посещаем обелиск землякам, погибшим в годы Великой </w:t>
            </w:r>
            <w:r>
              <w:rPr>
                <w:rFonts w:ascii="Times New Roman" w:hAnsi="Times New Roman" w:eastAsia="NSimSun" w:cs="Times New Roman"/>
                <w:sz w:val="20"/>
                <w:szCs w:val="20"/>
              </w:rPr>
              <w:t xml:space="preserve">Отечественной войны.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музея проходит – мастер-классы, после чего идет дегустация национальной кухни, выпечка хлеба и булочных изделий в глиняной хантыйской печи «Кур», рядом можно понаблюдать, как готовиться хантыйская уха на костре, саламат из утки.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можно совершить как индивидуально, так и в составе группы, 1 до 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возрастных ограничений, в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18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9.00-17.00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экскурсия по достопримечател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ьностям села: взрослый 170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экскурсия по экспозиции музея:                   взрослый  170.00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 85.00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Хантыйский оберег»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билета  с человека  125.00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Ориентировочное время маршрута: 2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79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52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граждан старшего поколения, инвалидов-колясочников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82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Шеркальский этнографический музей – филиал МБУК «Культурн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информационный центр»,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Пащанина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Ивановна – заведующий филиалом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91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628121,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ХМАО-Югра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Октябрьский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еркалы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ира, 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(34678) 23-8-24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8" w:tooltip="mailto:shermuseum@yandex.ru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shermuseum@yandex.ru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Маршрутная тематическая экскурсия по городу «Все дороги ведут в храм»*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Тематическая экскурсия знакомит с историей храмового строительства в дореволюционном Сургуте и многообразием действующих религиозных объектов.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Экскурсантам демонстрируется архитектурное своеобразие храмовых комплексов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Сургута. Особое внимание уделяется основам религиозного этикета православия, ислама, католицизма и баптизма.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120-180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Тел.: (3462)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516817 – экскурсионно-методический отдел.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frolova_ll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@admsurgut.ru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skmuseum.ru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W w:w="47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Экскурсия в помещение памятника деревянного зодчества.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«Храм святого великомученика и целителя Пантелеймона»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pStyle w:val="880"/>
              <w:ind w:left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eastAsia="Calibri"/>
                <w:color w:val="000000"/>
                <w:sz w:val="20"/>
                <w:szCs w:val="20"/>
                <w:highlight w:val="none"/>
                <w:lang w:eastAsia="en-US"/>
              </w:rPr>
              <w:t xml:space="preserve">Храм построен в 1894 году. Восс</w:t>
            </w:r>
            <w:r>
              <w:rPr>
                <w:rFonts w:eastAsia="Calibri"/>
                <w:color w:val="000000"/>
                <w:sz w:val="20"/>
                <w:szCs w:val="20"/>
                <w:highlight w:val="none"/>
                <w:lang w:eastAsia="en-US"/>
              </w:rPr>
              <w:t xml:space="preserve">тановлен в конце 90-х годов XX в. Во время восстановления храма под полом была обнаружена церковная книга XIX века.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  <w:r>
              <w:rPr>
                <w:sz w:val="24"/>
                <w:szCs w:val="18"/>
                <w:highlight w:val="none"/>
              </w:rPr>
            </w:r>
            <w:r/>
          </w:p>
        </w:tc>
        <w:tc>
          <w:tcPr>
            <w:shd w:val="clear" w:color="auto" w:fill="auto"/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W w:w="552" w:type="pct"/>
            <w:textDirection w:val="lrTb"/>
            <w:noWrap w:val="false"/>
          </w:tcPr>
          <w:p>
            <w:pPr>
              <w:pStyle w:val="880"/>
              <w:ind w:left="0"/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sz w:val="24"/>
                <w:szCs w:val="18"/>
                <w:highlight w:val="none"/>
              </w:rPr>
            </w:r>
            <w:r/>
          </w:p>
        </w:tc>
        <w:tc>
          <w:tcPr>
            <w:shd w:val="clear" w:color="auto" w:fill="auto"/>
            <w:tcW w:w="8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МКУК СР «Ресурсный центр культуры», филиал «Высокомысовский центр досуга и творчества», структурное подразделение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Центр национальной культуры д. Тундрино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»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auto" w:fill="auto"/>
            <w:tcW w:w="79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Центр национальной культуры д. Тундрино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ул. Центральная, 22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Нехороших Валентина Анатольевна,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Телефон: 8(3462) 738-861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экскурсия с посещением храмов города Ханты-Мансийска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экскурсия с посещением православных храмов: Храма Воскресения Христова и Храма Покрова Пресвятой Богородицы.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 туристов.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«Югра-Т</w:t>
            </w:r>
            <w:bookmarkStart w:id="1" w:name="_GoBack1"/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рэвел»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628011,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г. Ханты-Мансийск, ул. Энгельса, 26,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br/>
              <w:t xml:space="preserve">оф. 50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тел: 8(3467)30-66-68, 32-43-68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23"/>
                <w:rFonts w:ascii="Times New Roman" w:hAnsi="Times New Roman" w:eastAsia="Arial" w:cs="Times New Roman"/>
                <w:color w:val="auto"/>
                <w:sz w:val="20"/>
                <w:szCs w:val="20"/>
                <w:u w:val="none"/>
              </w:rPr>
              <w:t xml:space="preserve">эл. почта: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tooltip="mailto:info@ugratravel.ru" w:history="1">
              <w:r>
                <w:rPr>
                  <w:rStyle w:val="82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info</w:t>
              </w:r>
              <w:r>
                <w:rPr>
                  <w:rStyle w:val="82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2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ugratravel</w:t>
              </w:r>
              <w:r>
                <w:rPr>
                  <w:rStyle w:val="82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2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 ugratravel.ru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«Дорога к Храму»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туристы знакомятся с историей развития православия в Югре, вовлечения коренных народов Севера в православие, канонах православия, а также православных святынях автономного округа, с жизнью остяцкого князя Самара и историей города Ханты-Мансийска.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 туристов.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ЮграМегаТур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791" w:type="pct"/>
            <w:textDirection w:val="lrTb"/>
            <w:noWrap w:val="false"/>
          </w:tcPr>
          <w:p>
            <w:pPr>
              <w:pStyle w:val="817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color w:val="000000"/>
                <w:sz w:val="20"/>
                <w:szCs w:val="20"/>
              </w:rPr>
              <w:t xml:space="preserve">628011,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17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color w:val="000000"/>
                <w:sz w:val="20"/>
                <w:szCs w:val="20"/>
              </w:rPr>
              <w:t xml:space="preserve">г. Ханты-Мансийск, ул. Энгельса, 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17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тел.  8(3467) 312-555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17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8-982-560-99-02,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23"/>
                <w:rFonts w:ascii="Times New Roman" w:hAnsi="Times New Roman" w:eastAsia="Arial" w:cs="Times New Roman"/>
                <w:color w:val="auto"/>
                <w:sz w:val="20"/>
                <w:szCs w:val="20"/>
                <w:u w:val="none"/>
                <w:lang w:val="en-US"/>
              </w:rPr>
              <w:t xml:space="preserve">эл</w:t>
            </w:r>
            <w:r>
              <w:rPr>
                <w:rStyle w:val="823"/>
                <w:rFonts w:ascii="Times New Roman" w:hAnsi="Times New Roman" w:eastAsia="Arial" w:cs="Times New Roman"/>
                <w:color w:val="auto"/>
                <w:sz w:val="20"/>
                <w:szCs w:val="20"/>
                <w:u w:val="none"/>
                <w:lang w:val="en-US"/>
              </w:rPr>
              <w:t xml:space="preserve">. </w:t>
            </w:r>
            <w:r>
              <w:rPr>
                <w:rStyle w:val="823"/>
                <w:rFonts w:ascii="Times New Roman" w:hAnsi="Times New Roman" w:eastAsia="Arial" w:cs="Times New Roman"/>
                <w:color w:val="auto"/>
                <w:sz w:val="20"/>
                <w:szCs w:val="20"/>
                <w:u w:val="none"/>
              </w:rPr>
              <w:t xml:space="preserve">п</w:t>
            </w:r>
            <w:r>
              <w:rPr>
                <w:rStyle w:val="823"/>
                <w:rFonts w:ascii="Times New Roman" w:hAnsi="Times New Roman" w:eastAsia="Arial" w:cs="Times New Roman"/>
                <w:color w:val="auto"/>
                <w:sz w:val="20"/>
                <w:szCs w:val="20"/>
                <w:u w:val="none"/>
                <w:lang w:val="en-US"/>
              </w:rPr>
              <w:t xml:space="preserve">очта</w:t>
            </w:r>
            <w:r>
              <w:rPr>
                <w:rStyle w:val="823"/>
                <w:rFonts w:ascii="Times New Roman" w:hAnsi="Times New Roman" w:eastAsia="Arial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hyperlink r:id="rId20" w:tooltip="mailto:ugramegatur@mail.ru" w:history="1">
              <w:r>
                <w:rPr>
                  <w:rStyle w:val="82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ugramegatur@mail.ru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 ugramegatur.ru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экскурсия с посещением храмов города Ханты-Мансийска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экскурсия с посещением православных храмов: Храмом Воскресения Христова и Храмом Покрова Пресвятой Богородицы.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 туристов.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ЮграМегаТур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91" w:type="pct"/>
            <w:textDirection w:val="lrTb"/>
            <w:noWrap w:val="false"/>
          </w:tcPr>
          <w:p>
            <w:pPr>
              <w:pStyle w:val="817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sz w:val="20"/>
                <w:szCs w:val="20"/>
              </w:rPr>
              <w:t xml:space="preserve">628011,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17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sz w:val="20"/>
                <w:szCs w:val="20"/>
              </w:rPr>
              <w:t xml:space="preserve">г. Ханты-Мансийск, ул. Энгельса, 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17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тел.  8(3467) 312-555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17"/>
              <w:numPr>
                <w:ilvl w:val="1"/>
                <w:numId w:val="2"/>
              </w:numPr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8-982-560-99-02,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23"/>
                <w:rFonts w:ascii="Times New Roman" w:hAnsi="Times New Roman" w:eastAsia="Arial" w:cs="Times New Roman"/>
                <w:color w:val="auto"/>
                <w:sz w:val="20"/>
                <w:szCs w:val="20"/>
                <w:u w:val="none"/>
                <w:lang w:val="en-US"/>
              </w:rPr>
              <w:t xml:space="preserve">эл</w:t>
            </w:r>
            <w:r>
              <w:rPr>
                <w:rStyle w:val="823"/>
                <w:rFonts w:ascii="Times New Roman" w:hAnsi="Times New Roman" w:eastAsia="Arial" w:cs="Times New Roman"/>
                <w:color w:val="auto"/>
                <w:sz w:val="20"/>
                <w:szCs w:val="20"/>
                <w:u w:val="none"/>
                <w:lang w:val="en-US"/>
              </w:rPr>
              <w:t xml:space="preserve">. </w:t>
            </w:r>
            <w:r>
              <w:rPr>
                <w:rStyle w:val="823"/>
                <w:rFonts w:ascii="Times New Roman" w:hAnsi="Times New Roman" w:eastAsia="Arial" w:cs="Times New Roman"/>
                <w:color w:val="auto"/>
                <w:sz w:val="20"/>
                <w:szCs w:val="20"/>
                <w:u w:val="none"/>
              </w:rPr>
              <w:t xml:space="preserve">п</w:t>
            </w:r>
            <w:r>
              <w:rPr>
                <w:rStyle w:val="823"/>
                <w:rFonts w:ascii="Times New Roman" w:hAnsi="Times New Roman" w:eastAsia="Arial" w:cs="Times New Roman"/>
                <w:color w:val="auto"/>
                <w:sz w:val="20"/>
                <w:szCs w:val="20"/>
                <w:u w:val="none"/>
                <w:lang w:val="en-US"/>
              </w:rPr>
              <w:t xml:space="preserve">очта</w:t>
            </w:r>
            <w:r>
              <w:rPr>
                <w:rStyle w:val="823"/>
                <w:rFonts w:ascii="Times New Roman" w:hAnsi="Times New Roman" w:eastAsia="Arial" w:cs="Times New Roman"/>
                <w:color w:val="auto"/>
                <w:sz w:val="20"/>
                <w:szCs w:val="20"/>
                <w:u w:val="none"/>
                <w:lang w:val="en-US"/>
              </w:rPr>
              <w:t xml:space="preserve">: </w:t>
            </w:r>
            <w:hyperlink r:id="rId21" w:tooltip="mailto:ugramegatur@mail.ru" w:history="1">
              <w:r>
                <w:rPr>
                  <w:rStyle w:val="82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ugramegatur@mail.ru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сайт:</w:t>
            </w:r>
            <w:hyperlink r:id="rId22" w:tooltip="mailto:ugramegatur@mail.ru" w:history="1">
              <w:r>
                <w:rPr>
                  <w:rStyle w:val="853"/>
                  <w:rFonts w:ascii="Times New Roman" w:hAnsi="Times New Roman" w:cs="Times New Roman"/>
                  <w:sz w:val="20"/>
                  <w:szCs w:val="20"/>
                </w:rPr>
                <w:t xml:space="preserve"> ugramegatur.ru  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155" w:type="pct"/>
            <w:textDirection w:val="lrTb"/>
            <w:noWrap w:val="false"/>
          </w:tcPr>
          <w:p>
            <w:pPr>
              <w:pStyle w:val="879"/>
              <w:numPr>
                <w:ilvl w:val="0"/>
                <w:numId w:val="3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right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объекта культурного наследия «Храм Вознесения Господня»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Горноправдинск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включает посещение православного храма.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6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52" w:type="pct"/>
            <w:textDirection w:val="lrTb"/>
            <w:noWrap w:val="false"/>
          </w:tcPr>
          <w:p>
            <w:pPr>
              <w:pStyle w:val="878"/>
              <w:ind w:left="111" w:righ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 (3467) 37-50-24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817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16"/>
    <w:next w:val="816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18"/>
    <w:link w:val="644"/>
    <w:uiPriority w:val="9"/>
    <w:rPr>
      <w:rFonts w:ascii="Arial" w:hAnsi="Arial" w:eastAsia="Arial" w:cs="Arial"/>
      <w:sz w:val="40"/>
      <w:szCs w:val="40"/>
    </w:rPr>
  </w:style>
  <w:style w:type="character" w:styleId="646">
    <w:name w:val="Heading 2 Char"/>
    <w:basedOn w:val="818"/>
    <w:link w:val="817"/>
    <w:uiPriority w:val="9"/>
    <w:rPr>
      <w:rFonts w:ascii="Arial" w:hAnsi="Arial" w:eastAsia="Arial" w:cs="Arial"/>
      <w:sz w:val="34"/>
    </w:rPr>
  </w:style>
  <w:style w:type="paragraph" w:styleId="647">
    <w:name w:val="Heading 3"/>
    <w:basedOn w:val="816"/>
    <w:next w:val="816"/>
    <w:link w:val="6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8">
    <w:name w:val="Heading 3 Char"/>
    <w:basedOn w:val="818"/>
    <w:link w:val="647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basedOn w:val="816"/>
    <w:next w:val="816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basedOn w:val="818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816"/>
    <w:next w:val="816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basedOn w:val="818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816"/>
    <w:next w:val="816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basedOn w:val="818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basedOn w:val="816"/>
    <w:next w:val="816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basedOn w:val="818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816"/>
    <w:next w:val="816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basedOn w:val="818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816"/>
    <w:next w:val="816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basedOn w:val="818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16"/>
    <w:next w:val="816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basedOn w:val="818"/>
    <w:link w:val="662"/>
    <w:uiPriority w:val="10"/>
    <w:rPr>
      <w:sz w:val="48"/>
      <w:szCs w:val="48"/>
    </w:rPr>
  </w:style>
  <w:style w:type="paragraph" w:styleId="664">
    <w:name w:val="Subtitle"/>
    <w:basedOn w:val="816"/>
    <w:next w:val="816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18"/>
    <w:link w:val="664"/>
    <w:uiPriority w:val="11"/>
    <w:rPr>
      <w:sz w:val="24"/>
      <w:szCs w:val="24"/>
    </w:rPr>
  </w:style>
  <w:style w:type="paragraph" w:styleId="666">
    <w:name w:val="Quote"/>
    <w:basedOn w:val="816"/>
    <w:next w:val="816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6"/>
    <w:next w:val="816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18"/>
    <w:link w:val="670"/>
    <w:uiPriority w:val="99"/>
  </w:style>
  <w:style w:type="paragraph" w:styleId="672">
    <w:name w:val="Footer"/>
    <w:basedOn w:val="816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18"/>
    <w:link w:val="672"/>
    <w:uiPriority w:val="99"/>
  </w:style>
  <w:style w:type="character" w:styleId="674">
    <w:name w:val="Caption Char"/>
    <w:basedOn w:val="875"/>
    <w:link w:val="672"/>
    <w:uiPriority w:val="99"/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Footnote Text Char"/>
    <w:link w:val="877"/>
    <w:uiPriority w:val="99"/>
    <w:rPr>
      <w:sz w:val="18"/>
    </w:rPr>
  </w:style>
  <w:style w:type="character" w:styleId="801">
    <w:name w:val="footnote reference"/>
    <w:basedOn w:val="818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8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rPr>
      <w:sz w:val="24"/>
    </w:rPr>
  </w:style>
  <w:style w:type="paragraph" w:styleId="817">
    <w:name w:val="Heading 2"/>
    <w:basedOn w:val="872"/>
    <w:next w:val="873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character" w:styleId="821" w:customStyle="1">
    <w:name w:val="Символ сноски"/>
    <w:qFormat/>
  </w:style>
  <w:style w:type="character" w:styleId="822" w:customStyle="1">
    <w:name w:val="Привязка сноски"/>
    <w:rPr>
      <w:vertAlign w:val="superscript"/>
    </w:rPr>
  </w:style>
  <w:style w:type="character" w:styleId="823" w:customStyle="1">
    <w:name w:val="Интернет-ссылка"/>
    <w:basedOn w:val="818"/>
    <w:uiPriority w:val="99"/>
    <w:unhideWhenUsed/>
    <w:rPr>
      <w:color w:val="0000ff" w:themeColor="hyperlink"/>
      <w:u w:val="single"/>
    </w:rPr>
  </w:style>
  <w:style w:type="character" w:styleId="824" w:customStyle="1">
    <w:name w:val="Основной текст с отступом Знак"/>
    <w:basedOn w:val="818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825" w:customStyle="1">
    <w:name w:val="ListLabel 1"/>
    <w:qFormat/>
    <w:rPr>
      <w:rFonts w:ascii="Times New Roman" w:hAnsi="Times New Roman" w:eastAsia="Times New Roman" w:cs="Times New Roman"/>
      <w:sz w:val="22"/>
      <w:szCs w:val="22"/>
      <w:lang w:eastAsia="ru-RU"/>
    </w:rPr>
  </w:style>
  <w:style w:type="character" w:styleId="826" w:customStyle="1">
    <w:name w:val="ListLabel 2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827" w:customStyle="1">
    <w:name w:val="ListLabel 3"/>
    <w:qFormat/>
    <w:rPr>
      <w:rFonts w:ascii="Times New Roman" w:hAnsi="Times New Roman" w:eastAsia="Calibri" w:cs="Times New Roman"/>
      <w:sz w:val="22"/>
      <w:szCs w:val="22"/>
    </w:rPr>
  </w:style>
  <w:style w:type="character" w:styleId="828" w:customStyle="1">
    <w:name w:val="ListLabel 4"/>
    <w:qFormat/>
    <w:rPr>
      <w:rFonts w:ascii="Times New Roman" w:hAnsi="Times New Roman" w:cs="Times New Roman"/>
      <w:sz w:val="22"/>
      <w:szCs w:val="22"/>
      <w:lang w:val="en-US"/>
    </w:rPr>
  </w:style>
  <w:style w:type="character" w:styleId="829" w:customStyle="1">
    <w:name w:val="ListLabel 5"/>
    <w:qFormat/>
    <w:rPr>
      <w:rFonts w:ascii="Times New Roman" w:hAnsi="Times New Roman" w:cs="Times New Roman"/>
      <w:sz w:val="22"/>
      <w:szCs w:val="22"/>
    </w:rPr>
  </w:style>
  <w:style w:type="character" w:styleId="830" w:customStyle="1">
    <w:name w:val="Посещённая гиперссылка"/>
    <w:rPr>
      <w:color w:val="800000"/>
      <w:u w:val="single"/>
    </w:rPr>
  </w:style>
  <w:style w:type="character" w:styleId="831" w:customStyle="1">
    <w:name w:val="ListLabel 6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832" w:customStyle="1">
    <w:name w:val="ListLabel 7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833" w:customStyle="1">
    <w:name w:val="ListLabel 8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styleId="834" w:customStyle="1">
    <w:name w:val="ListLabel 9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835" w:customStyle="1">
    <w:name w:val="ListLabel 10"/>
    <w:qFormat/>
    <w:rPr>
      <w:rFonts w:ascii="Times New Roman" w:hAnsi="Times New Roman" w:eastAsia="Calibri" w:cs="Times New Roman"/>
      <w:sz w:val="22"/>
      <w:szCs w:val="22"/>
      <w:u w:val="single"/>
      <w:lang w:val="en-US" w:eastAsia="en-US"/>
    </w:rPr>
  </w:style>
  <w:style w:type="character" w:styleId="836" w:customStyle="1">
    <w:name w:val="ListLabel 11"/>
    <w:qFormat/>
    <w:rPr>
      <w:rFonts w:ascii="Times New Roman" w:hAnsi="Times New Roman" w:cs="Times New Roman"/>
      <w:sz w:val="22"/>
      <w:szCs w:val="22"/>
      <w:lang w:eastAsia="en-US"/>
    </w:rPr>
  </w:style>
  <w:style w:type="character" w:styleId="837" w:customStyle="1">
    <w:name w:val="ListLabel 12"/>
    <w:qFormat/>
    <w:rPr>
      <w:rFonts w:ascii="Times New Roman" w:hAnsi="Times New Roman" w:cs="Times New Roman"/>
      <w:color w:val="333333"/>
      <w:sz w:val="22"/>
      <w:shd w:val="clear" w:color="auto" w:fill="fbfbfb"/>
    </w:rPr>
  </w:style>
  <w:style w:type="character" w:styleId="838" w:customStyle="1">
    <w:name w:val="ListLabel 13"/>
    <w:qFormat/>
    <w:rPr>
      <w:rFonts w:ascii="Times New Roman" w:hAnsi="Times New Roman" w:eastAsia="Times New Roman" w:cs="Times New Roman"/>
      <w:color w:val="000000"/>
      <w:sz w:val="22"/>
      <w:szCs w:val="22"/>
      <w:lang w:eastAsia="ru-RU"/>
    </w:rPr>
  </w:style>
  <w:style w:type="character" w:styleId="839" w:customStyle="1">
    <w:name w:val="ListLabel 14"/>
    <w:qFormat/>
    <w:rPr>
      <w:rFonts w:ascii="Times New Roman" w:hAnsi="Times New Roman" w:eastAsia="Calibri" w:cs="Times New Roman"/>
      <w:color w:val="000000"/>
      <w:sz w:val="22"/>
      <w:szCs w:val="22"/>
      <w:lang w:val="en-US"/>
    </w:rPr>
  </w:style>
  <w:style w:type="character" w:styleId="840" w:customStyle="1">
    <w:name w:val="ListLabel 15"/>
    <w:qFormat/>
    <w:rPr>
      <w:rFonts w:ascii="Times New Roman" w:hAnsi="Times New Roman" w:eastAsia="Calibri" w:cs="Times New Roman"/>
      <w:color w:val="000000"/>
      <w:sz w:val="22"/>
      <w:szCs w:val="22"/>
    </w:rPr>
  </w:style>
  <w:style w:type="character" w:styleId="841" w:customStyle="1">
    <w:name w:val="ListLabel 16"/>
    <w:qFormat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styleId="842" w:customStyle="1">
    <w:name w:val="ListLabel 17"/>
    <w:qFormat/>
    <w:rPr>
      <w:rFonts w:ascii="Times New Roman" w:hAnsi="Times New Roman" w:cs="Times New Roman"/>
      <w:color w:val="000000"/>
      <w:sz w:val="22"/>
      <w:szCs w:val="22"/>
    </w:rPr>
  </w:style>
  <w:style w:type="character" w:styleId="843" w:customStyle="1">
    <w:name w:val="ListLabel 18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844" w:customStyle="1">
    <w:name w:val="ListLabel 19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845" w:customStyle="1">
    <w:name w:val="ListLabel 20"/>
    <w:qFormat/>
    <w:rPr>
      <w:rFonts w:ascii="Times New Roman" w:hAnsi="Times New Roman" w:cs="Times New Roman"/>
      <w:color w:val="000000"/>
      <w:sz w:val="22"/>
      <w:szCs w:val="22"/>
      <w:shd w:val="clear" w:color="auto" w:fill="auto"/>
    </w:rPr>
  </w:style>
  <w:style w:type="character" w:styleId="846" w:customStyle="1">
    <w:name w:val="ListLabel 21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847" w:customStyle="1">
    <w:name w:val="ListLabel 22"/>
    <w:qFormat/>
    <w:rPr>
      <w:rFonts w:ascii="Times New Roman" w:hAnsi="Times New Roman" w:eastAsia="Calibri" w:cs="Times New Roman"/>
      <w:color w:val="000000"/>
      <w:sz w:val="22"/>
      <w:szCs w:val="22"/>
      <w:u w:val="single"/>
      <w:lang w:val="en-US" w:eastAsia="en-US"/>
    </w:rPr>
  </w:style>
  <w:style w:type="character" w:styleId="848" w:customStyle="1">
    <w:name w:val="ListLabel 23"/>
    <w:qFormat/>
    <w:rPr>
      <w:rFonts w:ascii="Times New Roman" w:hAnsi="Times New Roman" w:cs="Times New Roman"/>
      <w:color w:val="000000"/>
      <w:sz w:val="22"/>
      <w:szCs w:val="22"/>
      <w:lang w:eastAsia="en-US"/>
    </w:rPr>
  </w:style>
  <w:style w:type="character" w:styleId="849" w:customStyle="1">
    <w:name w:val="ListLabel 24"/>
    <w:qFormat/>
    <w:rPr>
      <w:rFonts w:ascii="Times New Roman" w:hAnsi="Times New Roman" w:cs="Times New Roman"/>
      <w:color w:val="000000"/>
      <w:sz w:val="22"/>
      <w:shd w:val="clear" w:color="auto" w:fill="auto"/>
    </w:rPr>
  </w:style>
  <w:style w:type="character" w:styleId="850" w:customStyle="1">
    <w:name w:val="ListLabel 97"/>
    <w:qFormat/>
    <w:rPr>
      <w:rFonts w:ascii="Times New Roman" w:hAnsi="Times New Roman" w:eastAsiaTheme="minorHAnsi" w:cstheme="minorBidi"/>
      <w:color w:val="auto"/>
      <w:sz w:val="24"/>
      <w:szCs w:val="24"/>
      <w:u w:val="none"/>
      <w:lang w:val="en-US"/>
    </w:rPr>
  </w:style>
  <w:style w:type="character" w:styleId="851" w:customStyle="1">
    <w:name w:val="ListLabel 99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852" w:customStyle="1">
    <w:name w:val="ListLabel 10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853" w:customStyle="1">
    <w:name w:val="ListLabel 48"/>
    <w:qFormat/>
    <w:rPr>
      <w:rFonts w:ascii="Times New Roman" w:hAnsi="Times New Roman" w:eastAsiaTheme="minorHAnsi" w:cstheme="minorBidi"/>
      <w:b w:val="0"/>
      <w:i w:val="0"/>
      <w:caps w:val="0"/>
      <w:smallCaps w:val="0"/>
      <w:color w:val="auto"/>
      <w:sz w:val="24"/>
      <w:szCs w:val="24"/>
      <w:u w:val="none"/>
      <w:lang w:val="ru-RU"/>
    </w:rPr>
  </w:style>
  <w:style w:type="character" w:styleId="854" w:customStyle="1">
    <w:name w:val="ListLabel 103"/>
    <w:qFormat/>
    <w:rPr>
      <w:rFonts w:ascii="Times New Roman" w:hAnsi="Times New Roman" w:eastAsiaTheme="minorHAnsi" w:cstheme="minorBidi"/>
      <w:b w:val="0"/>
      <w:i w:val="0"/>
      <w:caps w:val="0"/>
      <w:smallCaps w:val="0"/>
      <w:color w:val="auto"/>
      <w:sz w:val="24"/>
      <w:szCs w:val="24"/>
      <w:u w:val="none"/>
      <w:lang w:val="ru-RU"/>
    </w:rPr>
  </w:style>
  <w:style w:type="character" w:styleId="855" w:customStyle="1">
    <w:name w:val="Символ нумерации"/>
    <w:qFormat/>
  </w:style>
  <w:style w:type="character" w:styleId="856" w:customStyle="1">
    <w:name w:val="ListLabel 104"/>
    <w:qFormat/>
    <w:rPr>
      <w:rFonts w:ascii="Times New Roman" w:hAnsi="Times New Roman" w:eastAsia="Times New Roman" w:cs="Times New Roman"/>
      <w:color w:val="000000"/>
      <w:sz w:val="22"/>
      <w:szCs w:val="22"/>
      <w:lang w:eastAsia="ru-RU"/>
    </w:rPr>
  </w:style>
  <w:style w:type="character" w:styleId="857" w:customStyle="1">
    <w:name w:val="ListLabel 105"/>
    <w:qFormat/>
    <w:rPr>
      <w:rFonts w:ascii="Times New Roman" w:hAnsi="Times New Roman" w:eastAsia="Calibri" w:cs="Times New Roman"/>
      <w:color w:val="000000"/>
      <w:sz w:val="22"/>
      <w:szCs w:val="22"/>
      <w:lang w:val="en-US"/>
    </w:rPr>
  </w:style>
  <w:style w:type="character" w:styleId="858" w:customStyle="1">
    <w:name w:val="ListLabel 106"/>
    <w:qFormat/>
    <w:rPr>
      <w:rFonts w:ascii="Times New Roman" w:hAnsi="Times New Roman" w:eastAsia="Calibri" w:cs="Times New Roman"/>
      <w:color w:val="000000"/>
      <w:sz w:val="22"/>
      <w:szCs w:val="22"/>
    </w:rPr>
  </w:style>
  <w:style w:type="character" w:styleId="859" w:customStyle="1">
    <w:name w:val="ListLabel 107"/>
    <w:qFormat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styleId="860" w:customStyle="1">
    <w:name w:val="ListLabel 108"/>
    <w:qFormat/>
    <w:rPr>
      <w:rFonts w:ascii="Times New Roman" w:hAnsi="Times New Roman" w:cs="Times New Roman"/>
      <w:color w:val="000000"/>
      <w:sz w:val="22"/>
      <w:szCs w:val="22"/>
    </w:rPr>
  </w:style>
  <w:style w:type="character" w:styleId="861" w:customStyle="1">
    <w:name w:val="ListLabel 109"/>
    <w:qFormat/>
    <w:rPr>
      <w:rFonts w:ascii="Times New Roman" w:hAnsi="Times New Roman" w:eastAsiaTheme="minorHAnsi" w:cstheme="minorBidi"/>
      <w:color w:val="auto"/>
      <w:sz w:val="24"/>
      <w:szCs w:val="24"/>
      <w:u w:val="none"/>
      <w:lang w:val="en-US"/>
    </w:rPr>
  </w:style>
  <w:style w:type="character" w:styleId="862" w:customStyle="1">
    <w:name w:val="ListLabel 110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863" w:customStyle="1">
    <w:name w:val="ListLabel 111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864" w:customStyle="1">
    <w:name w:val="ListLabel 112"/>
    <w:qFormat/>
    <w:rPr>
      <w:rFonts w:ascii="Times New Roman" w:hAnsi="Times New Roman" w:cs="Times New Roman"/>
      <w:color w:val="000000"/>
      <w:sz w:val="22"/>
      <w:szCs w:val="22"/>
      <w:shd w:val="clear" w:color="auto" w:fill="auto"/>
    </w:rPr>
  </w:style>
  <w:style w:type="character" w:styleId="865" w:customStyle="1">
    <w:name w:val="ListLabel 113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866" w:customStyle="1">
    <w:name w:val="ListLabel 114"/>
    <w:qFormat/>
    <w:rPr>
      <w:rFonts w:ascii="Times New Roman" w:hAnsi="Times New Roman" w:eastAsia="Calibri" w:cs="Times New Roman"/>
      <w:color w:val="000000"/>
      <w:sz w:val="22"/>
      <w:szCs w:val="22"/>
      <w:u w:val="single"/>
      <w:lang w:val="en-US" w:eastAsia="en-US"/>
    </w:rPr>
  </w:style>
  <w:style w:type="character" w:styleId="867" w:customStyle="1">
    <w:name w:val="ListLabel 115"/>
    <w:qFormat/>
    <w:rPr>
      <w:rFonts w:ascii="Times New Roman" w:hAnsi="Times New Roman" w:cs="Times New Roman"/>
      <w:color w:val="000000"/>
      <w:sz w:val="22"/>
      <w:szCs w:val="22"/>
      <w:lang w:eastAsia="en-US"/>
    </w:rPr>
  </w:style>
  <w:style w:type="character" w:styleId="868" w:customStyle="1">
    <w:name w:val="ListLabel 116"/>
    <w:qFormat/>
    <w:rPr>
      <w:rFonts w:ascii="Times New Roman" w:hAnsi="Times New Roman" w:cs="Times New Roman"/>
      <w:color w:val="000000"/>
      <w:sz w:val="22"/>
      <w:shd w:val="clear" w:color="auto" w:fill="auto"/>
    </w:rPr>
  </w:style>
  <w:style w:type="character" w:styleId="869" w:customStyle="1">
    <w:name w:val="ListLabel 117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870" w:customStyle="1">
    <w:name w:val="ListLabel 118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871" w:customStyle="1">
    <w:name w:val="ListLabel 119"/>
    <w:qFormat/>
    <w:rPr>
      <w:rFonts w:ascii="Times New Roman" w:hAnsi="Times New Roman" w:eastAsiaTheme="minorHAnsi" w:cstheme="minorBidi"/>
      <w:b w:val="0"/>
      <w:i w:val="0"/>
      <w:caps w:val="0"/>
      <w:smallCaps w:val="0"/>
      <w:color w:val="auto"/>
      <w:sz w:val="24"/>
      <w:szCs w:val="24"/>
      <w:u w:val="none"/>
      <w:lang w:val="ru-RU"/>
    </w:rPr>
  </w:style>
  <w:style w:type="paragraph" w:styleId="872" w:customStyle="1">
    <w:name w:val="Заголовок"/>
    <w:basedOn w:val="816"/>
    <w:next w:val="873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73">
    <w:name w:val="Body Text"/>
    <w:basedOn w:val="816"/>
    <w:pPr>
      <w:spacing w:after="140" w:line="276" w:lineRule="auto"/>
    </w:pPr>
  </w:style>
  <w:style w:type="paragraph" w:styleId="874">
    <w:name w:val="List"/>
    <w:basedOn w:val="873"/>
  </w:style>
  <w:style w:type="paragraph" w:styleId="875">
    <w:name w:val="Caption"/>
    <w:basedOn w:val="816"/>
    <w:qFormat/>
    <w:pPr>
      <w:spacing w:before="120" w:after="120"/>
      <w:suppressLineNumbers/>
    </w:pPr>
    <w:rPr>
      <w:i/>
      <w:iCs/>
    </w:rPr>
  </w:style>
  <w:style w:type="paragraph" w:styleId="876">
    <w:name w:val="index heading"/>
    <w:basedOn w:val="816"/>
    <w:qFormat/>
    <w:pPr>
      <w:suppressLineNumbers/>
    </w:pPr>
  </w:style>
  <w:style w:type="paragraph" w:styleId="877">
    <w:name w:val="footnote text"/>
    <w:basedOn w:val="816"/>
    <w:pPr>
      <w:ind w:left="339" w:hanging="339"/>
      <w:suppressLineNumbers/>
    </w:pPr>
    <w:rPr>
      <w:sz w:val="20"/>
      <w:szCs w:val="20"/>
    </w:rPr>
  </w:style>
  <w:style w:type="paragraph" w:styleId="878" w:customStyle="1">
    <w:name w:val="Table Paragraph"/>
    <w:basedOn w:val="816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79">
    <w:name w:val="List Paragraph"/>
    <w:basedOn w:val="816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880">
    <w:name w:val="Body Text Indent"/>
    <w:basedOn w:val="816"/>
    <w:pPr>
      <w:ind w:left="709"/>
      <w:jc w:val="both"/>
    </w:pPr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paragraph" w:styleId="881" w:customStyle="1">
    <w:name w:val="Содержимое таблицы"/>
    <w:basedOn w:val="816"/>
    <w:qFormat/>
    <w:pPr>
      <w:suppressLineNumbers/>
    </w:pPr>
  </w:style>
  <w:style w:type="paragraph" w:styleId="882" w:customStyle="1">
    <w:name w:val="Заголовок таблицы"/>
    <w:basedOn w:val="881"/>
    <w:qFormat/>
    <w:pPr>
      <w:jc w:val="center"/>
    </w:pPr>
    <w:rPr>
      <w:b/>
      <w:bCs/>
    </w:rPr>
  </w:style>
  <w:style w:type="table" w:styleId="883">
    <w:name w:val="Table Grid"/>
    <w:basedOn w:val="81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4">
    <w:name w:val="Hyperlink"/>
    <w:basedOn w:val="818"/>
    <w:uiPriority w:val="99"/>
    <w:unhideWhenUsed/>
    <w:rPr>
      <w:color w:val="0000ff" w:themeColor="hyperlink"/>
      <w:u w:val="single"/>
    </w:rPr>
  </w:style>
  <w:style w:type="paragraph" w:styleId="885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turizmkogalym@mail.ru" TargetMode="External"/><Relationship Id="rId10" Type="http://schemas.openxmlformats.org/officeDocument/2006/relationships/hyperlink" Target="mailto:vmuseum@yandex.ru" TargetMode="External"/><Relationship Id="rId11" Type="http://schemas.openxmlformats.org/officeDocument/2006/relationships/hyperlink" Target="http://&#1084;&#1091;&#1079;&#1077;&#1081;-&#1074;&#1072;&#1090;&#1072;.&#1088;&#1092;/" TargetMode="External"/><Relationship Id="rId12" Type="http://schemas.openxmlformats.org/officeDocument/2006/relationships/hyperlink" Target="https://vk.com/public191919752" TargetMode="External"/><Relationship Id="rId13" Type="http://schemas.openxmlformats.org/officeDocument/2006/relationships/hyperlink" Target="http://&#1091;&#1089;&#1072;&#1076;&#1100;&#1073;&#1072;-&#1082;&#1072;&#1081;&#1076;&#1072;&#1083;&#1086;&#1074;&#1072;.&#1088;&#1092;" TargetMode="External"/><Relationship Id="rId14" Type="http://schemas.openxmlformats.org/officeDocument/2006/relationships/hyperlink" Target="mailto:alexey-prihod@yandex.ru" TargetMode="External"/><Relationship Id="rId15" Type="http://schemas.openxmlformats.org/officeDocument/2006/relationships/hyperlink" Target="http://nyagan-hram.cerkov.ru/" TargetMode="External"/><Relationship Id="rId16" Type="http://schemas.openxmlformats.org/officeDocument/2006/relationships/hyperlink" Target="mailto:museumokt@mail.ru" TargetMode="External"/><Relationship Id="rId17" Type="http://schemas.openxmlformats.org/officeDocument/2006/relationships/hyperlink" Target="https://mvc.hmansy.muzkult.ru/about" TargetMode="External"/><Relationship Id="rId18" Type="http://schemas.openxmlformats.org/officeDocument/2006/relationships/hyperlink" Target="mailto:shermuseum@yandex.ru" TargetMode="External"/><Relationship Id="rId19" Type="http://schemas.openxmlformats.org/officeDocument/2006/relationships/hyperlink" Target="mailto:info@ugratravel.ru" TargetMode="External"/><Relationship Id="rId20" Type="http://schemas.openxmlformats.org/officeDocument/2006/relationships/hyperlink" Target="mailto:ugramegatur@mail.ru" TargetMode="External"/><Relationship Id="rId21" Type="http://schemas.openxmlformats.org/officeDocument/2006/relationships/hyperlink" Target="mailto:ugramegatur@mail.ru" TargetMode="External"/><Relationship Id="rId22" Type="http://schemas.openxmlformats.org/officeDocument/2006/relationships/hyperlink" Target="mailto:ugramegatu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29</cp:revision>
  <dcterms:created xsi:type="dcterms:W3CDTF">2022-03-15T09:55:00Z</dcterms:created>
  <dcterms:modified xsi:type="dcterms:W3CDTF">2024-05-17T09:53:45Z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