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78" w:rsidRPr="003F0DFB" w:rsidRDefault="00D4789D" w:rsidP="0087261E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F0DFB">
        <w:rPr>
          <w:rFonts w:ascii="Times New Roman" w:hAnsi="Times New Roman" w:cs="Times New Roman"/>
          <w:sz w:val="26"/>
          <w:szCs w:val="26"/>
        </w:rPr>
        <w:t>П</w:t>
      </w:r>
      <w:r w:rsidR="005E7D78" w:rsidRPr="003F0DFB">
        <w:rPr>
          <w:rFonts w:ascii="Times New Roman" w:hAnsi="Times New Roman" w:cs="Times New Roman"/>
          <w:sz w:val="26"/>
          <w:szCs w:val="26"/>
        </w:rPr>
        <w:t>ояснительн</w:t>
      </w:r>
      <w:r w:rsidR="006D7873" w:rsidRPr="003F0DFB">
        <w:rPr>
          <w:rFonts w:ascii="Times New Roman" w:hAnsi="Times New Roman" w:cs="Times New Roman"/>
          <w:sz w:val="26"/>
          <w:szCs w:val="26"/>
        </w:rPr>
        <w:t>ая</w:t>
      </w:r>
      <w:r w:rsidR="005E7D78" w:rsidRPr="003F0DFB">
        <w:rPr>
          <w:rFonts w:ascii="Times New Roman" w:hAnsi="Times New Roman" w:cs="Times New Roman"/>
          <w:sz w:val="26"/>
          <w:szCs w:val="26"/>
        </w:rPr>
        <w:t xml:space="preserve"> записк</w:t>
      </w:r>
      <w:r w:rsidR="006D7873" w:rsidRPr="003F0DFB">
        <w:rPr>
          <w:rFonts w:ascii="Times New Roman" w:hAnsi="Times New Roman" w:cs="Times New Roman"/>
          <w:sz w:val="26"/>
          <w:szCs w:val="26"/>
        </w:rPr>
        <w:t>а</w:t>
      </w:r>
    </w:p>
    <w:p w:rsidR="005E7D78" w:rsidRPr="003F0DFB" w:rsidRDefault="005E7D78" w:rsidP="005E7D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F0DFB">
        <w:rPr>
          <w:rFonts w:ascii="Times New Roman" w:hAnsi="Times New Roman" w:cs="Times New Roman"/>
          <w:sz w:val="26"/>
          <w:szCs w:val="26"/>
          <w:u w:val="single"/>
        </w:rPr>
        <w:t xml:space="preserve">к </w:t>
      </w:r>
      <w:r w:rsidR="004B68F4" w:rsidRPr="003F0DFB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постановлению администрации города Пыть-Яха от 30.08.2024 № 180-па «Об утверждении регламента сопровождения инновационных проектов в городе </w:t>
      </w:r>
      <w:r w:rsidR="003F0DFB"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proofErr w:type="spellStart"/>
      <w:r w:rsidR="004B68F4" w:rsidRPr="003F0DFB">
        <w:rPr>
          <w:rFonts w:ascii="Times New Roman" w:hAnsi="Times New Roman" w:cs="Times New Roman"/>
          <w:sz w:val="26"/>
          <w:szCs w:val="26"/>
          <w:u w:val="single"/>
        </w:rPr>
        <w:t>Пыть-Яхе</w:t>
      </w:r>
      <w:proofErr w:type="spellEnd"/>
      <w:r w:rsidR="004B68F4" w:rsidRPr="003F0DFB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1C68DC" w:rsidRPr="003F0DFB">
        <w:rPr>
          <w:rFonts w:ascii="Times New Roman" w:hAnsi="Times New Roman" w:cs="Times New Roman"/>
          <w:sz w:val="26"/>
          <w:szCs w:val="26"/>
        </w:rPr>
        <w:t>.</w:t>
      </w:r>
      <w:r w:rsidR="00B85F53" w:rsidRPr="003F0DFB">
        <w:rPr>
          <w:rFonts w:ascii="Times New Roman" w:hAnsi="Times New Roman" w:cs="Times New Roman"/>
          <w:sz w:val="26"/>
          <w:szCs w:val="26"/>
        </w:rPr>
        <w:t xml:space="preserve"> </w:t>
      </w:r>
      <w:r w:rsidRPr="003F0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D78" w:rsidRPr="002B0B4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388" w:rsidRPr="002B0B44" w:rsidRDefault="005E7D78" w:rsidP="004B03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 xml:space="preserve">Настоящее постановление разработано </w:t>
      </w:r>
      <w:r w:rsidR="004B0388" w:rsidRPr="002B0B44">
        <w:rPr>
          <w:rFonts w:ascii="Times New Roman" w:hAnsi="Times New Roman" w:cs="Times New Roman"/>
          <w:sz w:val="24"/>
          <w:szCs w:val="24"/>
        </w:rPr>
        <w:t xml:space="preserve">в целях исполнения пункта 3.3. протокола </w:t>
      </w:r>
      <w:r w:rsidR="00E54EEE" w:rsidRPr="002B0B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0388" w:rsidRPr="002B0B44">
        <w:rPr>
          <w:rFonts w:ascii="Times New Roman" w:hAnsi="Times New Roman" w:cs="Times New Roman"/>
          <w:sz w:val="24"/>
          <w:szCs w:val="24"/>
        </w:rPr>
        <w:t>№ 1 заседания рабочей группы по развитию инновационного потенциала при Совете по развитию малого и среднего предпринимательства в Ханты-Мансийском автономном округе – Югре от 21 июня 2024 года, а также в целях повышения эффективности взаимодействия органов местного самоуправления муниципального образования городской округ Пыть-Ях и субъектов инновационной деятельности.</w:t>
      </w:r>
    </w:p>
    <w:p w:rsidR="005E7D78" w:rsidRPr="002B0B44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0B44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4B0388" w:rsidRPr="002B0B44" w:rsidRDefault="004B038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5EC3" w:rsidRPr="002B0B44" w:rsidRDefault="008F270E" w:rsidP="00BC2A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 xml:space="preserve">1. Сведения о </w:t>
      </w:r>
      <w:r w:rsidR="00E74686" w:rsidRPr="002B0B44">
        <w:rPr>
          <w:rFonts w:ascii="Times New Roman" w:hAnsi="Times New Roman" w:cs="Times New Roman"/>
          <w:sz w:val="24"/>
          <w:szCs w:val="24"/>
        </w:rPr>
        <w:t xml:space="preserve">проблеме, </w:t>
      </w:r>
      <w:r w:rsidR="003E0E66" w:rsidRPr="002B0B44">
        <w:rPr>
          <w:rFonts w:ascii="Times New Roman" w:hAnsi="Times New Roman" w:cs="Times New Roman"/>
          <w:sz w:val="24"/>
          <w:szCs w:val="24"/>
        </w:rPr>
        <w:t xml:space="preserve">на </w:t>
      </w:r>
      <w:r w:rsidR="005E7D78" w:rsidRPr="002B0B44">
        <w:rPr>
          <w:rFonts w:ascii="Times New Roman" w:hAnsi="Times New Roman" w:cs="Times New Roman"/>
          <w:sz w:val="24"/>
          <w:szCs w:val="24"/>
        </w:rPr>
        <w:t>решение которой направлено предлагаемое нормативным   правовым</w:t>
      </w:r>
      <w:r w:rsidR="00150F0C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="005E7D78" w:rsidRPr="002B0B44">
        <w:rPr>
          <w:rFonts w:ascii="Times New Roman" w:hAnsi="Times New Roman" w:cs="Times New Roman"/>
          <w:sz w:val="24"/>
          <w:szCs w:val="24"/>
        </w:rPr>
        <w:t>актом</w:t>
      </w:r>
      <w:r w:rsidR="00BA09B9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="008B3B38" w:rsidRPr="002B0B44">
        <w:rPr>
          <w:rFonts w:ascii="Times New Roman" w:hAnsi="Times New Roman" w:cs="Times New Roman"/>
          <w:sz w:val="24"/>
          <w:szCs w:val="24"/>
        </w:rPr>
        <w:t xml:space="preserve">правовое </w:t>
      </w:r>
      <w:r w:rsidR="009A35B6" w:rsidRPr="002B0B44">
        <w:rPr>
          <w:rFonts w:ascii="Times New Roman" w:hAnsi="Times New Roman" w:cs="Times New Roman"/>
          <w:sz w:val="24"/>
          <w:szCs w:val="24"/>
        </w:rPr>
        <w:t xml:space="preserve">регулирование, </w:t>
      </w:r>
      <w:r w:rsidR="005E7D78" w:rsidRPr="002B0B44">
        <w:rPr>
          <w:rFonts w:ascii="Times New Roman" w:hAnsi="Times New Roman" w:cs="Times New Roman"/>
          <w:sz w:val="24"/>
          <w:szCs w:val="24"/>
        </w:rPr>
        <w:t>оценка негативных эффектов от наличия данной проблемы:</w:t>
      </w:r>
      <w:r w:rsidR="00412A40" w:rsidRPr="002B0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83A" w:rsidRDefault="0017783A" w:rsidP="00BC2A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47F">
        <w:rPr>
          <w:rFonts w:ascii="Times New Roman" w:hAnsi="Times New Roman" w:cs="Times New Roman"/>
          <w:sz w:val="24"/>
          <w:szCs w:val="24"/>
          <w:u w:val="single"/>
        </w:rPr>
        <w:t>унификаци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39247F">
        <w:rPr>
          <w:rFonts w:ascii="Times New Roman" w:hAnsi="Times New Roman" w:cs="Times New Roman"/>
          <w:sz w:val="24"/>
          <w:szCs w:val="24"/>
          <w:u w:val="single"/>
        </w:rPr>
        <w:t xml:space="preserve">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также </w:t>
      </w:r>
      <w:r w:rsidRPr="0039247F">
        <w:rPr>
          <w:rFonts w:ascii="Times New Roman" w:hAnsi="Times New Roman" w:cs="Times New Roman"/>
          <w:sz w:val="24"/>
          <w:szCs w:val="24"/>
          <w:u w:val="single"/>
        </w:rPr>
        <w:t>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</w:p>
    <w:p w:rsidR="005E7D78" w:rsidRPr="002B0B44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0B44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DB53E2" w:rsidRPr="002B0B4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 xml:space="preserve">2. </w:t>
      </w:r>
      <w:r w:rsidR="00D4789D" w:rsidRPr="002B0B44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9430F0" w:rsidRPr="002B0B44">
        <w:rPr>
          <w:rFonts w:ascii="Times New Roman" w:hAnsi="Times New Roman" w:cs="Times New Roman"/>
          <w:sz w:val="24"/>
          <w:szCs w:val="24"/>
        </w:rPr>
        <w:t>субъектов предпринимательской,</w:t>
      </w:r>
      <w:r w:rsidR="00BC2A71" w:rsidRPr="002B0B44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  <w:r w:rsidR="009430F0" w:rsidRPr="002B0B44">
        <w:rPr>
          <w:rFonts w:ascii="Times New Roman" w:hAnsi="Times New Roman" w:cs="Times New Roman"/>
          <w:sz w:val="24"/>
          <w:szCs w:val="24"/>
        </w:rPr>
        <w:t>и ино</w:t>
      </w:r>
      <w:r w:rsidR="009A35B6" w:rsidRPr="002B0B44">
        <w:rPr>
          <w:rFonts w:ascii="Times New Roman" w:hAnsi="Times New Roman" w:cs="Times New Roman"/>
          <w:sz w:val="24"/>
          <w:szCs w:val="24"/>
        </w:rPr>
        <w:t>й экономической</w:t>
      </w:r>
      <w:r w:rsidR="002171DC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="009A35B6" w:rsidRPr="002B0B44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9430F0" w:rsidRPr="002B0B44">
        <w:rPr>
          <w:rFonts w:ascii="Times New Roman" w:hAnsi="Times New Roman" w:cs="Times New Roman"/>
          <w:sz w:val="24"/>
          <w:szCs w:val="24"/>
        </w:rPr>
        <w:t xml:space="preserve">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1661AA" w:rsidRPr="002B0B44" w:rsidRDefault="001661AA" w:rsidP="001661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0965308"/>
      <w:r w:rsidRPr="002B0B44">
        <w:rPr>
          <w:rFonts w:ascii="Times New Roman" w:hAnsi="Times New Roman" w:cs="Times New Roman"/>
          <w:sz w:val="24"/>
          <w:szCs w:val="24"/>
        </w:rPr>
        <w:t>- МКУ Администрация города Пыть-Яха</w:t>
      </w:r>
      <w:bookmarkEnd w:id="1"/>
      <w:r w:rsidRPr="002B0B44">
        <w:rPr>
          <w:rFonts w:ascii="Times New Roman" w:hAnsi="Times New Roman" w:cs="Times New Roman"/>
          <w:sz w:val="24"/>
          <w:szCs w:val="24"/>
        </w:rPr>
        <w:t>;</w:t>
      </w:r>
    </w:p>
    <w:p w:rsidR="001661AA" w:rsidRPr="002B0B44" w:rsidRDefault="001661AA" w:rsidP="001661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>-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:rsidR="005E7D78" w:rsidRPr="002B0B44" w:rsidRDefault="005E7D78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0B44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1661AA" w:rsidRPr="002B0B44" w:rsidRDefault="001661AA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30F0" w:rsidRPr="002B0B44" w:rsidRDefault="005E7D78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 xml:space="preserve">3. </w:t>
      </w:r>
      <w:r w:rsidR="009430F0" w:rsidRPr="002B0B44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предпринимательской, инвес</w:t>
      </w:r>
      <w:r w:rsidR="00D4789D" w:rsidRPr="002B0B44">
        <w:rPr>
          <w:rFonts w:ascii="Times New Roman" w:hAnsi="Times New Roman" w:cs="Times New Roman"/>
          <w:sz w:val="24"/>
          <w:szCs w:val="24"/>
        </w:rPr>
        <w:t xml:space="preserve">тиционной и иной экономической </w:t>
      </w:r>
      <w:r w:rsidR="009430F0" w:rsidRPr="002B0B44">
        <w:rPr>
          <w:rFonts w:ascii="Times New Roman" w:hAnsi="Times New Roman" w:cs="Times New Roman"/>
          <w:sz w:val="24"/>
          <w:szCs w:val="24"/>
        </w:rPr>
        <w:t xml:space="preserve">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394885" w:rsidRPr="002B0B44" w:rsidRDefault="00394885" w:rsidP="0039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>- МКУ Администрация города Пыть-Яха;</w:t>
      </w:r>
    </w:p>
    <w:p w:rsidR="00394885" w:rsidRPr="002B0B44" w:rsidRDefault="00394885" w:rsidP="0039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>-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:rsidR="005E7D78" w:rsidRPr="002B0B44" w:rsidRDefault="00E74686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0B44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394885" w:rsidRPr="002B0B44" w:rsidRDefault="00394885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430F0" w:rsidRPr="002B0B44" w:rsidRDefault="009430F0" w:rsidP="00943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>4. Описание обязанностей</w:t>
      </w:r>
      <w:r w:rsidR="00AE6352" w:rsidRPr="002B0B44">
        <w:rPr>
          <w:rFonts w:ascii="Times New Roman" w:hAnsi="Times New Roman" w:cs="Times New Roman"/>
          <w:sz w:val="24"/>
          <w:szCs w:val="24"/>
        </w:rPr>
        <w:t xml:space="preserve">, запретов и </w:t>
      </w:r>
      <w:r w:rsidRPr="002B0B44">
        <w:rPr>
          <w:rFonts w:ascii="Times New Roman" w:hAnsi="Times New Roman" w:cs="Times New Roman"/>
          <w:sz w:val="24"/>
          <w:szCs w:val="24"/>
        </w:rPr>
        <w:t>ограничений</w:t>
      </w:r>
      <w:r w:rsidR="00C029A3" w:rsidRPr="002B0B44">
        <w:rPr>
          <w:rFonts w:ascii="Times New Roman" w:hAnsi="Times New Roman" w:cs="Times New Roman"/>
          <w:sz w:val="24"/>
          <w:szCs w:val="24"/>
        </w:rPr>
        <w:t xml:space="preserve">, </w:t>
      </w:r>
      <w:r w:rsidRPr="002B0B44">
        <w:rPr>
          <w:rFonts w:ascii="Times New Roman" w:hAnsi="Times New Roman" w:cs="Times New Roman"/>
          <w:sz w:val="24"/>
          <w:szCs w:val="24"/>
        </w:rPr>
        <w:t>которые предполагается возложить (ввести) на (для) субъекты (</w:t>
      </w:r>
      <w:proofErr w:type="spellStart"/>
      <w:r w:rsidRPr="002B0B4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B0B44">
        <w:rPr>
          <w:rFonts w:ascii="Times New Roman" w:hAnsi="Times New Roman" w:cs="Times New Roman"/>
          <w:sz w:val="24"/>
          <w:szCs w:val="24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>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lastRenderedPageBreak/>
        <w:t xml:space="preserve">-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Федеральным законом № 209-ФЗ, сведения о котором внесены в единый реестр субъектов малого и среднего предпринимательства, осуществляющий свою деятельность в </w:t>
      </w:r>
      <w:r w:rsidR="00FE119D" w:rsidRPr="002B0B44">
        <w:rPr>
          <w:rStyle w:val="pt-a0"/>
          <w:color w:val="000000"/>
        </w:rPr>
        <w:t xml:space="preserve">городе </w:t>
      </w:r>
      <w:proofErr w:type="spellStart"/>
      <w:r w:rsidR="00FE119D" w:rsidRPr="002B0B44">
        <w:rPr>
          <w:rStyle w:val="pt-a0"/>
          <w:color w:val="000000"/>
        </w:rPr>
        <w:t>Пыть-Яхе</w:t>
      </w:r>
      <w:proofErr w:type="spellEnd"/>
      <w:r w:rsidRPr="002B0B44">
        <w:rPr>
          <w:rStyle w:val="pt-a0"/>
          <w:color w:val="000000"/>
        </w:rPr>
        <w:t>.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-000020"/>
          <w:color w:val="000000"/>
          <w:u w:val="single"/>
        </w:rPr>
        <w:t>Описание новых преимуществ: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и</w:t>
      </w:r>
      <w:r w:rsidRPr="002B0B44">
        <w:rPr>
          <w:rStyle w:val="pt-a0"/>
          <w:color w:val="000000"/>
        </w:rPr>
        <w:t>нформационно-консультационная поддержка;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п</w:t>
      </w:r>
      <w:r w:rsidRPr="002B0B44">
        <w:rPr>
          <w:rStyle w:val="pt-a0"/>
          <w:color w:val="000000"/>
        </w:rPr>
        <w:t>редоставление информации 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п</w:t>
      </w:r>
      <w:r w:rsidRPr="002B0B44">
        <w:rPr>
          <w:rStyle w:val="pt-a0"/>
          <w:color w:val="000000"/>
        </w:rPr>
        <w:t>редоставление информации о наличии/отсутствии объектов промышленной и (или) технологической инфраструктуры для реализации инновационного проекта;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п</w:t>
      </w:r>
      <w:r w:rsidRPr="002B0B44">
        <w:rPr>
          <w:rStyle w:val="pt-a0"/>
          <w:color w:val="000000"/>
        </w:rPr>
        <w:t>редоставление информации о последовательности оформления тех или иных документов, необходимых для реализации инновационного проекта;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о</w:t>
      </w:r>
      <w:r w:rsidRPr="002B0B44">
        <w:rPr>
          <w:rStyle w:val="pt-a0"/>
          <w:color w:val="000000"/>
        </w:rPr>
        <w:t>казания содействия в подборе промышленной и (или) технологической площадки, необходимой для реализации инновационного проекта;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о</w:t>
      </w:r>
      <w:r w:rsidRPr="002B0B44">
        <w:rPr>
          <w:rStyle w:val="pt-a0"/>
          <w:color w:val="000000"/>
        </w:rPr>
        <w:t>знакомление с промышленными и (или) технологическими площадками, подходящими для реализации инновационного проекта;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о</w:t>
      </w:r>
      <w:r w:rsidRPr="002B0B44">
        <w:rPr>
          <w:rStyle w:val="pt-a0"/>
          <w:color w:val="000000"/>
        </w:rPr>
        <w:t>рганизационная поддержка со стороны муниципального образования;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 xml:space="preserve">- </w:t>
      </w:r>
      <w:r w:rsidR="000142B9" w:rsidRPr="002B0B44">
        <w:rPr>
          <w:rStyle w:val="pt-a0"/>
          <w:color w:val="000000"/>
        </w:rPr>
        <w:t>с</w:t>
      </w:r>
      <w:r w:rsidRPr="002B0B44">
        <w:rPr>
          <w:rStyle w:val="pt-a0"/>
          <w:color w:val="000000"/>
        </w:rPr>
        <w:t>опровождение инновационного проекта.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-000020"/>
          <w:color w:val="000000"/>
          <w:u w:val="single"/>
        </w:rPr>
        <w:t>Описание обязанностей: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>- предоставление заявки на бумажном носителе непосредственно или почтовым отправлением;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>- к заявке инициатора инновационного проекта прилагается</w:t>
      </w:r>
      <w:r w:rsidR="000675B8">
        <w:rPr>
          <w:rStyle w:val="pt-a0"/>
          <w:color w:val="000000"/>
        </w:rPr>
        <w:t xml:space="preserve"> </w:t>
      </w:r>
      <w:r w:rsidRPr="002B0B44">
        <w:rPr>
          <w:rStyle w:val="pt-a0"/>
          <w:color w:val="000000"/>
        </w:rPr>
        <w:t>информация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>- предоставляются документы, подтверждающие произведенную оценку потенциала коммерциализации инновационного проекта;</w:t>
      </w:r>
    </w:p>
    <w:p w:rsidR="00B931C1" w:rsidRPr="002B0B44" w:rsidRDefault="00B931C1" w:rsidP="00B931C1">
      <w:pPr>
        <w:pStyle w:val="pt-a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7"/>
          <w:szCs w:val="27"/>
        </w:rPr>
      </w:pPr>
      <w:r w:rsidRPr="002B0B44">
        <w:rPr>
          <w:rStyle w:val="pt-a0"/>
          <w:color w:val="000000"/>
        </w:rPr>
        <w:t>- предоставление Информацию о ходе реализации инновационного проекта (ежеквартально, не позднее 25 числа месяца, следующего за отчетным кварталом).</w:t>
      </w:r>
    </w:p>
    <w:p w:rsidR="000C2214" w:rsidRPr="002B0B44" w:rsidRDefault="000C2214" w:rsidP="00B93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7D78" w:rsidRPr="002B0B44" w:rsidRDefault="005E7D78" w:rsidP="00312E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>5. Оценка расходов субъектов предпринимательской, инвестиционной и иной</w:t>
      </w:r>
      <w:r w:rsidR="004F0692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Pr="002B0B44">
        <w:rPr>
          <w:rFonts w:ascii="Times New Roman" w:hAnsi="Times New Roman" w:cs="Times New Roman"/>
          <w:sz w:val="24"/>
          <w:szCs w:val="24"/>
        </w:rPr>
        <w:t>э</w:t>
      </w:r>
      <w:r w:rsidR="00C843F2" w:rsidRPr="002B0B44">
        <w:rPr>
          <w:rFonts w:ascii="Times New Roman" w:hAnsi="Times New Roman" w:cs="Times New Roman"/>
          <w:sz w:val="24"/>
          <w:szCs w:val="24"/>
        </w:rPr>
        <w:t xml:space="preserve">кономической деятельности, </w:t>
      </w:r>
      <w:r w:rsidRPr="002B0B44">
        <w:rPr>
          <w:rFonts w:ascii="Times New Roman" w:hAnsi="Times New Roman" w:cs="Times New Roman"/>
          <w:sz w:val="24"/>
          <w:szCs w:val="24"/>
        </w:rPr>
        <w:t>связанных с необходимостью соблюдать</w:t>
      </w:r>
      <w:r w:rsidR="004F0692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="00C843F2" w:rsidRPr="002B0B44">
        <w:rPr>
          <w:rFonts w:ascii="Times New Roman" w:hAnsi="Times New Roman" w:cs="Times New Roman"/>
          <w:sz w:val="24"/>
          <w:szCs w:val="24"/>
        </w:rPr>
        <w:t>обязанности, запреты</w:t>
      </w:r>
      <w:r w:rsidRPr="002B0B44">
        <w:rPr>
          <w:rFonts w:ascii="Times New Roman" w:hAnsi="Times New Roman" w:cs="Times New Roman"/>
          <w:sz w:val="24"/>
          <w:szCs w:val="24"/>
        </w:rPr>
        <w:t xml:space="preserve"> и ограничения, возлагаемые на них или изменяемые</w:t>
      </w:r>
      <w:r w:rsidR="004F0692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Pr="002B0B44">
        <w:rPr>
          <w:rFonts w:ascii="Times New Roman" w:hAnsi="Times New Roman" w:cs="Times New Roman"/>
          <w:sz w:val="24"/>
          <w:szCs w:val="24"/>
        </w:rPr>
        <w:t>муниципальн</w:t>
      </w:r>
      <w:r w:rsidR="004F0692" w:rsidRPr="002B0B44">
        <w:rPr>
          <w:rFonts w:ascii="Times New Roman" w:hAnsi="Times New Roman" w:cs="Times New Roman"/>
          <w:sz w:val="24"/>
          <w:szCs w:val="24"/>
        </w:rPr>
        <w:t>ым</w:t>
      </w:r>
      <w:r w:rsidRPr="002B0B4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 w:rsidRPr="002B0B44">
        <w:rPr>
          <w:rFonts w:ascii="Times New Roman" w:hAnsi="Times New Roman" w:cs="Times New Roman"/>
          <w:sz w:val="24"/>
          <w:szCs w:val="24"/>
        </w:rPr>
        <w:t>ым</w:t>
      </w:r>
      <w:r w:rsidRPr="002B0B4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 w:rsidRPr="002B0B44">
        <w:rPr>
          <w:rFonts w:ascii="Times New Roman" w:hAnsi="Times New Roman" w:cs="Times New Roman"/>
          <w:sz w:val="24"/>
          <w:szCs w:val="24"/>
        </w:rPr>
        <w:t>ым</w:t>
      </w:r>
      <w:r w:rsidRPr="002B0B4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 w:rsidRPr="002B0B44">
        <w:rPr>
          <w:rFonts w:ascii="Times New Roman" w:hAnsi="Times New Roman" w:cs="Times New Roman"/>
          <w:sz w:val="24"/>
          <w:szCs w:val="24"/>
        </w:rPr>
        <w:t xml:space="preserve">ом </w:t>
      </w:r>
      <w:r w:rsidRPr="002B0B44">
        <w:rPr>
          <w:rFonts w:ascii="Times New Roman" w:hAnsi="Times New Roman" w:cs="Times New Roman"/>
          <w:sz w:val="24"/>
          <w:szCs w:val="24"/>
        </w:rPr>
        <w:t>правовым</w:t>
      </w:r>
      <w:r w:rsidR="004F0692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Pr="002B0B44">
        <w:rPr>
          <w:rFonts w:ascii="Times New Roman" w:hAnsi="Times New Roman" w:cs="Times New Roman"/>
          <w:sz w:val="24"/>
          <w:szCs w:val="24"/>
        </w:rPr>
        <w:t>регулированием:</w:t>
      </w:r>
      <w:r w:rsidR="004F0692" w:rsidRPr="002B0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9D" w:rsidRPr="002B0B44" w:rsidRDefault="00312E9D" w:rsidP="00312E9D">
      <w:pPr>
        <w:pStyle w:val="pt-pt-pt-a-000001"/>
        <w:shd w:val="clear" w:color="auto" w:fill="FFFFFF"/>
        <w:spacing w:before="0" w:beforeAutospacing="0" w:after="0" w:afterAutospacing="0" w:line="259" w:lineRule="atLeast"/>
        <w:jc w:val="both"/>
        <w:rPr>
          <w:rStyle w:val="pt-pt-a0-000018"/>
        </w:rPr>
      </w:pPr>
      <w:r w:rsidRPr="002B0B44">
        <w:rPr>
          <w:rStyle w:val="pt-pt-a0-000018"/>
          <w:color w:val="000000"/>
        </w:rPr>
        <w:t xml:space="preserve">Предоставление </w:t>
      </w:r>
      <w:r w:rsidRPr="002B0B44">
        <w:rPr>
          <w:rStyle w:val="pt-pt-a0-000018"/>
        </w:rPr>
        <w:t>пакета документов (заявки);</w:t>
      </w:r>
      <w:r w:rsidR="00541CA1" w:rsidRPr="002B0B44">
        <w:rPr>
          <w:rStyle w:val="pt-pt-a0-000018"/>
        </w:rPr>
        <w:t xml:space="preserve"> </w:t>
      </w:r>
      <w:r w:rsidRPr="002B0B44">
        <w:rPr>
          <w:rStyle w:val="pt-pt-a0-000018"/>
          <w:color w:val="000000"/>
        </w:rPr>
        <w:t xml:space="preserve">предоставление ежеквартальной </w:t>
      </w:r>
      <w:r w:rsidRPr="002B0B44">
        <w:rPr>
          <w:rStyle w:val="pt-pt-a0-000018"/>
        </w:rPr>
        <w:t>информации о ходе реализации инновационного проекта. С</w:t>
      </w:r>
      <w:r w:rsidRPr="002B0B44">
        <w:rPr>
          <w:rStyle w:val="pt-pt-a0-000018"/>
          <w:color w:val="000000"/>
        </w:rPr>
        <w:t xml:space="preserve">умма издержек возникающие в связи с планируемым исполнением проекта НПА составит: </w:t>
      </w:r>
      <w:r w:rsidR="00DC5FD1" w:rsidRPr="0039247F">
        <w:rPr>
          <w:rFonts w:ascii="Times New Roman CYR" w:hAnsi="Times New Roman CYR" w:cs="Times New Roman CYR"/>
          <w:color w:val="000000"/>
        </w:rPr>
        <w:t>8</w:t>
      </w:r>
      <w:r w:rsidR="00DC5FD1">
        <w:rPr>
          <w:rFonts w:ascii="Times New Roman CYR" w:hAnsi="Times New Roman CYR" w:cs="Times New Roman CYR"/>
          <w:color w:val="000000"/>
        </w:rPr>
        <w:t>1,44</w:t>
      </w:r>
      <w:r w:rsidR="00DC5FD1" w:rsidRPr="0039247F">
        <w:rPr>
          <w:rFonts w:ascii="Times New Roman CYR" w:hAnsi="Times New Roman CYR" w:cs="Times New Roman CYR"/>
          <w:color w:val="000000"/>
        </w:rPr>
        <w:t xml:space="preserve"> </w:t>
      </w:r>
      <w:r w:rsidRPr="002B0B44">
        <w:rPr>
          <w:rStyle w:val="pt-pt-a0-000018"/>
          <w:color w:val="000000"/>
        </w:rPr>
        <w:t>руб.</w:t>
      </w:r>
    </w:p>
    <w:p w:rsidR="005E7D78" w:rsidRPr="002B0B44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0B44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E7D78" w:rsidRPr="002B0B4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0B44">
        <w:rPr>
          <w:rFonts w:ascii="Times New Roman" w:hAnsi="Times New Roman" w:cs="Times New Roman"/>
          <w:sz w:val="24"/>
          <w:szCs w:val="24"/>
        </w:rPr>
        <w:t>6. Оценка рисков невозможности решения проблемы предложенным способом,</w:t>
      </w:r>
      <w:r w:rsidR="002551B8" w:rsidRPr="002B0B44">
        <w:rPr>
          <w:rFonts w:ascii="Times New Roman" w:hAnsi="Times New Roman" w:cs="Times New Roman"/>
          <w:sz w:val="24"/>
          <w:szCs w:val="24"/>
        </w:rPr>
        <w:t xml:space="preserve"> </w:t>
      </w:r>
      <w:r w:rsidRPr="002B0B4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  <w:r w:rsidR="00E00C6F" w:rsidRPr="002B0B44">
        <w:rPr>
          <w:rFonts w:ascii="Times New Roman" w:hAnsi="Times New Roman" w:cs="Times New Roman"/>
          <w:sz w:val="24"/>
          <w:szCs w:val="24"/>
        </w:rPr>
        <w:t>:</w:t>
      </w:r>
    </w:p>
    <w:p w:rsidR="005801AA" w:rsidRPr="002B0B44" w:rsidRDefault="005801AA" w:rsidP="005E7D78">
      <w:pPr>
        <w:pStyle w:val="ConsPlusNonformat"/>
        <w:jc w:val="both"/>
        <w:rPr>
          <w:rStyle w:val="pt-pt-a0-000018"/>
          <w:color w:val="000000"/>
        </w:rPr>
      </w:pPr>
      <w:r w:rsidRPr="002B0B44">
        <w:rPr>
          <w:rStyle w:val="pt-pt-a0-000018"/>
          <w:rFonts w:ascii="Times New Roman" w:hAnsi="Times New Roman" w:cs="Times New Roman"/>
          <w:sz w:val="24"/>
          <w:szCs w:val="24"/>
        </w:rPr>
        <w:t>Рисков нет</w:t>
      </w:r>
    </w:p>
    <w:p w:rsidR="009430F0" w:rsidRDefault="005E7D78" w:rsidP="003B2F58">
      <w:pPr>
        <w:jc w:val="center"/>
        <w:rPr>
          <w:i/>
        </w:rPr>
      </w:pPr>
      <w:r w:rsidRPr="002B0B44">
        <w:rPr>
          <w:i/>
        </w:rPr>
        <w:t>место для текстового описания</w:t>
      </w:r>
    </w:p>
    <w:sectPr w:rsidR="009430F0" w:rsidSect="003B2F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8"/>
    <w:rsid w:val="000142B9"/>
    <w:rsid w:val="0004076D"/>
    <w:rsid w:val="000675B8"/>
    <w:rsid w:val="00072661"/>
    <w:rsid w:val="000C0061"/>
    <w:rsid w:val="000C2214"/>
    <w:rsid w:val="00150F0C"/>
    <w:rsid w:val="001661AA"/>
    <w:rsid w:val="00173DA9"/>
    <w:rsid w:val="0017783A"/>
    <w:rsid w:val="001A28BD"/>
    <w:rsid w:val="001C68DC"/>
    <w:rsid w:val="002171DC"/>
    <w:rsid w:val="0022529A"/>
    <w:rsid w:val="002551B8"/>
    <w:rsid w:val="002B0B44"/>
    <w:rsid w:val="002D18AC"/>
    <w:rsid w:val="002E2E3F"/>
    <w:rsid w:val="002E5EC3"/>
    <w:rsid w:val="0030192C"/>
    <w:rsid w:val="00312E9D"/>
    <w:rsid w:val="00347A2F"/>
    <w:rsid w:val="00394885"/>
    <w:rsid w:val="003B2F58"/>
    <w:rsid w:val="003E0E66"/>
    <w:rsid w:val="003F0DFB"/>
    <w:rsid w:val="00412A40"/>
    <w:rsid w:val="00450336"/>
    <w:rsid w:val="00493C6E"/>
    <w:rsid w:val="004966DC"/>
    <w:rsid w:val="004B0388"/>
    <w:rsid w:val="004B68F4"/>
    <w:rsid w:val="004D2808"/>
    <w:rsid w:val="004F0692"/>
    <w:rsid w:val="00541CA1"/>
    <w:rsid w:val="0057509B"/>
    <w:rsid w:val="005801AA"/>
    <w:rsid w:val="005B648D"/>
    <w:rsid w:val="005E7D78"/>
    <w:rsid w:val="006644DD"/>
    <w:rsid w:val="006D7873"/>
    <w:rsid w:val="006F2CEA"/>
    <w:rsid w:val="00714FA3"/>
    <w:rsid w:val="0073292E"/>
    <w:rsid w:val="007A7E81"/>
    <w:rsid w:val="007E6E1C"/>
    <w:rsid w:val="0087261E"/>
    <w:rsid w:val="008B3B38"/>
    <w:rsid w:val="008F270E"/>
    <w:rsid w:val="008F3880"/>
    <w:rsid w:val="0091277D"/>
    <w:rsid w:val="00937185"/>
    <w:rsid w:val="009430F0"/>
    <w:rsid w:val="0096267E"/>
    <w:rsid w:val="00974299"/>
    <w:rsid w:val="00986A41"/>
    <w:rsid w:val="009A35B6"/>
    <w:rsid w:val="00A3699C"/>
    <w:rsid w:val="00A40CDD"/>
    <w:rsid w:val="00A864AD"/>
    <w:rsid w:val="00AB0D6A"/>
    <w:rsid w:val="00AB4A3A"/>
    <w:rsid w:val="00AE6352"/>
    <w:rsid w:val="00B41DFB"/>
    <w:rsid w:val="00B85F53"/>
    <w:rsid w:val="00B931C1"/>
    <w:rsid w:val="00BA09B9"/>
    <w:rsid w:val="00BC2A71"/>
    <w:rsid w:val="00C029A3"/>
    <w:rsid w:val="00C843F2"/>
    <w:rsid w:val="00D0615F"/>
    <w:rsid w:val="00D132E8"/>
    <w:rsid w:val="00D445D0"/>
    <w:rsid w:val="00D4789D"/>
    <w:rsid w:val="00D93FAD"/>
    <w:rsid w:val="00DB53E2"/>
    <w:rsid w:val="00DC5FD1"/>
    <w:rsid w:val="00E00C6F"/>
    <w:rsid w:val="00E01C66"/>
    <w:rsid w:val="00E468B7"/>
    <w:rsid w:val="00E54EEE"/>
    <w:rsid w:val="00E61E12"/>
    <w:rsid w:val="00E74686"/>
    <w:rsid w:val="00EA263E"/>
    <w:rsid w:val="00ED1F25"/>
    <w:rsid w:val="00ED5609"/>
    <w:rsid w:val="00F414B9"/>
    <w:rsid w:val="00F53BCD"/>
    <w:rsid w:val="00F91AA3"/>
    <w:rsid w:val="00FD3ACA"/>
    <w:rsid w:val="00FE119D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E1A-900B-4A5A-8AA5-E3D809B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8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t-a">
    <w:name w:val="pt-a"/>
    <w:basedOn w:val="a"/>
    <w:rsid w:val="00B931C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B931C1"/>
  </w:style>
  <w:style w:type="character" w:customStyle="1" w:styleId="pt-000004">
    <w:name w:val="pt-000004"/>
    <w:basedOn w:val="a0"/>
    <w:rsid w:val="00B931C1"/>
  </w:style>
  <w:style w:type="character" w:customStyle="1" w:styleId="pt-a0-000020">
    <w:name w:val="pt-a0-000020"/>
    <w:basedOn w:val="a0"/>
    <w:rsid w:val="00B931C1"/>
  </w:style>
  <w:style w:type="paragraph" w:customStyle="1" w:styleId="pt-pt-pt-a-000001">
    <w:name w:val="pt-pt-pt-a-000001"/>
    <w:basedOn w:val="a"/>
    <w:rsid w:val="00312E9D"/>
    <w:pPr>
      <w:spacing w:before="100" w:beforeAutospacing="1" w:after="100" w:afterAutospacing="1"/>
    </w:pPr>
  </w:style>
  <w:style w:type="character" w:customStyle="1" w:styleId="pt-pt-a0-000018">
    <w:name w:val="pt-pt-a0-000018"/>
    <w:basedOn w:val="a0"/>
    <w:rsid w:val="00312E9D"/>
  </w:style>
  <w:style w:type="character" w:customStyle="1" w:styleId="pt-a0-000021">
    <w:name w:val="pt-a0-000021"/>
    <w:basedOn w:val="a0"/>
    <w:rsid w:val="00312E9D"/>
  </w:style>
  <w:style w:type="paragraph" w:customStyle="1" w:styleId="pt-pt-pt-a-000001-000022">
    <w:name w:val="pt-pt-pt-a-000001-000022"/>
    <w:basedOn w:val="a"/>
    <w:rsid w:val="00312E9D"/>
    <w:pPr>
      <w:spacing w:before="100" w:beforeAutospacing="1" w:after="100" w:afterAutospacing="1"/>
    </w:pPr>
  </w:style>
  <w:style w:type="character" w:customStyle="1" w:styleId="pt-000023">
    <w:name w:val="pt-000023"/>
    <w:basedOn w:val="a0"/>
    <w:rsid w:val="00312E9D"/>
  </w:style>
  <w:style w:type="paragraph" w:customStyle="1" w:styleId="pt-a-000024">
    <w:name w:val="pt-a-000024"/>
    <w:basedOn w:val="a"/>
    <w:rsid w:val="00312E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Пешкина</cp:lastModifiedBy>
  <cp:revision>73</cp:revision>
  <cp:lastPrinted>2023-11-07T09:59:00Z</cp:lastPrinted>
  <dcterms:created xsi:type="dcterms:W3CDTF">2023-07-22T15:18:00Z</dcterms:created>
  <dcterms:modified xsi:type="dcterms:W3CDTF">2024-09-16T06:50:00Z</dcterms:modified>
</cp:coreProperties>
</file>