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D7376C" w14:textId="77777777" w:rsidR="00777F9A" w:rsidRPr="00AF3716" w:rsidRDefault="00777F9A" w:rsidP="00AF3716">
      <w:pPr>
        <w:spacing w:line="276" w:lineRule="auto"/>
        <w:ind w:left="6480" w:firstLine="720"/>
        <w:rPr>
          <w:rFonts w:ascii="Times New Roman" w:eastAsia="Times New Roman" w:hAnsi="Times New Roman"/>
          <w:sz w:val="24"/>
          <w:szCs w:val="24"/>
        </w:rPr>
      </w:pPr>
      <w:bookmarkStart w:id="0" w:name="page8"/>
      <w:bookmarkEnd w:id="0"/>
      <w:r w:rsidRPr="00AF3716">
        <w:rPr>
          <w:rFonts w:ascii="Times New Roman" w:eastAsia="Times New Roman" w:hAnsi="Times New Roman"/>
          <w:sz w:val="24"/>
          <w:szCs w:val="24"/>
        </w:rPr>
        <w:t>Приложение к заявке</w:t>
      </w:r>
    </w:p>
    <w:p w14:paraId="1A75FC36" w14:textId="77777777" w:rsidR="00777F9A" w:rsidRDefault="00777F9A" w:rsidP="00AF3716">
      <w:pPr>
        <w:spacing w:line="276" w:lineRule="auto"/>
        <w:ind w:right="-13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3716">
        <w:rPr>
          <w:rFonts w:ascii="Times New Roman" w:eastAsia="Times New Roman" w:hAnsi="Times New Roman"/>
          <w:b/>
          <w:sz w:val="24"/>
          <w:szCs w:val="24"/>
        </w:rPr>
        <w:t>РЕЗЮМЕ ПРАКТИКИ</w:t>
      </w:r>
    </w:p>
    <w:p w14:paraId="3B5959CA" w14:textId="77777777" w:rsidR="00F479F5" w:rsidRPr="00C53BDA" w:rsidRDefault="0031762A" w:rsidP="0031762A">
      <w:pPr>
        <w:spacing w:line="276" w:lineRule="auto"/>
        <w:ind w:right="-139"/>
        <w:jc w:val="both"/>
        <w:rPr>
          <w:rFonts w:ascii="Times New Roman" w:eastAsia="Times New Roman" w:hAnsi="Times New Roman"/>
          <w:b/>
          <w:i/>
          <w:iCs/>
          <w:color w:val="0070C0"/>
          <w:sz w:val="24"/>
          <w:szCs w:val="24"/>
        </w:rPr>
      </w:pPr>
      <w:r w:rsidRPr="00C53BDA">
        <w:rPr>
          <w:rFonts w:ascii="Times New Roman" w:eastAsia="Times New Roman" w:hAnsi="Times New Roman"/>
          <w:b/>
          <w:i/>
          <w:iCs/>
          <w:color w:val="0070C0"/>
          <w:sz w:val="24"/>
          <w:szCs w:val="24"/>
        </w:rPr>
        <w:t>Внимание! Курсивом в форме помечены рекомендации по содержанию резюме. Когда резюме будет готово, их необходимо снять.</w:t>
      </w:r>
    </w:p>
    <w:p w14:paraId="6DD680BB" w14:textId="77777777" w:rsidR="00777F9A" w:rsidRPr="00AF3716" w:rsidRDefault="00777F9A" w:rsidP="00AF3716">
      <w:pPr>
        <w:numPr>
          <w:ilvl w:val="0"/>
          <w:numId w:val="17"/>
        </w:numPr>
        <w:tabs>
          <w:tab w:val="left" w:pos="980"/>
        </w:tabs>
        <w:spacing w:line="276" w:lineRule="auto"/>
        <w:ind w:left="980" w:hanging="358"/>
        <w:rPr>
          <w:rFonts w:ascii="Times New Roman" w:eastAsia="Times New Roman" w:hAnsi="Times New Roman"/>
          <w:b/>
          <w:sz w:val="24"/>
          <w:szCs w:val="24"/>
        </w:rPr>
      </w:pPr>
      <w:r w:rsidRPr="00AF3716">
        <w:rPr>
          <w:rFonts w:ascii="Times New Roman" w:eastAsia="Times New Roman" w:hAnsi="Times New Roman"/>
          <w:b/>
          <w:sz w:val="24"/>
          <w:szCs w:val="24"/>
        </w:rPr>
        <w:t>Наименование практики</w:t>
      </w:r>
    </w:p>
    <w:p w14:paraId="59158AC8" w14:textId="77777777" w:rsidR="00777F9A" w:rsidRPr="00AF3716" w:rsidRDefault="00777F9A" w:rsidP="00AF37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2A79F672" w14:textId="77777777" w:rsidR="00777F9A" w:rsidRPr="00C53BDA" w:rsidRDefault="00777F9A" w:rsidP="00F479F5">
      <w:pPr>
        <w:spacing w:line="276" w:lineRule="auto"/>
        <w:ind w:right="120" w:firstLine="708"/>
        <w:jc w:val="both"/>
        <w:rPr>
          <w:rFonts w:ascii="Times New Roman" w:eastAsia="Times New Roman" w:hAnsi="Times New Roman"/>
          <w:i/>
          <w:color w:val="0070C0"/>
          <w:sz w:val="24"/>
          <w:szCs w:val="24"/>
        </w:rPr>
      </w:pPr>
      <w:r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>Наименование должно быть лаконичным и ярким. Это бренд, призванный привлечь внимание заинтересованных лиц.</w:t>
      </w:r>
      <w:r w:rsidR="00EA7E79"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 xml:space="preserve"> Примеры можно посмотреть в базе данных лучших практик</w:t>
      </w:r>
      <w:r w:rsidR="00DB4A22"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 xml:space="preserve"> (</w:t>
      </w:r>
      <w:hyperlink r:id="rId6" w:history="1">
        <w:r w:rsidR="00A9736C" w:rsidRPr="00C53BDA">
          <w:rPr>
            <w:rStyle w:val="ac"/>
            <w:rFonts w:ascii="Times New Roman" w:eastAsia="Times New Roman" w:hAnsi="Times New Roman"/>
            <w:i/>
            <w:color w:val="0070C0"/>
            <w:sz w:val="24"/>
            <w:szCs w:val="24"/>
          </w:rPr>
          <w:t>https://bc-nark.ru/</w:t>
        </w:r>
        <w:r w:rsidR="00A9736C" w:rsidRPr="00C53BDA">
          <w:rPr>
            <w:rStyle w:val="ac"/>
            <w:rFonts w:ascii="Times New Roman" w:eastAsia="Times New Roman" w:hAnsi="Times New Roman"/>
            <w:i/>
            <w:color w:val="0070C0"/>
            <w:sz w:val="24"/>
            <w:szCs w:val="24"/>
            <w:lang w:val="en-US"/>
          </w:rPr>
          <w:t>base</w:t>
        </w:r>
      </w:hyperlink>
      <w:r w:rsidR="00DB4A22"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>).</w:t>
      </w:r>
    </w:p>
    <w:p w14:paraId="23F03A73" w14:textId="77777777" w:rsidR="00777F9A" w:rsidRPr="00AF3716" w:rsidRDefault="00777F9A" w:rsidP="00AF37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51FF08BF" w14:textId="77777777" w:rsidR="00777F9A" w:rsidRPr="00AF3716" w:rsidRDefault="00777F9A" w:rsidP="00AF3716">
      <w:pPr>
        <w:numPr>
          <w:ilvl w:val="0"/>
          <w:numId w:val="18"/>
        </w:numPr>
        <w:tabs>
          <w:tab w:val="left" w:pos="1040"/>
        </w:tabs>
        <w:spacing w:line="276" w:lineRule="auto"/>
        <w:ind w:left="1040" w:hanging="351"/>
        <w:rPr>
          <w:rFonts w:ascii="Times New Roman" w:eastAsia="Times New Roman" w:hAnsi="Times New Roman"/>
          <w:b/>
          <w:sz w:val="24"/>
          <w:szCs w:val="24"/>
        </w:rPr>
      </w:pPr>
      <w:r w:rsidRPr="00AF3716">
        <w:rPr>
          <w:rFonts w:ascii="Times New Roman" w:eastAsia="Times New Roman" w:hAnsi="Times New Roman"/>
          <w:b/>
          <w:sz w:val="24"/>
          <w:szCs w:val="24"/>
        </w:rPr>
        <w:t>Сведения об организации(</w:t>
      </w:r>
      <w:proofErr w:type="spellStart"/>
      <w:r w:rsidRPr="00AF3716">
        <w:rPr>
          <w:rFonts w:ascii="Times New Roman" w:eastAsia="Times New Roman" w:hAnsi="Times New Roman"/>
          <w:b/>
          <w:sz w:val="24"/>
          <w:szCs w:val="24"/>
        </w:rPr>
        <w:t>ях</w:t>
      </w:r>
      <w:proofErr w:type="spellEnd"/>
      <w:r w:rsidRPr="00AF3716">
        <w:rPr>
          <w:rFonts w:ascii="Times New Roman" w:eastAsia="Times New Roman" w:hAnsi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2620"/>
        <w:gridCol w:w="2449"/>
      </w:tblGrid>
      <w:tr w:rsidR="00EA7E79" w:rsidRPr="00AF3716" w14:paraId="22799CAA" w14:textId="77777777" w:rsidTr="001B271E">
        <w:tc>
          <w:tcPr>
            <w:tcW w:w="2361" w:type="pct"/>
            <w:shd w:val="clear" w:color="auto" w:fill="auto"/>
          </w:tcPr>
          <w:p w14:paraId="3FFF5F5A" w14:textId="77777777" w:rsidR="00EA7E79" w:rsidRPr="001B271E" w:rsidRDefault="00EA7E79" w:rsidP="00AF3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7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(</w:t>
            </w:r>
            <w:proofErr w:type="spellStart"/>
            <w:r w:rsidRPr="001B271E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1B271E">
              <w:rPr>
                <w:rFonts w:ascii="Times New Roman" w:eastAsia="Times New Roman" w:hAnsi="Times New Roman" w:cs="Times New Roman"/>
                <w:sz w:val="24"/>
                <w:szCs w:val="24"/>
              </w:rPr>
              <w:t>) с указанием организационно-правовой формы</w:t>
            </w:r>
          </w:p>
        </w:tc>
        <w:tc>
          <w:tcPr>
            <w:tcW w:w="1364" w:type="pct"/>
            <w:shd w:val="clear" w:color="auto" w:fill="auto"/>
          </w:tcPr>
          <w:p w14:paraId="42F9E2FA" w14:textId="77777777" w:rsidR="00EA7E79" w:rsidRPr="001B271E" w:rsidRDefault="00EA7E79" w:rsidP="00AF3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71E"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организации</w:t>
            </w:r>
          </w:p>
        </w:tc>
        <w:tc>
          <w:tcPr>
            <w:tcW w:w="1275" w:type="pct"/>
            <w:shd w:val="clear" w:color="auto" w:fill="auto"/>
          </w:tcPr>
          <w:p w14:paraId="07855E26" w14:textId="77777777" w:rsidR="00EA7E79" w:rsidRPr="001B271E" w:rsidRDefault="00EA7E79" w:rsidP="00AF37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7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Контакты: адрес, телефон, электронная почта, сайт</w:t>
            </w:r>
          </w:p>
        </w:tc>
      </w:tr>
      <w:tr w:rsidR="00EA7E79" w:rsidRPr="00AF3716" w14:paraId="7B5C2A15" w14:textId="77777777" w:rsidTr="001B271E">
        <w:tc>
          <w:tcPr>
            <w:tcW w:w="2361" w:type="pct"/>
            <w:shd w:val="clear" w:color="auto" w:fill="auto"/>
          </w:tcPr>
          <w:p w14:paraId="2E7BFCD3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auto"/>
          </w:tcPr>
          <w:p w14:paraId="659F0709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20DDE30D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EA7E79" w:rsidRPr="00AF3716" w14:paraId="3EC53195" w14:textId="77777777" w:rsidTr="001B271E">
        <w:tc>
          <w:tcPr>
            <w:tcW w:w="2361" w:type="pct"/>
            <w:shd w:val="clear" w:color="auto" w:fill="auto"/>
          </w:tcPr>
          <w:p w14:paraId="19C768F5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auto"/>
          </w:tcPr>
          <w:p w14:paraId="12124644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621E4836" w14:textId="77777777" w:rsidR="00EA7E79" w:rsidRPr="00AF3716" w:rsidRDefault="00EA7E79" w:rsidP="00AF371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2E0C0589" w14:textId="77777777" w:rsidR="00EA7E79" w:rsidRPr="00C53BDA" w:rsidRDefault="00EA7E79" w:rsidP="00F479F5">
      <w:pPr>
        <w:spacing w:line="276" w:lineRule="auto"/>
        <w:ind w:right="120" w:firstLine="708"/>
        <w:jc w:val="both"/>
        <w:rPr>
          <w:rFonts w:ascii="Times New Roman" w:eastAsia="Times New Roman" w:hAnsi="Times New Roman"/>
          <w:i/>
          <w:color w:val="0070C0"/>
          <w:sz w:val="24"/>
          <w:szCs w:val="24"/>
        </w:rPr>
      </w:pPr>
      <w:bookmarkStart w:id="1" w:name="_Hlk96860340"/>
      <w:r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 xml:space="preserve">Заявки могут подаваться как от одной организации, так и от нескольких организаций-партнеров. </w:t>
      </w:r>
      <w:bookmarkStart w:id="2" w:name="_Hlk96860192"/>
      <w:bookmarkEnd w:id="1"/>
      <w:r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>В случае коллективной заявки информация предоставляется о каждой организации, участвующей в реализации практики</w:t>
      </w:r>
      <w:bookmarkEnd w:id="2"/>
      <w:r w:rsidR="00893170" w:rsidRPr="00C53BDA">
        <w:rPr>
          <w:rFonts w:ascii="Times New Roman" w:eastAsia="Times New Roman" w:hAnsi="Times New Roman"/>
          <w:i/>
          <w:color w:val="0070C0"/>
          <w:sz w:val="24"/>
          <w:szCs w:val="24"/>
        </w:rPr>
        <w:t>.</w:t>
      </w:r>
    </w:p>
    <w:p w14:paraId="1E3D1B88" w14:textId="77777777" w:rsidR="00050B1C" w:rsidRDefault="00050B1C" w:rsidP="00F479F5">
      <w:pPr>
        <w:spacing w:line="276" w:lineRule="auto"/>
        <w:ind w:right="120" w:firstLine="708"/>
        <w:jc w:val="both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14:paraId="2956042E" w14:textId="77777777" w:rsidR="00050B1C" w:rsidRPr="0078586C" w:rsidRDefault="00A9736C" w:rsidP="00050B1C">
      <w:pPr>
        <w:spacing w:line="276" w:lineRule="auto"/>
        <w:ind w:right="120" w:firstLine="708"/>
        <w:jc w:val="both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  <w:r w:rsidRPr="00C53BDA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 xml:space="preserve">До участия в конкурсе допускаются </w:t>
      </w:r>
      <w:r w:rsidR="00050B1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>практики профессиональной ориентации, поддержки трудоустройства, профессионального и карьерного развития обучающихся</w:t>
      </w:r>
      <w:r w:rsidR="0078586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 xml:space="preserve"> (школьников, студентов, слушателей программ профессионального обучения и дополнительного профессионального образования и </w:t>
      </w:r>
      <w:proofErr w:type="gramStart"/>
      <w:r w:rsidR="0078586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>т.д.</w:t>
      </w:r>
      <w:proofErr w:type="gramEnd"/>
      <w:r w:rsidR="0078586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>)</w:t>
      </w:r>
      <w:r w:rsidR="00050B1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>, рабочих и специалистов</w:t>
      </w:r>
      <w:r w:rsidR="0078586C" w:rsidRP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 xml:space="preserve"> среднего звена</w:t>
      </w:r>
      <w:r w:rsidR="0078586C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>.</w:t>
      </w:r>
      <w:r w:rsidR="0078586C" w:rsidRPr="00470958"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  <w:t xml:space="preserve"> В случае представления на конкурс практик, связанных с профессиями, требующими высшего образования, в их описании должна быть представлена информация об адаптации для использования при работе с одной или несколькими из перечисленных выше целевых групп.</w:t>
      </w:r>
    </w:p>
    <w:p w14:paraId="63EB0F08" w14:textId="77777777" w:rsidR="00EA7E79" w:rsidRPr="00AF3716" w:rsidRDefault="00936585" w:rsidP="00AF3716">
      <w:pPr>
        <w:spacing w:line="276" w:lineRule="auto"/>
        <w:ind w:left="260" w:right="120"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4BAC9A32" w14:textId="77777777" w:rsidR="00AF75FE" w:rsidRPr="00AF3716" w:rsidRDefault="00777F9A" w:rsidP="00AF3716">
      <w:pPr>
        <w:numPr>
          <w:ilvl w:val="0"/>
          <w:numId w:val="19"/>
        </w:numPr>
        <w:tabs>
          <w:tab w:val="left" w:pos="1220"/>
        </w:tabs>
        <w:spacing w:line="276" w:lineRule="auto"/>
        <w:ind w:left="1220" w:hanging="250"/>
        <w:rPr>
          <w:rFonts w:ascii="Times New Roman" w:eastAsia="Times New Roman" w:hAnsi="Times New Roman"/>
          <w:b/>
          <w:sz w:val="24"/>
          <w:szCs w:val="24"/>
        </w:rPr>
      </w:pPr>
      <w:r w:rsidRPr="00AF3716">
        <w:rPr>
          <w:rFonts w:ascii="Times New Roman" w:eastAsia="Times New Roman" w:hAnsi="Times New Roman"/>
          <w:b/>
          <w:sz w:val="24"/>
          <w:szCs w:val="24"/>
        </w:rPr>
        <w:t>Краткая характеристика практики</w:t>
      </w:r>
      <w:r w:rsidR="00AF75FE" w:rsidRPr="00AF371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7A44668" w14:textId="77777777" w:rsidR="00777F9A" w:rsidRPr="00DF0C3B" w:rsidRDefault="008C69F0" w:rsidP="00AF3716">
      <w:pPr>
        <w:tabs>
          <w:tab w:val="left" w:pos="1220"/>
        </w:tabs>
        <w:spacing w:line="276" w:lineRule="auto"/>
        <w:ind w:left="970"/>
        <w:rPr>
          <w:rFonts w:ascii="Times New Roman" w:eastAsia="Times New Roman" w:hAnsi="Times New Roman"/>
          <w:bCs/>
          <w:i/>
          <w:iCs/>
          <w:color w:val="4472C4"/>
          <w:sz w:val="24"/>
          <w:szCs w:val="24"/>
        </w:rPr>
      </w:pPr>
      <w:r w:rsidRPr="00DF0C3B">
        <w:rPr>
          <w:rFonts w:ascii="Times New Roman" w:eastAsia="Times New Roman" w:hAnsi="Times New Roman"/>
          <w:bCs/>
          <w:i/>
          <w:iCs/>
          <w:color w:val="4472C4"/>
          <w:sz w:val="24"/>
          <w:szCs w:val="24"/>
        </w:rPr>
        <w:t xml:space="preserve">рекомендуемый объем до </w:t>
      </w:r>
      <w:r w:rsidR="00AF75FE" w:rsidRPr="00DF0C3B">
        <w:rPr>
          <w:rFonts w:ascii="Times New Roman" w:eastAsia="Times New Roman" w:hAnsi="Times New Roman"/>
          <w:bCs/>
          <w:i/>
          <w:iCs/>
          <w:color w:val="4472C4"/>
          <w:sz w:val="24"/>
          <w:szCs w:val="24"/>
        </w:rPr>
        <w:t>5000 знаков с пробелами</w:t>
      </w:r>
    </w:p>
    <w:p w14:paraId="342DE03E" w14:textId="77777777" w:rsidR="00BC620C" w:rsidRPr="00A17E89" w:rsidRDefault="00E641D8" w:rsidP="00F479F5">
      <w:pPr>
        <w:spacing w:line="276" w:lineRule="auto"/>
        <w:ind w:right="120" w:firstLine="708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Краткая характеристика должна давать представление о </w:t>
      </w:r>
      <w:r w:rsidRPr="00CC51E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целях</w:t>
      </w: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756241">
        <w:rPr>
          <w:rFonts w:ascii="Times New Roman" w:eastAsia="Times New Roman" w:hAnsi="Times New Roman"/>
          <w:i/>
          <w:iCs/>
          <w:sz w:val="24"/>
          <w:szCs w:val="24"/>
        </w:rPr>
        <w:t xml:space="preserve">(задачах) </w:t>
      </w:r>
      <w:r w:rsidR="00A9736C" w:rsidRPr="00DF0C3B">
        <w:rPr>
          <w:rFonts w:ascii="Times New Roman" w:eastAsia="Times New Roman" w:hAnsi="Times New Roman"/>
          <w:i/>
          <w:iCs/>
          <w:sz w:val="24"/>
          <w:szCs w:val="24"/>
        </w:rPr>
        <w:t>практики</w:t>
      </w:r>
      <w:r w:rsidR="00756241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="00756241" w:rsidRPr="0075624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инструментах и способах их решения</w:t>
      </w:r>
      <w:r w:rsidR="00050B1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, </w:t>
      </w: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отражать </w:t>
      </w:r>
      <w:r w:rsidRPr="00050B1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актуальность и новизну</w:t>
      </w:r>
      <w:r w:rsidR="00227931" w:rsidRPr="00050B1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практики</w:t>
      </w: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и(или) используемых при ее реализации решений</w:t>
      </w:r>
      <w:r w:rsidR="00D61E24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="00D61E24" w:rsidRPr="00D61E2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возможность </w:t>
      </w:r>
      <w:r w:rsid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адаптации 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для использования при работе 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с 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>целевы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>ми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 групп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>ами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 школьников, студентов, слушателей программ профессионального обучения и дополнительного профессионального образования и т.д.), рабочих и специалистов среднего звена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 (если заявленная 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>практик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>а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 связан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>а</w:t>
      </w:r>
      <w:r w:rsidR="00A17E89"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 с профессиями, требующими высшего образования</w:t>
      </w:r>
      <w:r w:rsidR="00A17E89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17E89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</w:p>
    <w:p w14:paraId="5F0089E8" w14:textId="77777777" w:rsidR="00361DA4" w:rsidRPr="00DF0C3B" w:rsidRDefault="00E641D8" w:rsidP="000D5947">
      <w:pPr>
        <w:spacing w:line="276" w:lineRule="auto"/>
        <w:ind w:right="120" w:firstLine="708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При составлении 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краткой характеристики </w:t>
      </w: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рекомендуется </w:t>
      </w:r>
      <w:r w:rsidR="00DC177B" w:rsidRPr="00DF0C3B">
        <w:rPr>
          <w:rFonts w:ascii="Times New Roman" w:eastAsia="Times New Roman" w:hAnsi="Times New Roman"/>
          <w:i/>
          <w:iCs/>
          <w:sz w:val="24"/>
          <w:szCs w:val="24"/>
        </w:rPr>
        <w:t>ориентироваться на</w:t>
      </w:r>
      <w:r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приведенные ниже </w:t>
      </w:r>
      <w:r w:rsidR="00BC620C"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вопросы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>, отвечая на них в</w:t>
      </w:r>
      <w:r w:rsidR="008C69F0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свободной форме и последовательности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, так, чтобы показать </w:t>
      </w:r>
      <w:r w:rsidR="00227931">
        <w:rPr>
          <w:rFonts w:ascii="Times New Roman" w:eastAsia="Times New Roman" w:hAnsi="Times New Roman"/>
          <w:i/>
          <w:iCs/>
          <w:sz w:val="24"/>
          <w:szCs w:val="24"/>
        </w:rPr>
        <w:t>практику профориентации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как эффективно работающую систему.</w:t>
      </w:r>
    </w:p>
    <w:p w14:paraId="32B76BE3" w14:textId="77777777" w:rsidR="00971B8B" w:rsidRPr="00DF0C3B" w:rsidRDefault="00D61E24" w:rsidP="00F479F5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Когда и с</w:t>
      </w:r>
      <w:r w:rsidR="00A00A91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какой </w:t>
      </w:r>
      <w:r w:rsidR="00A00A91"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целью</w:t>
      </w:r>
      <w:r w:rsidR="00A00A91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(</w:t>
      </w:r>
      <w:r w:rsidR="00D53592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с </w:t>
      </w:r>
      <w:r w:rsidR="00A00A91" w:rsidRPr="00DF0C3B">
        <w:rPr>
          <w:rFonts w:ascii="Times New Roman" w:eastAsia="Times New Roman" w:hAnsi="Times New Roman"/>
          <w:i/>
          <w:iCs/>
          <w:sz w:val="24"/>
          <w:szCs w:val="24"/>
        </w:rPr>
        <w:t>какими целями</w:t>
      </w:r>
      <w:r w:rsidR="00BC620C" w:rsidRPr="00DF0C3B">
        <w:rPr>
          <w:rFonts w:ascii="Times New Roman" w:eastAsia="Times New Roman" w:hAnsi="Times New Roman"/>
          <w:i/>
          <w:iCs/>
          <w:sz w:val="24"/>
          <w:szCs w:val="24"/>
        </w:rPr>
        <w:t>, для решения каких задач</w:t>
      </w:r>
      <w:r w:rsidR="0031762A" w:rsidRPr="00DF0C3B">
        <w:rPr>
          <w:rFonts w:ascii="Times New Roman" w:eastAsia="Times New Roman" w:hAnsi="Times New Roman"/>
          <w:i/>
          <w:iCs/>
          <w:sz w:val="24"/>
          <w:szCs w:val="24"/>
        </w:rPr>
        <w:t>, проблем</w:t>
      </w:r>
      <w:r w:rsidR="00A00A91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) было организовано внедрение практики </w:t>
      </w:r>
      <w:r w:rsidR="00227931" w:rsidRPr="00227931">
        <w:rPr>
          <w:rFonts w:ascii="Times New Roman" w:eastAsia="Times New Roman" w:hAnsi="Times New Roman"/>
          <w:i/>
          <w:iCs/>
          <w:sz w:val="24"/>
          <w:szCs w:val="24"/>
        </w:rPr>
        <w:t>профессиональной ориентации</w:t>
      </w:r>
      <w:r w:rsidR="0078586C">
        <w:rPr>
          <w:rFonts w:ascii="Times New Roman" w:eastAsia="Times New Roman" w:hAnsi="Times New Roman"/>
          <w:i/>
          <w:iCs/>
          <w:sz w:val="24"/>
          <w:szCs w:val="24"/>
        </w:rPr>
        <w:t xml:space="preserve"> и(или)</w:t>
      </w:r>
      <w:r w:rsidR="0078586C" w:rsidRPr="0078586C">
        <w:t xml:space="preserve"> </w:t>
      </w:r>
      <w:r w:rsidR="0078586C" w:rsidRPr="0078586C">
        <w:rPr>
          <w:rFonts w:ascii="Times New Roman" w:eastAsia="Times New Roman" w:hAnsi="Times New Roman"/>
          <w:i/>
          <w:iCs/>
          <w:sz w:val="24"/>
          <w:szCs w:val="24"/>
        </w:rPr>
        <w:t>поддержки трудоустройства, профессионального и карьерного развития</w:t>
      </w:r>
      <w:r w:rsidR="00A9736C" w:rsidRPr="00DF0C3B">
        <w:rPr>
          <w:rFonts w:ascii="Times New Roman" w:eastAsia="Times New Roman" w:hAnsi="Times New Roman"/>
          <w:i/>
          <w:iCs/>
          <w:sz w:val="24"/>
          <w:szCs w:val="24"/>
        </w:rPr>
        <w:t>?</w:t>
      </w:r>
      <w:r w:rsidR="005F7B09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D53592"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Как долго используется</w:t>
      </w:r>
      <w:r w:rsidR="00D53592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данная практика?</w:t>
      </w:r>
    </w:p>
    <w:p w14:paraId="41B2BECD" w14:textId="77777777" w:rsidR="0031762A" w:rsidRDefault="0078586C" w:rsidP="00F479F5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На какие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целевые группы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ориентирована практики</w:t>
      </w:r>
      <w:r w:rsidR="00DE263D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? Например: для </w:t>
      </w:r>
      <w:r w:rsidR="00227931">
        <w:rPr>
          <w:rFonts w:ascii="Times New Roman" w:eastAsia="Times New Roman" w:hAnsi="Times New Roman"/>
          <w:i/>
          <w:iCs/>
          <w:sz w:val="24"/>
          <w:szCs w:val="24"/>
        </w:rPr>
        <w:t xml:space="preserve">школьников </w:t>
      </w:r>
      <w:r w:rsidR="00004323">
        <w:rPr>
          <w:rFonts w:ascii="Times New Roman" w:eastAsia="Times New Roman" w:hAnsi="Times New Roman"/>
          <w:i/>
          <w:iCs/>
          <w:sz w:val="24"/>
          <w:szCs w:val="24"/>
        </w:rPr>
        <w:t>_____</w:t>
      </w:r>
      <w:r w:rsidR="00227931">
        <w:rPr>
          <w:rFonts w:ascii="Times New Roman" w:eastAsia="Times New Roman" w:hAnsi="Times New Roman"/>
          <w:i/>
          <w:iCs/>
          <w:sz w:val="24"/>
          <w:szCs w:val="24"/>
        </w:rPr>
        <w:t xml:space="preserve"> классов, для старшеклассников; для студентов </w:t>
      </w:r>
      <w:r w:rsidR="001E2B34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таких-то образовательных </w:t>
      </w:r>
      <w:r w:rsidR="001E2B34" w:rsidRPr="00DF0C3B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 xml:space="preserve">организаций, обучающихся по таким-то профессиям; </w:t>
      </w:r>
      <w:r w:rsidR="00DE263D" w:rsidRPr="00DF0C3B">
        <w:rPr>
          <w:rFonts w:ascii="Times New Roman" w:eastAsia="Times New Roman" w:hAnsi="Times New Roman"/>
          <w:i/>
          <w:iCs/>
          <w:sz w:val="24"/>
          <w:szCs w:val="24"/>
        </w:rPr>
        <w:t>для молодых специалистов</w:t>
      </w:r>
      <w:r w:rsidR="001E2B34" w:rsidRPr="00DF0C3B">
        <w:rPr>
          <w:rFonts w:ascii="Times New Roman" w:eastAsia="Times New Roman" w:hAnsi="Times New Roman"/>
          <w:i/>
          <w:iCs/>
          <w:sz w:val="24"/>
          <w:szCs w:val="24"/>
        </w:rPr>
        <w:t>;</w:t>
      </w:r>
      <w:r w:rsidR="00DE263D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1E2B34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для рабочих </w:t>
      </w:r>
      <w:r w:rsidR="00DE263D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и </w:t>
      </w:r>
      <w:proofErr w:type="gramStart"/>
      <w:r w:rsidR="00DE263D" w:rsidRPr="00DF0C3B">
        <w:rPr>
          <w:rFonts w:ascii="Times New Roman" w:eastAsia="Times New Roman" w:hAnsi="Times New Roman"/>
          <w:i/>
          <w:iCs/>
          <w:sz w:val="24"/>
          <w:szCs w:val="24"/>
        </w:rPr>
        <w:t>т.п.</w:t>
      </w:r>
      <w:proofErr w:type="gramEnd"/>
      <w:r w:rsidR="001E2B34" w:rsidRPr="00DF0C3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014EA86D" w14:textId="77777777" w:rsidR="00227931" w:rsidRDefault="00227931" w:rsidP="00227931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На каком уровне реализуется практика?</w:t>
      </w:r>
      <w:r w:rsidRPr="00227931">
        <w:rPr>
          <w:rFonts w:ascii="Times New Roman" w:eastAsia="Times New Roman" w:hAnsi="Times New Roman"/>
          <w:i/>
          <w:iCs/>
          <w:sz w:val="24"/>
          <w:szCs w:val="24"/>
        </w:rPr>
        <w:t xml:space="preserve"> Например: уровень образовательной организации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; </w:t>
      </w:r>
      <w:r w:rsidRPr="00227931">
        <w:rPr>
          <w:rFonts w:ascii="Times New Roman" w:eastAsia="Times New Roman" w:hAnsi="Times New Roman"/>
          <w:i/>
          <w:iCs/>
          <w:sz w:val="24"/>
          <w:szCs w:val="24"/>
        </w:rPr>
        <w:t>корпоративные программы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; </w:t>
      </w:r>
      <w:r w:rsidRPr="00227931">
        <w:rPr>
          <w:rFonts w:ascii="Times New Roman" w:eastAsia="Times New Roman" w:hAnsi="Times New Roman"/>
          <w:i/>
          <w:iCs/>
          <w:sz w:val="24"/>
          <w:szCs w:val="24"/>
        </w:rPr>
        <w:t xml:space="preserve">муниципальные, региональные и федеральные проекты. </w:t>
      </w:r>
    </w:p>
    <w:p w14:paraId="41A00AEE" w14:textId="77777777" w:rsidR="0078586C" w:rsidRDefault="0078586C" w:rsidP="009966F8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586C">
        <w:rPr>
          <w:rFonts w:ascii="Times New Roman" w:eastAsia="Times New Roman" w:hAnsi="Times New Roman"/>
          <w:i/>
          <w:iCs/>
          <w:sz w:val="24"/>
          <w:szCs w:val="24"/>
        </w:rPr>
        <w:t xml:space="preserve">Каковы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содержание </w:t>
      </w:r>
      <w:r w:rsidRPr="0078586C">
        <w:rPr>
          <w:rFonts w:ascii="Times New Roman" w:eastAsia="Times New Roman" w:hAnsi="Times New Roman"/>
          <w:i/>
          <w:iCs/>
          <w:sz w:val="24"/>
          <w:szCs w:val="24"/>
        </w:rPr>
        <w:t xml:space="preserve">и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организация</w:t>
      </w:r>
      <w:r w:rsidRPr="0078586C">
        <w:rPr>
          <w:rFonts w:ascii="Times New Roman" w:eastAsia="Times New Roman" w:hAnsi="Times New Roman"/>
          <w:i/>
          <w:iCs/>
          <w:sz w:val="24"/>
          <w:szCs w:val="24"/>
        </w:rPr>
        <w:t xml:space="preserve"> деятельности по профессиональной ориентации, поддержке трудоустройства, профессионального и карьерного развития указанных ранее целевых групп?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D61E24">
        <w:rPr>
          <w:rFonts w:ascii="Times New Roman" w:eastAsia="Times New Roman" w:hAnsi="Times New Roman"/>
          <w:i/>
          <w:iCs/>
          <w:sz w:val="24"/>
          <w:szCs w:val="24"/>
        </w:rPr>
        <w:t xml:space="preserve">Какие мероприятия проводятся? </w:t>
      </w:r>
      <w:r w:rsidR="00DB0564">
        <w:rPr>
          <w:rFonts w:ascii="Times New Roman" w:eastAsia="Times New Roman" w:hAnsi="Times New Roman"/>
          <w:i/>
          <w:iCs/>
          <w:sz w:val="24"/>
          <w:szCs w:val="24"/>
        </w:rPr>
        <w:t xml:space="preserve">Чем обусловлен их выбор? </w:t>
      </w:r>
      <w:r>
        <w:rPr>
          <w:rFonts w:ascii="Times New Roman" w:eastAsia="Times New Roman" w:hAnsi="Times New Roman"/>
          <w:i/>
          <w:iCs/>
          <w:sz w:val="24"/>
          <w:szCs w:val="24"/>
        </w:rPr>
        <w:t>Как</w:t>
      </w:r>
      <w:r w:rsidR="00D61E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в этой деятельности участвуют работодатели (для образовательных организаций)? </w:t>
      </w:r>
      <w:r w:rsidR="00D61E24">
        <w:rPr>
          <w:rFonts w:ascii="Times New Roman" w:eastAsia="Times New Roman" w:hAnsi="Times New Roman"/>
          <w:i/>
          <w:iCs/>
          <w:sz w:val="24"/>
          <w:szCs w:val="24"/>
        </w:rPr>
        <w:t>Как в этой деятельности участвуют образовательные организации (для</w:t>
      </w:r>
      <w:r w:rsidR="00D61E24" w:rsidRPr="00D61E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D61E24">
        <w:rPr>
          <w:rFonts w:ascii="Times New Roman" w:eastAsia="Times New Roman" w:hAnsi="Times New Roman"/>
          <w:i/>
          <w:iCs/>
          <w:sz w:val="24"/>
          <w:szCs w:val="24"/>
        </w:rPr>
        <w:t>работодателей)?</w:t>
      </w:r>
    </w:p>
    <w:p w14:paraId="33D0222E" w14:textId="77777777" w:rsidR="00DB0564" w:rsidRDefault="00DB0564" w:rsidP="009966F8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Кто (какая структура) выполняла функции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«центра ответственности»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на этапе формирования практики и в настоящее время? </w:t>
      </w:r>
      <w:r w:rsidR="00470958">
        <w:rPr>
          <w:rFonts w:ascii="Times New Roman" w:eastAsia="Times New Roman" w:hAnsi="Times New Roman"/>
          <w:i/>
          <w:iCs/>
          <w:sz w:val="24"/>
          <w:szCs w:val="24"/>
        </w:rPr>
        <w:t xml:space="preserve">Например, практика может быть реализована в рамках деятельности Центра карьеры (содействия трудоустройству) образовательной организации.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Кто (какие структуры)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еще участвуют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в реализации практики, какую роль выполняют? Каковы </w:t>
      </w:r>
      <w:r w:rsidRPr="00A17E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источники финансирования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деятельности?</w:t>
      </w:r>
    </w:p>
    <w:p w14:paraId="52BC1C38" w14:textId="77777777" w:rsidR="00D61E24" w:rsidRPr="0078586C" w:rsidRDefault="00D61E24" w:rsidP="009966F8">
      <w:pPr>
        <w:numPr>
          <w:ilvl w:val="0"/>
          <w:numId w:val="28"/>
        </w:numPr>
        <w:tabs>
          <w:tab w:val="left" w:pos="1134"/>
        </w:tabs>
        <w:spacing w:line="276" w:lineRule="auto"/>
        <w:ind w:left="0" w:right="12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Есть ли </w:t>
      </w:r>
      <w:r w:rsidRPr="00CE61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публикации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о практике в средствах массовой информации, на сайте организации (организаций), в материалах конференций, круглых столов и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>т.п.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? При наличии необходимо привести </w:t>
      </w:r>
      <w:r w:rsidRPr="00CE61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ссылки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или прикрепить </w:t>
      </w:r>
      <w:r w:rsidRPr="00CE61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копии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материалов, в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>т.ч.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выходные данные публикаций.</w:t>
      </w:r>
    </w:p>
    <w:p w14:paraId="1593848F" w14:textId="77777777" w:rsidR="00227931" w:rsidRDefault="00227931" w:rsidP="0078586C">
      <w:pPr>
        <w:tabs>
          <w:tab w:val="left" w:pos="1134"/>
        </w:tabs>
        <w:spacing w:line="276" w:lineRule="auto"/>
        <w:ind w:right="12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57513139" w14:textId="77777777" w:rsidR="00777F9A" w:rsidRPr="00AF3716" w:rsidRDefault="007261C0" w:rsidP="00AF3716">
      <w:pPr>
        <w:spacing w:line="276" w:lineRule="auto"/>
        <w:ind w:left="260" w:right="120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3716">
        <w:rPr>
          <w:rFonts w:ascii="Times New Roman" w:eastAsia="Times New Roman" w:hAnsi="Times New Roman"/>
          <w:b/>
          <w:sz w:val="24"/>
          <w:szCs w:val="24"/>
        </w:rPr>
        <w:t>4</w:t>
      </w:r>
      <w:r w:rsidR="00777F9A" w:rsidRPr="00AF3716">
        <w:rPr>
          <w:rFonts w:ascii="Times New Roman" w:eastAsia="Times New Roman" w:hAnsi="Times New Roman"/>
          <w:b/>
          <w:sz w:val="24"/>
          <w:szCs w:val="24"/>
        </w:rPr>
        <w:t>.Результаты и(или) показатели, на которые повлияло внедрение (социально-экономические и образовательные эффекты)</w:t>
      </w:r>
      <w:r w:rsidRPr="00AF371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0DA384A" w14:textId="77777777" w:rsidR="00EF33A5" w:rsidRPr="00647469" w:rsidRDefault="00EF33A5" w:rsidP="00A755B0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4472C4"/>
          <w:sz w:val="24"/>
          <w:szCs w:val="24"/>
        </w:rPr>
      </w:pP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Результаты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, на которые повлияло </w:t>
      </w:r>
      <w:r w:rsidR="001B271E"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внедрение (социально-экономические, образовательные эффекты),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</w:t>
      </w:r>
      <w:r w:rsidR="00DB13D6"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должны</w:t>
      </w:r>
      <w:r w:rsidR="00A17E8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быть </w:t>
      </w: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значимы</w:t>
      </w:r>
      <w:r w:rsidR="00DB13D6"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ми</w:t>
      </w: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 xml:space="preserve"> для иных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</w:t>
      </w: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организаций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, регионов, </w:t>
      </w:r>
      <w:r w:rsidR="00361DA4"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о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траслей, а </w:t>
      </w: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показатели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(критерии, индикаторы) результативности </w:t>
      </w:r>
      <w:r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 xml:space="preserve">соответствовать </w:t>
      </w:r>
      <w:r w:rsidR="00B2031C" w:rsidRPr="00A17E89">
        <w:rPr>
          <w:rFonts w:ascii="Times New Roman" w:eastAsia="Times New Roman" w:hAnsi="Times New Roman"/>
          <w:b/>
          <w:bCs/>
          <w:i/>
          <w:color w:val="4472C4"/>
          <w:sz w:val="24"/>
          <w:szCs w:val="24"/>
        </w:rPr>
        <w:t>поставленной цели</w:t>
      </w:r>
      <w:r w:rsidR="00B2031C"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(поставленным целям или решаемым 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задачам</w:t>
      </w:r>
      <w:r w:rsidR="00B2031C"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)</w:t>
      </w:r>
      <w:r w:rsidRPr="00647469">
        <w:rPr>
          <w:rFonts w:ascii="Times New Roman" w:eastAsia="Times New Roman" w:hAnsi="Times New Roman"/>
          <w:i/>
          <w:color w:val="4472C4"/>
          <w:sz w:val="24"/>
          <w:szCs w:val="24"/>
        </w:rPr>
        <w:t>.</w:t>
      </w:r>
    </w:p>
    <w:p w14:paraId="2EAE4DE5" w14:textId="77777777" w:rsidR="00361DA4" w:rsidRDefault="00DB13D6" w:rsidP="00AF3716">
      <w:pPr>
        <w:spacing w:line="276" w:lineRule="auto"/>
        <w:ind w:left="260" w:right="120"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3" w:name="_Hlk67339821"/>
      <w:r>
        <w:rPr>
          <w:rFonts w:ascii="Times New Roman" w:eastAsia="Times New Roman" w:hAnsi="Times New Roman"/>
          <w:i/>
          <w:sz w:val="24"/>
          <w:szCs w:val="24"/>
        </w:rPr>
        <w:t>Примеры</w:t>
      </w:r>
      <w:r w:rsidR="00361DA4" w:rsidRPr="001B271E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FEF09F4" w14:textId="77777777" w:rsidR="00AA32E5" w:rsidRDefault="00AA32E5" w:rsidP="00AA32E5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4472C4"/>
          <w:sz w:val="24"/>
          <w:szCs w:val="24"/>
        </w:rPr>
      </w:pPr>
      <w:r w:rsidRPr="00AA32E5">
        <w:rPr>
          <w:rFonts w:ascii="Times New Roman" w:eastAsia="Times New Roman" w:hAnsi="Times New Roman"/>
          <w:i/>
          <w:color w:val="4472C4"/>
          <w:sz w:val="24"/>
          <w:szCs w:val="24"/>
        </w:rPr>
        <w:t>Для</w:t>
      </w:r>
      <w:r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практик, представленных работодателями</w:t>
      </w:r>
      <w:r w:rsidR="00DB13D6">
        <w:rPr>
          <w:rFonts w:ascii="Times New Roman" w:eastAsia="Times New Roman" w:hAnsi="Times New Roman"/>
          <w:i/>
          <w:color w:val="4472C4"/>
          <w:sz w:val="24"/>
          <w:szCs w:val="24"/>
        </w:rPr>
        <w:t>,</w:t>
      </w:r>
      <w:r w:rsidRPr="00AA32E5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</w:t>
      </w:r>
      <w:r w:rsidR="00DB13D6">
        <w:rPr>
          <w:rFonts w:ascii="Times New Roman" w:eastAsia="Times New Roman" w:hAnsi="Times New Roman"/>
          <w:i/>
          <w:color w:val="4472C4"/>
          <w:sz w:val="24"/>
          <w:szCs w:val="24"/>
        </w:rPr>
        <w:t>такими показателями могут быть:</w:t>
      </w:r>
    </w:p>
    <w:p w14:paraId="405DC595" w14:textId="77777777" w:rsidR="00AA32E5" w:rsidRDefault="00AA32E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F3716">
        <w:rPr>
          <w:rFonts w:ascii="Times New Roman" w:eastAsia="Times New Roman" w:hAnsi="Times New Roman"/>
          <w:i/>
          <w:sz w:val="24"/>
          <w:szCs w:val="24"/>
        </w:rPr>
        <w:t>-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рост </w:t>
      </w:r>
      <w:r w:rsidR="00DB0564">
        <w:rPr>
          <w:rFonts w:ascii="Times New Roman" w:eastAsia="Times New Roman" w:hAnsi="Times New Roman"/>
          <w:i/>
          <w:sz w:val="24"/>
          <w:szCs w:val="24"/>
        </w:rPr>
        <w:t xml:space="preserve">числа </w:t>
      </w:r>
      <w:r>
        <w:rPr>
          <w:rFonts w:ascii="Times New Roman" w:eastAsia="Times New Roman" w:hAnsi="Times New Roman"/>
          <w:i/>
          <w:sz w:val="24"/>
          <w:szCs w:val="24"/>
        </w:rPr>
        <w:t>абитуриентов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, поступающих в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образовательные учреждения </w:t>
      </w:r>
      <w:r w:rsidRPr="00A24E35">
        <w:rPr>
          <w:rFonts w:ascii="Times New Roman" w:eastAsia="Times New Roman" w:hAnsi="Times New Roman"/>
          <w:i/>
          <w:sz w:val="24"/>
          <w:szCs w:val="24"/>
        </w:rPr>
        <w:t>по профессиям и специальностям, востребованны</w:t>
      </w:r>
      <w:r>
        <w:rPr>
          <w:rFonts w:ascii="Times New Roman" w:eastAsia="Times New Roman" w:hAnsi="Times New Roman"/>
          <w:i/>
          <w:sz w:val="24"/>
          <w:szCs w:val="24"/>
        </w:rPr>
        <w:t>м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 на предприятии</w:t>
      </w:r>
      <w:r w:rsidRPr="001B271E">
        <w:rPr>
          <w:rFonts w:ascii="Times New Roman" w:eastAsia="Times New Roman" w:hAnsi="Times New Roman"/>
          <w:i/>
          <w:sz w:val="24"/>
          <w:szCs w:val="24"/>
        </w:rPr>
        <w:t>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с _____</w:t>
      </w:r>
      <w:r w:rsidR="00DB0564">
        <w:rPr>
          <w:rFonts w:ascii="Times New Roman" w:eastAsia="Times New Roman" w:hAnsi="Times New Roman"/>
          <w:i/>
          <w:sz w:val="24"/>
          <w:szCs w:val="24"/>
        </w:rPr>
        <w:t xml:space="preserve">  человек в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DB0564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человек 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6871CD5A" w14:textId="77777777" w:rsidR="00AA32E5" w:rsidRPr="00A24E35" w:rsidRDefault="00AA32E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A24E35">
        <w:rPr>
          <w:rFonts w:ascii="Times New Roman" w:eastAsia="Times New Roman" w:hAnsi="Times New Roman"/>
          <w:i/>
          <w:sz w:val="24"/>
          <w:szCs w:val="24"/>
        </w:rPr>
        <w:t>рост числ</w:t>
      </w:r>
      <w:r w:rsidR="00DB13D6">
        <w:rPr>
          <w:rFonts w:ascii="Times New Roman" w:eastAsia="Times New Roman" w:hAnsi="Times New Roman"/>
          <w:i/>
          <w:sz w:val="24"/>
          <w:szCs w:val="24"/>
        </w:rPr>
        <w:t>а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 победителей и призеров различных конкурсов профессионального мастерства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с _____  человек в </w:t>
      </w:r>
      <w:r w:rsidR="00DB13D6"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 w:rsidR="00DB13D6">
        <w:rPr>
          <w:rFonts w:ascii="Times New Roman" w:eastAsia="Times New Roman" w:hAnsi="Times New Roman"/>
          <w:i/>
          <w:sz w:val="24"/>
          <w:szCs w:val="24"/>
        </w:rPr>
        <w:t>__</w:t>
      </w:r>
      <w:r w:rsidR="00DB13D6"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="00DB13D6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DB13D6"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="00DB13D6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DB13D6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человек </w:t>
      </w:r>
      <w:r w:rsidR="00DB13D6"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 w:rsidR="00DB13D6">
        <w:rPr>
          <w:rFonts w:ascii="Times New Roman" w:eastAsia="Times New Roman" w:hAnsi="Times New Roman"/>
          <w:i/>
          <w:sz w:val="24"/>
          <w:szCs w:val="24"/>
        </w:rPr>
        <w:t>__</w:t>
      </w:r>
      <w:r w:rsidR="00DB13D6"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0DFE8EF" w14:textId="77777777" w:rsidR="00AA32E5" w:rsidRPr="00470958" w:rsidRDefault="00AA32E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70958">
        <w:rPr>
          <w:rFonts w:ascii="Times New Roman" w:eastAsia="Times New Roman" w:hAnsi="Times New Roman"/>
          <w:i/>
          <w:sz w:val="24"/>
          <w:szCs w:val="24"/>
        </w:rPr>
        <w:t xml:space="preserve">- рост доли рабочих и специалистов, принимаемых на работу с </w:t>
      </w:r>
      <w:r w:rsidR="00470958" w:rsidRPr="00470958">
        <w:rPr>
          <w:rFonts w:ascii="Times New Roman" w:eastAsia="Times New Roman" w:hAnsi="Times New Roman"/>
          <w:i/>
          <w:sz w:val="24"/>
          <w:szCs w:val="24"/>
        </w:rPr>
        <w:t>профильным</w:t>
      </w:r>
      <w:r w:rsidRPr="00470958">
        <w:rPr>
          <w:rFonts w:ascii="Times New Roman" w:eastAsia="Times New Roman" w:hAnsi="Times New Roman"/>
          <w:i/>
          <w:sz w:val="24"/>
          <w:szCs w:val="24"/>
        </w:rPr>
        <w:t xml:space="preserve"> образованием</w:t>
      </w:r>
      <w:r w:rsidR="00470958" w:rsidRPr="00470958">
        <w:rPr>
          <w:rFonts w:ascii="Times New Roman" w:eastAsia="Times New Roman" w:hAnsi="Times New Roman"/>
          <w:i/>
          <w:sz w:val="24"/>
          <w:szCs w:val="24"/>
        </w:rPr>
        <w:t xml:space="preserve"> (не требующих переподготовки)</w:t>
      </w:r>
      <w:r w:rsidRPr="00470958">
        <w:rPr>
          <w:rFonts w:ascii="Times New Roman" w:eastAsia="Times New Roman" w:hAnsi="Times New Roman"/>
          <w:i/>
          <w:sz w:val="24"/>
          <w:szCs w:val="24"/>
        </w:rPr>
        <w:t>, с _____% 20__ г. до ______% в 20__ г.;</w:t>
      </w:r>
    </w:p>
    <w:p w14:paraId="58F80099" w14:textId="77777777" w:rsidR="00AA32E5" w:rsidRDefault="00AA32E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рост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 доли молодых работников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(рабочих, специалистов среднего звена) 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предприятия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с _____%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в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</w:p>
    <w:p w14:paraId="3D3BDD73" w14:textId="77777777" w:rsidR="00AA32E5" w:rsidRDefault="00AA32E5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B271E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DB13D6">
        <w:rPr>
          <w:rFonts w:ascii="Times New Roman" w:eastAsia="Times New Roman" w:hAnsi="Times New Roman"/>
          <w:i/>
          <w:sz w:val="24"/>
          <w:szCs w:val="24"/>
        </w:rPr>
        <w:t>рост</w:t>
      </w:r>
      <w:r w:rsidR="00DB13D6" w:rsidRPr="00A24E35">
        <w:rPr>
          <w:rFonts w:ascii="Times New Roman" w:eastAsia="Times New Roman" w:hAnsi="Times New Roman"/>
          <w:i/>
          <w:sz w:val="24"/>
          <w:szCs w:val="24"/>
        </w:rPr>
        <w:t xml:space="preserve"> доли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работников, которые </w:t>
      </w: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Pr="001B271E">
        <w:rPr>
          <w:rFonts w:ascii="Times New Roman" w:eastAsia="Times New Roman" w:hAnsi="Times New Roman"/>
          <w:i/>
          <w:sz w:val="24"/>
          <w:szCs w:val="24"/>
        </w:rPr>
        <w:t xml:space="preserve">читают </w:t>
      </w:r>
      <w:r>
        <w:rPr>
          <w:rFonts w:ascii="Times New Roman" w:eastAsia="Times New Roman" w:hAnsi="Times New Roman"/>
          <w:i/>
          <w:sz w:val="24"/>
          <w:szCs w:val="24"/>
        </w:rPr>
        <w:t>работу в компании престижной</w:t>
      </w:r>
      <w:r w:rsidR="00DB13D6">
        <w:rPr>
          <w:rFonts w:ascii="Times New Roman" w:eastAsia="Times New Roman" w:hAnsi="Times New Roman"/>
          <w:i/>
          <w:sz w:val="24"/>
          <w:szCs w:val="24"/>
        </w:rPr>
        <w:t>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в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_____%, в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</w:p>
    <w:p w14:paraId="3CAB65E3" w14:textId="77777777" w:rsidR="00AA32E5" w:rsidRDefault="00AA32E5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B271E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DB13D6">
        <w:rPr>
          <w:rFonts w:ascii="Times New Roman" w:eastAsia="Times New Roman" w:hAnsi="Times New Roman"/>
          <w:i/>
          <w:sz w:val="24"/>
          <w:szCs w:val="24"/>
        </w:rPr>
        <w:t>рост</w:t>
      </w:r>
      <w:r w:rsidR="00DB13D6" w:rsidRPr="00A24E35">
        <w:rPr>
          <w:rFonts w:ascii="Times New Roman" w:eastAsia="Times New Roman" w:hAnsi="Times New Roman"/>
          <w:i/>
          <w:sz w:val="24"/>
          <w:szCs w:val="24"/>
        </w:rPr>
        <w:t xml:space="preserve"> доли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работников, которые </w:t>
      </w:r>
      <w:r>
        <w:rPr>
          <w:rFonts w:ascii="Times New Roman" w:eastAsia="Times New Roman" w:hAnsi="Times New Roman"/>
          <w:i/>
          <w:sz w:val="24"/>
          <w:szCs w:val="24"/>
        </w:rPr>
        <w:t>в</w:t>
      </w:r>
      <w:r w:rsidRPr="001B271E">
        <w:rPr>
          <w:rFonts w:ascii="Times New Roman" w:eastAsia="Times New Roman" w:hAnsi="Times New Roman"/>
          <w:i/>
          <w:sz w:val="24"/>
          <w:szCs w:val="24"/>
        </w:rPr>
        <w:t>идят возможности карьерного роста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_____%,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-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16707887" w14:textId="77777777" w:rsidR="00AA32E5" w:rsidRDefault="00DB13D6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рост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 доли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работников, которые </w:t>
      </w:r>
      <w:r w:rsidR="00AA32E5">
        <w:rPr>
          <w:rFonts w:ascii="Times New Roman" w:eastAsia="Times New Roman" w:hAnsi="Times New Roman"/>
          <w:i/>
          <w:sz w:val="24"/>
          <w:szCs w:val="24"/>
        </w:rPr>
        <w:t>работников успешно проходят адаптационный период</w:t>
      </w:r>
      <w:r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_____%,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-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  <w:r w:rsidR="00AA32E5">
        <w:rPr>
          <w:rFonts w:ascii="Times New Roman" w:eastAsia="Times New Roman" w:hAnsi="Times New Roman"/>
          <w:i/>
          <w:sz w:val="24"/>
          <w:szCs w:val="24"/>
        </w:rPr>
        <w:t>;</w:t>
      </w:r>
      <w:proofErr w:type="gramEnd"/>
    </w:p>
    <w:p w14:paraId="73CC9C52" w14:textId="77777777" w:rsidR="00AA32E5" w:rsidRDefault="00AA32E5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____% </w:t>
      </w:r>
      <w:r w:rsidR="00DB13D6">
        <w:rPr>
          <w:rFonts w:ascii="Times New Roman" w:eastAsia="Times New Roman" w:hAnsi="Times New Roman"/>
          <w:i/>
          <w:sz w:val="24"/>
          <w:szCs w:val="24"/>
        </w:rPr>
        <w:t xml:space="preserve">студентов (работников), которые </w:t>
      </w:r>
      <w:r w:rsidRPr="001B271E">
        <w:rPr>
          <w:rFonts w:ascii="Times New Roman" w:eastAsia="Times New Roman" w:hAnsi="Times New Roman"/>
          <w:i/>
          <w:sz w:val="24"/>
          <w:szCs w:val="24"/>
        </w:rPr>
        <w:t>с первой попытки сдают квалификационный экзамен/</w:t>
      </w:r>
      <w:r>
        <w:rPr>
          <w:rFonts w:ascii="Times New Roman" w:eastAsia="Times New Roman" w:hAnsi="Times New Roman"/>
          <w:i/>
          <w:sz w:val="24"/>
          <w:szCs w:val="24"/>
        </w:rPr>
        <w:t>успешно проходят независимую оценку квалификации</w:t>
      </w:r>
      <w:r w:rsidRPr="001B271E">
        <w:rPr>
          <w:rFonts w:ascii="Times New Roman" w:eastAsia="Times New Roman" w:hAnsi="Times New Roman"/>
          <w:i/>
          <w:sz w:val="24"/>
          <w:szCs w:val="24"/>
        </w:rPr>
        <w:t>/</w:t>
      </w:r>
      <w:r>
        <w:rPr>
          <w:rFonts w:ascii="Times New Roman" w:eastAsia="Times New Roman" w:hAnsi="Times New Roman"/>
          <w:i/>
          <w:sz w:val="24"/>
          <w:szCs w:val="24"/>
        </w:rPr>
        <w:t>ин</w:t>
      </w:r>
      <w:r w:rsidR="00DB13D6">
        <w:rPr>
          <w:rFonts w:ascii="Times New Roman" w:eastAsia="Times New Roman" w:hAnsi="Times New Roman"/>
          <w:i/>
          <w:sz w:val="24"/>
          <w:szCs w:val="24"/>
        </w:rPr>
        <w:t>ую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процедур</w:t>
      </w:r>
      <w:r w:rsidR="00DB13D6">
        <w:rPr>
          <w:rFonts w:ascii="Times New Roman" w:eastAsia="Times New Roman" w:hAnsi="Times New Roman"/>
          <w:i/>
          <w:sz w:val="24"/>
          <w:szCs w:val="24"/>
        </w:rPr>
        <w:t>у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B13D6">
        <w:rPr>
          <w:rFonts w:ascii="Times New Roman" w:eastAsia="Times New Roman" w:hAnsi="Times New Roman"/>
          <w:i/>
          <w:sz w:val="24"/>
          <w:szCs w:val="24"/>
        </w:rPr>
        <w:t>оценки (</w:t>
      </w:r>
      <w:r>
        <w:rPr>
          <w:rFonts w:ascii="Times New Roman" w:eastAsia="Times New Roman" w:hAnsi="Times New Roman"/>
          <w:i/>
          <w:sz w:val="24"/>
          <w:szCs w:val="24"/>
        </w:rPr>
        <w:t>аттестации</w:t>
      </w:r>
      <w:r w:rsidR="00DB13D6"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0B95E85C" w14:textId="77777777" w:rsidR="00AA32E5" w:rsidRPr="00AF3716" w:rsidRDefault="00AA32E5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F3716">
        <w:rPr>
          <w:rFonts w:ascii="Times New Roman" w:eastAsia="Times New Roman" w:hAnsi="Times New Roman"/>
          <w:i/>
          <w:sz w:val="24"/>
          <w:szCs w:val="24"/>
        </w:rPr>
        <w:t>-</w:t>
      </w:r>
      <w:r w:rsidRPr="00AF3716">
        <w:rPr>
          <w:rFonts w:ascii="Times New Roman" w:eastAsia="Times New Roman" w:hAnsi="Times New Roman"/>
          <w:i/>
          <w:sz w:val="24"/>
          <w:szCs w:val="24"/>
        </w:rPr>
        <w:tab/>
        <w:t xml:space="preserve">рост удовлетворенности качеством подготовки выпускников: увеличение доли положительных оценок по результатам опроса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с _____%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</w:p>
    <w:p w14:paraId="10FFBA90" w14:textId="77777777" w:rsidR="00AA32E5" w:rsidRDefault="00AA32E5" w:rsidP="00AA32E5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4472C4"/>
          <w:sz w:val="24"/>
          <w:szCs w:val="24"/>
        </w:rPr>
      </w:pPr>
    </w:p>
    <w:p w14:paraId="3DA4CF13" w14:textId="77777777" w:rsidR="00AA32E5" w:rsidRPr="00AA32E5" w:rsidRDefault="00AA32E5" w:rsidP="00AA32E5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4472C4"/>
          <w:sz w:val="24"/>
          <w:szCs w:val="24"/>
        </w:rPr>
      </w:pPr>
      <w:r w:rsidRPr="00AA32E5">
        <w:rPr>
          <w:rFonts w:ascii="Times New Roman" w:eastAsia="Times New Roman" w:hAnsi="Times New Roman"/>
          <w:i/>
          <w:color w:val="4472C4"/>
          <w:sz w:val="24"/>
          <w:szCs w:val="24"/>
        </w:rPr>
        <w:t>Для</w:t>
      </w:r>
      <w:r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практик, представленных образовательными организациями</w:t>
      </w:r>
      <w:r w:rsidRPr="00AA32E5">
        <w:rPr>
          <w:rFonts w:ascii="Times New Roman" w:eastAsia="Times New Roman" w:hAnsi="Times New Roman"/>
          <w:i/>
          <w:color w:val="4472C4"/>
          <w:sz w:val="24"/>
          <w:szCs w:val="24"/>
        </w:rPr>
        <w:t xml:space="preserve"> </w:t>
      </w:r>
    </w:p>
    <w:p w14:paraId="76A8DE8C" w14:textId="77777777" w:rsidR="00AA32E5" w:rsidRDefault="00AA32E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увеличение конкурса при поступлении на </w:t>
      </w:r>
      <w:r w:rsidR="00DB13D6">
        <w:rPr>
          <w:rFonts w:ascii="Times New Roman" w:eastAsia="Times New Roman" w:hAnsi="Times New Roman"/>
          <w:i/>
          <w:sz w:val="24"/>
          <w:szCs w:val="24"/>
        </w:rPr>
        <w:t>профессии (специальности), востребованные на рынке труда (с указанием наименований</w:t>
      </w:r>
      <w:r w:rsidR="00A17E89">
        <w:rPr>
          <w:rFonts w:ascii="Times New Roman" w:eastAsia="Times New Roman" w:hAnsi="Times New Roman"/>
          <w:i/>
          <w:sz w:val="24"/>
          <w:szCs w:val="24"/>
        </w:rPr>
        <w:t xml:space="preserve"> или областей профессиональной деятельности</w:t>
      </w:r>
      <w:r w:rsidR="00DB13D6"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с _____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24E35">
        <w:rPr>
          <w:rFonts w:ascii="Times New Roman" w:eastAsia="Times New Roman" w:hAnsi="Times New Roman"/>
          <w:i/>
          <w:sz w:val="24"/>
          <w:szCs w:val="24"/>
        </w:rPr>
        <w:t>______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A24E35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476E881C" w14:textId="77777777" w:rsidR="00D4004E" w:rsidRDefault="00D4004E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рост доли абитуриентов, </w:t>
      </w:r>
      <w:r w:rsidR="00DB13D6">
        <w:rPr>
          <w:rFonts w:ascii="Times New Roman" w:eastAsia="Times New Roman" w:hAnsi="Times New Roman"/>
          <w:i/>
          <w:sz w:val="24"/>
          <w:szCs w:val="24"/>
        </w:rPr>
        <w:t>поступивших в образовательную организацию,</w:t>
      </w:r>
      <w:r w:rsidR="00310BCD">
        <w:rPr>
          <w:rFonts w:ascii="Times New Roman" w:eastAsia="Times New Roman" w:hAnsi="Times New Roman"/>
          <w:i/>
          <w:sz w:val="24"/>
          <w:szCs w:val="24"/>
        </w:rPr>
        <w:t xml:space="preserve"> после прохождения описанных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профориентационны</w:t>
      </w:r>
      <w:r w:rsidR="00310BCD">
        <w:rPr>
          <w:rFonts w:ascii="Times New Roman" w:eastAsia="Times New Roman" w:hAnsi="Times New Roman"/>
          <w:i/>
          <w:sz w:val="24"/>
          <w:szCs w:val="24"/>
        </w:rPr>
        <w:t>х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мероприяти</w:t>
      </w:r>
      <w:r w:rsidR="00310BCD">
        <w:rPr>
          <w:rFonts w:ascii="Times New Roman" w:eastAsia="Times New Roman" w:hAnsi="Times New Roman"/>
          <w:i/>
          <w:sz w:val="24"/>
          <w:szCs w:val="24"/>
        </w:rPr>
        <w:t>й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с _____%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6687FB2" w14:textId="77777777" w:rsidR="00AA32E5" w:rsidRPr="001B271E" w:rsidRDefault="00AA32E5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рост </w:t>
      </w:r>
      <w:r w:rsidRPr="00227931">
        <w:rPr>
          <w:rFonts w:ascii="Times New Roman" w:eastAsia="Times New Roman" w:hAnsi="Times New Roman"/>
          <w:i/>
          <w:sz w:val="24"/>
          <w:szCs w:val="24"/>
        </w:rPr>
        <w:t>дол</w:t>
      </w:r>
      <w:r>
        <w:rPr>
          <w:rFonts w:ascii="Times New Roman" w:eastAsia="Times New Roman" w:hAnsi="Times New Roman"/>
          <w:i/>
          <w:sz w:val="24"/>
          <w:szCs w:val="24"/>
        </w:rPr>
        <w:t>и</w:t>
      </w:r>
      <w:r w:rsidRPr="00227931">
        <w:rPr>
          <w:rFonts w:ascii="Times New Roman" w:eastAsia="Times New Roman" w:hAnsi="Times New Roman"/>
          <w:i/>
          <w:sz w:val="24"/>
          <w:szCs w:val="24"/>
        </w:rPr>
        <w:t xml:space="preserve"> школьников, осмысленно выбирающих профессию или специальность</w:t>
      </w:r>
      <w:r w:rsidR="00310BC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27931">
        <w:rPr>
          <w:rFonts w:ascii="Times New Roman" w:eastAsia="Times New Roman" w:hAnsi="Times New Roman"/>
          <w:i/>
          <w:sz w:val="24"/>
          <w:szCs w:val="24"/>
        </w:rPr>
        <w:t>по профилю предприятия</w:t>
      </w:r>
      <w:r w:rsidR="00310BCD">
        <w:rPr>
          <w:rFonts w:ascii="Times New Roman" w:eastAsia="Times New Roman" w:hAnsi="Times New Roman"/>
          <w:i/>
          <w:sz w:val="24"/>
          <w:szCs w:val="24"/>
        </w:rPr>
        <w:t>-партнера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в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DF0C3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_____%, в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Pr="003824A4">
        <w:rPr>
          <w:rFonts w:ascii="Times New Roman" w:eastAsia="Times New Roman" w:hAnsi="Times New Roman"/>
          <w:i/>
          <w:sz w:val="24"/>
          <w:szCs w:val="24"/>
        </w:rPr>
        <w:t xml:space="preserve"> ______%</w:t>
      </w:r>
      <w:r w:rsidR="00310BCD">
        <w:rPr>
          <w:rFonts w:ascii="Times New Roman" w:eastAsia="Times New Roman" w:hAnsi="Times New Roman"/>
          <w:i/>
          <w:sz w:val="24"/>
          <w:szCs w:val="24"/>
        </w:rPr>
        <w:t xml:space="preserve"> (по результатам опроса)</w:t>
      </w:r>
      <w:r w:rsidRPr="00227931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21F7D497" w14:textId="77777777" w:rsidR="00A24E35" w:rsidRPr="00A24E35" w:rsidRDefault="00A24E35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24E35">
        <w:rPr>
          <w:rFonts w:ascii="Times New Roman" w:eastAsia="Times New Roman" w:hAnsi="Times New Roman"/>
          <w:i/>
          <w:sz w:val="24"/>
          <w:szCs w:val="24"/>
        </w:rPr>
        <w:t xml:space="preserve">- рост доли трудоустроенных по полученной профессии/специальности выпускников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с _____% </w:t>
      </w:r>
      <w:r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Pr="00A24E35">
        <w:rPr>
          <w:rFonts w:ascii="Times New Roman" w:eastAsia="Times New Roman" w:hAnsi="Times New Roman"/>
          <w:i/>
          <w:sz w:val="24"/>
          <w:szCs w:val="24"/>
        </w:rPr>
        <w:t>______%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i/>
          <w:sz w:val="24"/>
          <w:szCs w:val="24"/>
        </w:rPr>
        <w:t>__</w:t>
      </w:r>
      <w:r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3BA36153" w14:textId="77777777" w:rsidR="00731826" w:rsidRPr="001B271E" w:rsidRDefault="00731826" w:rsidP="00AA32E5">
      <w:pPr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увеличение количества </w:t>
      </w:r>
      <w:r w:rsidRPr="00731826">
        <w:rPr>
          <w:rFonts w:ascii="Times New Roman" w:eastAsia="Times New Roman" w:hAnsi="Times New Roman"/>
          <w:i/>
          <w:sz w:val="24"/>
          <w:szCs w:val="24"/>
        </w:rPr>
        <w:t xml:space="preserve">предприятий-партнеров, которые приняли участие в </w:t>
      </w:r>
      <w:r>
        <w:rPr>
          <w:rFonts w:ascii="Times New Roman" w:eastAsia="Times New Roman" w:hAnsi="Times New Roman"/>
          <w:i/>
          <w:sz w:val="24"/>
          <w:szCs w:val="24"/>
        </w:rPr>
        <w:t>профориентационных мероприятиях</w:t>
      </w:r>
      <w:r w:rsidR="00AA32E5">
        <w:rPr>
          <w:rFonts w:ascii="Times New Roman" w:eastAsia="Times New Roman" w:hAnsi="Times New Roman"/>
          <w:i/>
          <w:sz w:val="24"/>
          <w:szCs w:val="24"/>
        </w:rPr>
        <w:t xml:space="preserve"> ____________;</w:t>
      </w:r>
    </w:p>
    <w:p w14:paraId="05D97709" w14:textId="77777777" w:rsidR="00DF0C3B" w:rsidRDefault="001B271E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B271E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310BCD">
        <w:rPr>
          <w:rFonts w:ascii="Times New Roman" w:eastAsia="Times New Roman" w:hAnsi="Times New Roman"/>
          <w:i/>
          <w:sz w:val="24"/>
          <w:szCs w:val="24"/>
        </w:rPr>
        <w:t xml:space="preserve">число студентов, которые </w:t>
      </w: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Pr="001B271E">
        <w:rPr>
          <w:rFonts w:ascii="Times New Roman" w:eastAsia="Times New Roman" w:hAnsi="Times New Roman"/>
          <w:i/>
          <w:sz w:val="24"/>
          <w:szCs w:val="24"/>
        </w:rPr>
        <w:t xml:space="preserve">читают </w:t>
      </w:r>
      <w:r w:rsidR="00D4004E">
        <w:rPr>
          <w:rFonts w:ascii="Times New Roman" w:eastAsia="Times New Roman" w:hAnsi="Times New Roman"/>
          <w:i/>
          <w:sz w:val="24"/>
          <w:szCs w:val="24"/>
        </w:rPr>
        <w:t>осваиваемую профессию</w:t>
      </w:r>
      <w:r w:rsidR="00D4004E" w:rsidRPr="00D4004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4004E">
        <w:rPr>
          <w:rFonts w:ascii="Times New Roman" w:eastAsia="Times New Roman" w:hAnsi="Times New Roman"/>
          <w:i/>
          <w:sz w:val="24"/>
          <w:szCs w:val="24"/>
        </w:rPr>
        <w:t>или специальность</w:t>
      </w:r>
      <w:r w:rsidR="00AA32E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B271E">
        <w:rPr>
          <w:rFonts w:ascii="Times New Roman" w:eastAsia="Times New Roman" w:hAnsi="Times New Roman"/>
          <w:i/>
          <w:sz w:val="24"/>
          <w:szCs w:val="24"/>
        </w:rPr>
        <w:t>престижной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F0C3B">
        <w:rPr>
          <w:rFonts w:ascii="Times New Roman" w:eastAsia="Times New Roman" w:hAnsi="Times New Roman"/>
          <w:i/>
          <w:sz w:val="24"/>
          <w:szCs w:val="24"/>
        </w:rPr>
        <w:t xml:space="preserve">в </w:t>
      </w:r>
      <w:r w:rsidR="00DF0C3B"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 w:rsidR="00DF0C3B">
        <w:rPr>
          <w:rFonts w:ascii="Times New Roman" w:eastAsia="Times New Roman" w:hAnsi="Times New Roman"/>
          <w:i/>
          <w:sz w:val="24"/>
          <w:szCs w:val="24"/>
        </w:rPr>
        <w:t>__</w:t>
      </w:r>
      <w:r w:rsidR="00DF0C3B"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="00DF0C3B" w:rsidRPr="00DF0C3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F0C3B">
        <w:rPr>
          <w:rFonts w:ascii="Times New Roman" w:eastAsia="Times New Roman" w:hAnsi="Times New Roman"/>
          <w:i/>
          <w:sz w:val="24"/>
          <w:szCs w:val="24"/>
        </w:rPr>
        <w:t xml:space="preserve">_____%, в </w:t>
      </w:r>
      <w:r w:rsidR="00DF0C3B"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 w:rsidR="00DF0C3B">
        <w:rPr>
          <w:rFonts w:ascii="Times New Roman" w:eastAsia="Times New Roman" w:hAnsi="Times New Roman"/>
          <w:i/>
          <w:sz w:val="24"/>
          <w:szCs w:val="24"/>
        </w:rPr>
        <w:t>__</w:t>
      </w:r>
      <w:r w:rsidR="00DF0C3B"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  <w:r w:rsidR="00DF0C3B" w:rsidRPr="00DF0C3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DF0C3B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DF0C3B"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="00DF0C3B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DF0C3B"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</w:p>
    <w:p w14:paraId="02B84B7F" w14:textId="77777777" w:rsidR="001B271E" w:rsidRDefault="001B271E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____% </w:t>
      </w:r>
      <w:r w:rsidRPr="001B271E">
        <w:rPr>
          <w:rFonts w:ascii="Times New Roman" w:eastAsia="Times New Roman" w:hAnsi="Times New Roman"/>
          <w:i/>
          <w:sz w:val="24"/>
          <w:szCs w:val="24"/>
        </w:rPr>
        <w:t>с первой попытки сдают квалификационный экзамен/</w:t>
      </w:r>
      <w:r>
        <w:rPr>
          <w:rFonts w:ascii="Times New Roman" w:eastAsia="Times New Roman" w:hAnsi="Times New Roman"/>
          <w:i/>
          <w:sz w:val="24"/>
          <w:szCs w:val="24"/>
        </w:rPr>
        <w:t>успешно проходят независимую оценку квалификации</w:t>
      </w:r>
      <w:r w:rsidRPr="001B271E">
        <w:rPr>
          <w:rFonts w:ascii="Times New Roman" w:eastAsia="Times New Roman" w:hAnsi="Times New Roman"/>
          <w:i/>
          <w:sz w:val="24"/>
          <w:szCs w:val="24"/>
        </w:rPr>
        <w:t>/</w:t>
      </w:r>
      <w:r>
        <w:rPr>
          <w:rFonts w:ascii="Times New Roman" w:eastAsia="Times New Roman" w:hAnsi="Times New Roman"/>
          <w:i/>
          <w:sz w:val="24"/>
          <w:szCs w:val="24"/>
        </w:rPr>
        <w:t>ин</w:t>
      </w:r>
      <w:r w:rsidR="00A17E89">
        <w:rPr>
          <w:rFonts w:ascii="Times New Roman" w:eastAsia="Times New Roman" w:hAnsi="Times New Roman"/>
          <w:i/>
          <w:sz w:val="24"/>
          <w:szCs w:val="24"/>
        </w:rPr>
        <w:t>ую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процедур</w:t>
      </w:r>
      <w:r w:rsidR="00A17E89">
        <w:rPr>
          <w:rFonts w:ascii="Times New Roman" w:eastAsia="Times New Roman" w:hAnsi="Times New Roman"/>
          <w:i/>
          <w:sz w:val="24"/>
          <w:szCs w:val="24"/>
        </w:rPr>
        <w:t>у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17E89">
        <w:rPr>
          <w:rFonts w:ascii="Times New Roman" w:eastAsia="Times New Roman" w:hAnsi="Times New Roman"/>
          <w:i/>
          <w:sz w:val="24"/>
          <w:szCs w:val="24"/>
        </w:rPr>
        <w:t xml:space="preserve">оценки или </w:t>
      </w:r>
      <w:r>
        <w:rPr>
          <w:rFonts w:ascii="Times New Roman" w:eastAsia="Times New Roman" w:hAnsi="Times New Roman"/>
          <w:i/>
          <w:sz w:val="24"/>
          <w:szCs w:val="24"/>
        </w:rPr>
        <w:t>аттестации</w:t>
      </w:r>
      <w:r w:rsidR="00A17E89">
        <w:rPr>
          <w:rFonts w:ascii="Times New Roman" w:eastAsia="Times New Roman" w:hAnsi="Times New Roman"/>
          <w:i/>
          <w:sz w:val="24"/>
          <w:szCs w:val="24"/>
        </w:rPr>
        <w:t xml:space="preserve"> (указать какую)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334F597" w14:textId="77777777" w:rsidR="00B2031C" w:rsidRPr="00AF3716" w:rsidRDefault="00C50E02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F3716">
        <w:rPr>
          <w:rFonts w:ascii="Times New Roman" w:eastAsia="Times New Roman" w:hAnsi="Times New Roman"/>
          <w:i/>
          <w:sz w:val="24"/>
          <w:szCs w:val="24"/>
        </w:rPr>
        <w:t>-</w:t>
      </w:r>
      <w:r w:rsidRPr="00AF3716">
        <w:rPr>
          <w:rFonts w:ascii="Times New Roman" w:eastAsia="Times New Roman" w:hAnsi="Times New Roman"/>
          <w:i/>
          <w:sz w:val="24"/>
          <w:szCs w:val="24"/>
        </w:rPr>
        <w:tab/>
      </w:r>
      <w:r w:rsidR="00B2031C" w:rsidRPr="00AF3716">
        <w:rPr>
          <w:rFonts w:ascii="Times New Roman" w:eastAsia="Times New Roman" w:hAnsi="Times New Roman"/>
          <w:i/>
          <w:sz w:val="24"/>
          <w:szCs w:val="24"/>
        </w:rPr>
        <w:t xml:space="preserve">рост удовлетворенности работодателей качеством подготовки выпускников: увеличение доли положительных оценок по результатам </w:t>
      </w:r>
      <w:r w:rsidR="00D4004E" w:rsidRPr="00AF3716">
        <w:rPr>
          <w:rFonts w:ascii="Times New Roman" w:eastAsia="Times New Roman" w:hAnsi="Times New Roman"/>
          <w:i/>
          <w:sz w:val="24"/>
          <w:szCs w:val="24"/>
        </w:rPr>
        <w:t xml:space="preserve">опроса </w:t>
      </w:r>
      <w:r w:rsidR="00D4004E">
        <w:rPr>
          <w:rFonts w:ascii="Times New Roman" w:eastAsia="Times New Roman" w:hAnsi="Times New Roman"/>
          <w:i/>
          <w:sz w:val="24"/>
          <w:szCs w:val="24"/>
        </w:rPr>
        <w:t>с</w:t>
      </w:r>
      <w:r w:rsidR="001B271E">
        <w:rPr>
          <w:rFonts w:ascii="Times New Roman" w:eastAsia="Times New Roman" w:hAnsi="Times New Roman"/>
          <w:i/>
          <w:sz w:val="24"/>
          <w:szCs w:val="24"/>
        </w:rPr>
        <w:t xml:space="preserve"> _____% </w:t>
      </w:r>
      <w:r w:rsidR="001B271E" w:rsidRPr="00AF3716">
        <w:rPr>
          <w:rFonts w:ascii="Times New Roman" w:eastAsia="Times New Roman" w:hAnsi="Times New Roman"/>
          <w:i/>
          <w:sz w:val="24"/>
          <w:szCs w:val="24"/>
        </w:rPr>
        <w:t>20</w:t>
      </w:r>
      <w:r w:rsidR="001B271E">
        <w:rPr>
          <w:rFonts w:ascii="Times New Roman" w:eastAsia="Times New Roman" w:hAnsi="Times New Roman"/>
          <w:i/>
          <w:sz w:val="24"/>
          <w:szCs w:val="24"/>
        </w:rPr>
        <w:t>__</w:t>
      </w:r>
      <w:r w:rsidR="001B271E" w:rsidRPr="00AF3716">
        <w:rPr>
          <w:rFonts w:ascii="Times New Roman" w:eastAsia="Times New Roman" w:hAnsi="Times New Roman"/>
          <w:i/>
          <w:sz w:val="24"/>
          <w:szCs w:val="24"/>
        </w:rPr>
        <w:t xml:space="preserve"> г. до </w:t>
      </w:r>
      <w:r w:rsidR="001B271E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1B271E"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="001B271E" w:rsidRPr="00AF3716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="001B271E">
        <w:rPr>
          <w:rFonts w:ascii="Times New Roman" w:eastAsia="Times New Roman" w:hAnsi="Times New Roman"/>
          <w:i/>
          <w:sz w:val="24"/>
          <w:szCs w:val="24"/>
          <w:u w:val="single"/>
        </w:rPr>
        <w:t>%</w:t>
      </w:r>
      <w:r w:rsidR="001B271E" w:rsidRPr="00AF3716">
        <w:rPr>
          <w:rFonts w:ascii="Times New Roman" w:eastAsia="Times New Roman" w:hAnsi="Times New Roman"/>
          <w:i/>
          <w:sz w:val="24"/>
          <w:szCs w:val="24"/>
        </w:rPr>
        <w:t xml:space="preserve"> в 20</w:t>
      </w:r>
      <w:r w:rsidR="001B271E">
        <w:rPr>
          <w:rFonts w:ascii="Times New Roman" w:eastAsia="Times New Roman" w:hAnsi="Times New Roman"/>
          <w:i/>
          <w:sz w:val="24"/>
          <w:szCs w:val="24"/>
        </w:rPr>
        <w:t>__</w:t>
      </w:r>
      <w:r w:rsidR="001B271E" w:rsidRPr="00AF3716">
        <w:rPr>
          <w:rFonts w:ascii="Times New Roman" w:eastAsia="Times New Roman" w:hAnsi="Times New Roman"/>
          <w:i/>
          <w:sz w:val="24"/>
          <w:szCs w:val="24"/>
        </w:rPr>
        <w:t xml:space="preserve"> г.</w:t>
      </w:r>
    </w:p>
    <w:p w14:paraId="51BE9360" w14:textId="77777777" w:rsidR="006207B6" w:rsidRPr="00AF3716" w:rsidRDefault="001B271E" w:rsidP="00AA32E5">
      <w:pPr>
        <w:tabs>
          <w:tab w:val="left" w:pos="851"/>
        </w:tabs>
        <w:spacing w:line="276" w:lineRule="auto"/>
        <w:ind w:right="12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и др.</w:t>
      </w:r>
    </w:p>
    <w:bookmarkEnd w:id="3"/>
    <w:p w14:paraId="17289B7A" w14:textId="77777777" w:rsidR="00DF0C3B" w:rsidRDefault="00DF0C3B" w:rsidP="00AF3716">
      <w:pPr>
        <w:spacing w:line="276" w:lineRule="auto"/>
        <w:ind w:left="260" w:right="1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0BE14362" w14:textId="77777777" w:rsidR="00CB2F1B" w:rsidRDefault="00CB2F1B" w:rsidP="00AF3716">
      <w:pPr>
        <w:spacing w:line="276" w:lineRule="auto"/>
        <w:ind w:left="260" w:right="1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5BE2B295" w14:textId="77777777" w:rsidR="00777F9A" w:rsidRDefault="00777F9A" w:rsidP="00AF3716">
      <w:pPr>
        <w:spacing w:line="276" w:lineRule="auto"/>
        <w:ind w:left="260" w:right="1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AF3716">
        <w:rPr>
          <w:rFonts w:ascii="Times New Roman" w:eastAsia="Times New Roman" w:hAnsi="Times New Roman"/>
          <w:b/>
          <w:bCs/>
          <w:i/>
          <w:sz w:val="24"/>
          <w:szCs w:val="24"/>
        </w:rPr>
        <w:t>Резюме практики должно позвол</w:t>
      </w:r>
      <w:r w:rsidR="006207B6" w:rsidRPr="00AF3716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AF3716">
        <w:rPr>
          <w:rFonts w:ascii="Times New Roman" w:eastAsia="Times New Roman" w:hAnsi="Times New Roman"/>
          <w:b/>
          <w:bCs/>
          <w:i/>
          <w:sz w:val="24"/>
          <w:szCs w:val="24"/>
        </w:rPr>
        <w:t>ть оценить ее по критериям актуальности и результативности (см. п.2.1 и 2.2 Порядка).</w:t>
      </w:r>
    </w:p>
    <w:p w14:paraId="22E9EFDF" w14:textId="77777777" w:rsidR="00470958" w:rsidRDefault="00470958" w:rsidP="00AF3716">
      <w:pPr>
        <w:spacing w:line="276" w:lineRule="auto"/>
        <w:ind w:left="260" w:right="1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03A40D84" w14:textId="77777777" w:rsidR="00777F9A" w:rsidRPr="00AF3716" w:rsidRDefault="00777F9A" w:rsidP="00AF37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47A729B7" w14:textId="77777777" w:rsidR="00777F9A" w:rsidRPr="00AF3716" w:rsidRDefault="00777F9A" w:rsidP="00AF37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72F82420" w14:textId="77777777" w:rsidR="00777F9A" w:rsidRPr="00AF3716" w:rsidRDefault="00777F9A" w:rsidP="00AF37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348EC6E1" w14:textId="77777777" w:rsidR="00777F9A" w:rsidRPr="00AF3716" w:rsidRDefault="00777F9A" w:rsidP="00AF3716">
      <w:pPr>
        <w:spacing w:line="276" w:lineRule="auto"/>
        <w:ind w:left="260" w:right="120"/>
        <w:rPr>
          <w:rFonts w:ascii="Times New Roman" w:eastAsia="Times New Roman" w:hAnsi="Times New Roman"/>
          <w:sz w:val="24"/>
          <w:szCs w:val="24"/>
        </w:rPr>
      </w:pPr>
      <w:r w:rsidRPr="00AF3716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777F9A" w:rsidRPr="00AF3716">
      <w:pgSz w:w="11900" w:h="16838"/>
      <w:pgMar w:top="1130" w:right="846" w:bottom="416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FFFFFFFF">
      <w:start w:val="1"/>
      <w:numFmt w:val="bullet"/>
      <w:lvlText w:val="и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5D805363"/>
    <w:multiLevelType w:val="hybridMultilevel"/>
    <w:tmpl w:val="9EEA23E0"/>
    <w:lvl w:ilvl="0" w:tplc="F648D3D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num w:numId="1" w16cid:durableId="894126182">
    <w:abstractNumId w:val="0"/>
  </w:num>
  <w:num w:numId="2" w16cid:durableId="981419871">
    <w:abstractNumId w:val="1"/>
  </w:num>
  <w:num w:numId="3" w16cid:durableId="1544710706">
    <w:abstractNumId w:val="2"/>
  </w:num>
  <w:num w:numId="4" w16cid:durableId="1549225705">
    <w:abstractNumId w:val="3"/>
  </w:num>
  <w:num w:numId="5" w16cid:durableId="126512932">
    <w:abstractNumId w:val="4"/>
  </w:num>
  <w:num w:numId="6" w16cid:durableId="343480122">
    <w:abstractNumId w:val="5"/>
  </w:num>
  <w:num w:numId="7" w16cid:durableId="1164129149">
    <w:abstractNumId w:val="6"/>
  </w:num>
  <w:num w:numId="8" w16cid:durableId="1889950726">
    <w:abstractNumId w:val="7"/>
  </w:num>
  <w:num w:numId="9" w16cid:durableId="463306377">
    <w:abstractNumId w:val="8"/>
  </w:num>
  <w:num w:numId="10" w16cid:durableId="279992350">
    <w:abstractNumId w:val="9"/>
  </w:num>
  <w:num w:numId="11" w16cid:durableId="792944061">
    <w:abstractNumId w:val="10"/>
  </w:num>
  <w:num w:numId="12" w16cid:durableId="1843663912">
    <w:abstractNumId w:val="11"/>
  </w:num>
  <w:num w:numId="13" w16cid:durableId="21710050">
    <w:abstractNumId w:val="12"/>
  </w:num>
  <w:num w:numId="14" w16cid:durableId="1151602952">
    <w:abstractNumId w:val="13"/>
  </w:num>
  <w:num w:numId="15" w16cid:durableId="340201789">
    <w:abstractNumId w:val="14"/>
  </w:num>
  <w:num w:numId="16" w16cid:durableId="111099555">
    <w:abstractNumId w:val="15"/>
  </w:num>
  <w:num w:numId="17" w16cid:durableId="890385390">
    <w:abstractNumId w:val="16"/>
  </w:num>
  <w:num w:numId="18" w16cid:durableId="1940288693">
    <w:abstractNumId w:val="17"/>
  </w:num>
  <w:num w:numId="19" w16cid:durableId="392511134">
    <w:abstractNumId w:val="18"/>
  </w:num>
  <w:num w:numId="20" w16cid:durableId="1904876184">
    <w:abstractNumId w:val="19"/>
  </w:num>
  <w:num w:numId="21" w16cid:durableId="1763911614">
    <w:abstractNumId w:val="20"/>
  </w:num>
  <w:num w:numId="22" w16cid:durableId="1542285220">
    <w:abstractNumId w:val="21"/>
  </w:num>
  <w:num w:numId="23" w16cid:durableId="960763996">
    <w:abstractNumId w:val="22"/>
  </w:num>
  <w:num w:numId="24" w16cid:durableId="776755934">
    <w:abstractNumId w:val="23"/>
  </w:num>
  <w:num w:numId="25" w16cid:durableId="1376270806">
    <w:abstractNumId w:val="24"/>
  </w:num>
  <w:num w:numId="26" w16cid:durableId="86387427">
    <w:abstractNumId w:val="25"/>
  </w:num>
  <w:num w:numId="27" w16cid:durableId="159736376">
    <w:abstractNumId w:val="26"/>
  </w:num>
  <w:num w:numId="28" w16cid:durableId="14245663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1F"/>
    <w:rsid w:val="00004323"/>
    <w:rsid w:val="000367E2"/>
    <w:rsid w:val="00050B1C"/>
    <w:rsid w:val="00054544"/>
    <w:rsid w:val="00063BFF"/>
    <w:rsid w:val="00080FA9"/>
    <w:rsid w:val="000D5947"/>
    <w:rsid w:val="000D6000"/>
    <w:rsid w:val="001B271E"/>
    <w:rsid w:val="001E2B34"/>
    <w:rsid w:val="00206624"/>
    <w:rsid w:val="002231A7"/>
    <w:rsid w:val="00226954"/>
    <w:rsid w:val="00227931"/>
    <w:rsid w:val="002B30DF"/>
    <w:rsid w:val="002E0C3C"/>
    <w:rsid w:val="002E0CBA"/>
    <w:rsid w:val="00310BCD"/>
    <w:rsid w:val="0031762A"/>
    <w:rsid w:val="00324663"/>
    <w:rsid w:val="0033682A"/>
    <w:rsid w:val="00361DA4"/>
    <w:rsid w:val="003824A4"/>
    <w:rsid w:val="003A4CBF"/>
    <w:rsid w:val="003B22DD"/>
    <w:rsid w:val="003B5D91"/>
    <w:rsid w:val="003C5B2B"/>
    <w:rsid w:val="003F6538"/>
    <w:rsid w:val="00470958"/>
    <w:rsid w:val="00484119"/>
    <w:rsid w:val="004C66B9"/>
    <w:rsid w:val="00536BB1"/>
    <w:rsid w:val="005C293B"/>
    <w:rsid w:val="005F7B09"/>
    <w:rsid w:val="006207B6"/>
    <w:rsid w:val="006326D0"/>
    <w:rsid w:val="00647469"/>
    <w:rsid w:val="00672BA7"/>
    <w:rsid w:val="006D017F"/>
    <w:rsid w:val="007261C0"/>
    <w:rsid w:val="00731826"/>
    <w:rsid w:val="00756241"/>
    <w:rsid w:val="00777F9A"/>
    <w:rsid w:val="0078586C"/>
    <w:rsid w:val="007A5F46"/>
    <w:rsid w:val="007D46C6"/>
    <w:rsid w:val="007E3BBD"/>
    <w:rsid w:val="007E4885"/>
    <w:rsid w:val="00807EB0"/>
    <w:rsid w:val="00816610"/>
    <w:rsid w:val="00820A14"/>
    <w:rsid w:val="008673D2"/>
    <w:rsid w:val="008869ED"/>
    <w:rsid w:val="00893170"/>
    <w:rsid w:val="008C69F0"/>
    <w:rsid w:val="00935B38"/>
    <w:rsid w:val="00936585"/>
    <w:rsid w:val="009612ED"/>
    <w:rsid w:val="00971B8B"/>
    <w:rsid w:val="00987EDE"/>
    <w:rsid w:val="009966F8"/>
    <w:rsid w:val="009C1E83"/>
    <w:rsid w:val="00A00A91"/>
    <w:rsid w:val="00A17E89"/>
    <w:rsid w:val="00A24E35"/>
    <w:rsid w:val="00A25D2F"/>
    <w:rsid w:val="00A3293B"/>
    <w:rsid w:val="00A755B0"/>
    <w:rsid w:val="00A875DF"/>
    <w:rsid w:val="00A9736C"/>
    <w:rsid w:val="00AA32E5"/>
    <w:rsid w:val="00AD6757"/>
    <w:rsid w:val="00AE4B78"/>
    <w:rsid w:val="00AF3716"/>
    <w:rsid w:val="00AF75FE"/>
    <w:rsid w:val="00B2031C"/>
    <w:rsid w:val="00B263BB"/>
    <w:rsid w:val="00BA7AAB"/>
    <w:rsid w:val="00BC0CB0"/>
    <w:rsid w:val="00BC25C2"/>
    <w:rsid w:val="00BC620C"/>
    <w:rsid w:val="00C47577"/>
    <w:rsid w:val="00C50E02"/>
    <w:rsid w:val="00C53BDA"/>
    <w:rsid w:val="00C77767"/>
    <w:rsid w:val="00CB2F1B"/>
    <w:rsid w:val="00CB7979"/>
    <w:rsid w:val="00CC171F"/>
    <w:rsid w:val="00CC51E0"/>
    <w:rsid w:val="00CD0079"/>
    <w:rsid w:val="00CE610D"/>
    <w:rsid w:val="00D013C5"/>
    <w:rsid w:val="00D4004E"/>
    <w:rsid w:val="00D53592"/>
    <w:rsid w:val="00D61E24"/>
    <w:rsid w:val="00D93CCA"/>
    <w:rsid w:val="00DA6210"/>
    <w:rsid w:val="00DA69C5"/>
    <w:rsid w:val="00DB0564"/>
    <w:rsid w:val="00DB13D6"/>
    <w:rsid w:val="00DB3A28"/>
    <w:rsid w:val="00DB4A22"/>
    <w:rsid w:val="00DB4F6C"/>
    <w:rsid w:val="00DC177B"/>
    <w:rsid w:val="00DC71D0"/>
    <w:rsid w:val="00DE263D"/>
    <w:rsid w:val="00DF0C3B"/>
    <w:rsid w:val="00E54359"/>
    <w:rsid w:val="00E641D8"/>
    <w:rsid w:val="00E70EBC"/>
    <w:rsid w:val="00EA7598"/>
    <w:rsid w:val="00EA7AF8"/>
    <w:rsid w:val="00EA7E79"/>
    <w:rsid w:val="00EF33A5"/>
    <w:rsid w:val="00F1204F"/>
    <w:rsid w:val="00F479F5"/>
    <w:rsid w:val="00F63B1B"/>
    <w:rsid w:val="00FA1A03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9BAFF"/>
  <w15:chartTrackingRefBased/>
  <w15:docId w15:val="{5D3969F6-D559-4C3F-81F5-6F9F7F9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47"/>
  </w:style>
  <w:style w:type="paragraph" w:styleId="1">
    <w:name w:val="heading 1"/>
    <w:basedOn w:val="a"/>
    <w:link w:val="10"/>
    <w:uiPriority w:val="9"/>
    <w:qFormat/>
    <w:rsid w:val="008166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rsid w:val="00063B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72BA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DA62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A6210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0D60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6000"/>
    <w:pPr>
      <w:spacing w:after="160"/>
    </w:pPr>
    <w:rPr>
      <w:rFonts w:cs="Times New Roman"/>
      <w:lang w:eastAsia="en-US"/>
    </w:rPr>
  </w:style>
  <w:style w:type="character" w:customStyle="1" w:styleId="a8">
    <w:name w:val="Текст примечания Знак"/>
    <w:link w:val="a7"/>
    <w:uiPriority w:val="99"/>
    <w:semiHidden/>
    <w:rsid w:val="000D6000"/>
    <w:rPr>
      <w:rFonts w:cs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5D91"/>
    <w:pPr>
      <w:spacing w:after="0"/>
    </w:pPr>
    <w:rPr>
      <w:rFonts w:cs="Arial"/>
      <w:b/>
      <w:bCs/>
      <w:lang w:eastAsia="ru-RU"/>
    </w:rPr>
  </w:style>
  <w:style w:type="character" w:customStyle="1" w:styleId="aa">
    <w:name w:val="Тема примечания Знак"/>
    <w:link w:val="a9"/>
    <w:uiPriority w:val="99"/>
    <w:semiHidden/>
    <w:rsid w:val="003B5D91"/>
    <w:rPr>
      <w:rFonts w:cs="Times New Roman"/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16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59"/>
    <w:rsid w:val="00EA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c">
    <w:name w:val="Hyperlink"/>
    <w:uiPriority w:val="99"/>
    <w:unhideWhenUsed/>
    <w:rsid w:val="00A9736C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9736C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AF371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c-nark.ru/ba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37C1-55E2-4BE1-B748-E5483D21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Links>
    <vt:vector size="6" baseType="variant"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https://bc-nark.ru/base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 Ольга Фридриховна</dc:creator>
  <cp:keywords/>
  <cp:lastModifiedBy>Султашова Ирина Амерхановна</cp:lastModifiedBy>
  <cp:revision>2</cp:revision>
  <dcterms:created xsi:type="dcterms:W3CDTF">2024-02-14T13:18:00Z</dcterms:created>
  <dcterms:modified xsi:type="dcterms:W3CDTF">2024-02-14T13:18:00Z</dcterms:modified>
</cp:coreProperties>
</file>