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75" w:rsidRDefault="00265A10" w:rsidP="00B50C77">
      <w:pPr>
        <w:pStyle w:val="Default"/>
        <w:spacing w:line="300" w:lineRule="auto"/>
        <w:ind w:firstLine="709"/>
        <w:jc w:val="both"/>
        <w:rPr>
          <w:color w:val="auto"/>
          <w:sz w:val="28"/>
          <w:szCs w:val="20"/>
        </w:rPr>
      </w:pPr>
      <w:r w:rsidRPr="00265A10">
        <w:rPr>
          <w:sz w:val="28"/>
          <w:szCs w:val="20"/>
        </w:rPr>
        <w:t>Отделение по Тюменской области Уральского главного управления Центрального банка Российской Федерации</w:t>
      </w:r>
      <w:r w:rsidR="00E966DD">
        <w:rPr>
          <w:sz w:val="28"/>
          <w:szCs w:val="20"/>
        </w:rPr>
        <w:t xml:space="preserve"> </w:t>
      </w:r>
      <w:r w:rsidR="00C51CD0" w:rsidRPr="00C51CD0">
        <w:rPr>
          <w:sz w:val="28"/>
          <w:szCs w:val="20"/>
        </w:rPr>
        <w:t xml:space="preserve">(далее – Отделение Тюмень) </w:t>
      </w:r>
      <w:r w:rsidR="0056316C">
        <w:rPr>
          <w:sz w:val="28"/>
          <w:szCs w:val="20"/>
        </w:rPr>
        <w:t>выражает озабоченность рост</w:t>
      </w:r>
      <w:r w:rsidR="002A4C0A">
        <w:rPr>
          <w:sz w:val="28"/>
          <w:szCs w:val="20"/>
        </w:rPr>
        <w:t>ом</w:t>
      </w:r>
      <w:r w:rsidR="0056316C">
        <w:rPr>
          <w:sz w:val="28"/>
          <w:szCs w:val="20"/>
        </w:rPr>
        <w:t xml:space="preserve"> </w:t>
      </w:r>
      <w:r w:rsidR="007F28A8">
        <w:rPr>
          <w:sz w:val="28"/>
          <w:szCs w:val="20"/>
        </w:rPr>
        <w:t>в ХМАО</w:t>
      </w:r>
      <w:r w:rsidR="00204CD9" w:rsidRPr="00204CD9">
        <w:rPr>
          <w:sz w:val="28"/>
          <w:szCs w:val="20"/>
        </w:rPr>
        <w:t>–</w:t>
      </w:r>
      <w:r w:rsidR="00204CD9">
        <w:rPr>
          <w:sz w:val="28"/>
          <w:szCs w:val="20"/>
        </w:rPr>
        <w:softHyphen/>
      </w:r>
      <w:r w:rsidR="007F28A8">
        <w:rPr>
          <w:sz w:val="28"/>
          <w:szCs w:val="20"/>
        </w:rPr>
        <w:t xml:space="preserve">Югре </w:t>
      </w:r>
      <w:r w:rsidR="0056316C" w:rsidRPr="0056316C">
        <w:rPr>
          <w:color w:val="auto"/>
          <w:sz w:val="28"/>
        </w:rPr>
        <w:t xml:space="preserve">числа </w:t>
      </w:r>
      <w:r w:rsidR="000D0879">
        <w:rPr>
          <w:color w:val="auto"/>
          <w:sz w:val="28"/>
        </w:rPr>
        <w:t xml:space="preserve">операций, совершенных без согласия клиентов </w:t>
      </w:r>
      <w:r w:rsidR="0056316C" w:rsidRPr="0056316C">
        <w:rPr>
          <w:color w:val="auto"/>
          <w:sz w:val="28"/>
        </w:rPr>
        <w:t>кредитн</w:t>
      </w:r>
      <w:r w:rsidR="000D0879">
        <w:rPr>
          <w:color w:val="auto"/>
          <w:sz w:val="28"/>
        </w:rPr>
        <w:t xml:space="preserve">ых и </w:t>
      </w:r>
      <w:proofErr w:type="spellStart"/>
      <w:r w:rsidR="000D0879">
        <w:rPr>
          <w:color w:val="auto"/>
          <w:sz w:val="28"/>
        </w:rPr>
        <w:t>некредитных</w:t>
      </w:r>
      <w:proofErr w:type="spellEnd"/>
      <w:r w:rsidR="000D0879">
        <w:rPr>
          <w:color w:val="auto"/>
          <w:sz w:val="28"/>
        </w:rPr>
        <w:t xml:space="preserve"> финансовых организаций</w:t>
      </w:r>
      <w:r w:rsidR="00FE698E">
        <w:rPr>
          <w:color w:val="auto"/>
          <w:sz w:val="28"/>
        </w:rPr>
        <w:t xml:space="preserve"> (ОБС)</w:t>
      </w:r>
      <w:r w:rsidR="002A4C0A">
        <w:rPr>
          <w:color w:val="auto"/>
          <w:sz w:val="28"/>
          <w:szCs w:val="20"/>
        </w:rPr>
        <w:t>.</w:t>
      </w:r>
    </w:p>
    <w:p w:rsidR="001B2FB4" w:rsidRDefault="001B2FB4" w:rsidP="00694CF2">
      <w:pPr>
        <w:spacing w:line="30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1B2FB4">
        <w:rPr>
          <w:rFonts w:eastAsiaTheme="minorHAnsi"/>
          <w:sz w:val="28"/>
          <w:szCs w:val="28"/>
          <w:lang w:eastAsia="en-US"/>
        </w:rPr>
        <w:t>По данным УМВД по ХМАО</w:t>
      </w:r>
      <w:r w:rsidR="00204CD9" w:rsidRPr="00204CD9">
        <w:rPr>
          <w:rFonts w:eastAsiaTheme="minorHAnsi"/>
          <w:sz w:val="28"/>
          <w:szCs w:val="28"/>
          <w:lang w:eastAsia="en-US"/>
        </w:rPr>
        <w:t>–</w:t>
      </w:r>
      <w:r w:rsidRPr="001B2FB4">
        <w:rPr>
          <w:rFonts w:eastAsiaTheme="minorHAnsi"/>
          <w:sz w:val="28"/>
          <w:szCs w:val="28"/>
          <w:lang w:eastAsia="en-US"/>
        </w:rPr>
        <w:t xml:space="preserve">Югре, в 2021 году в округе зарегистрировано 9,5 тыс. </w:t>
      </w:r>
      <w:r>
        <w:rPr>
          <w:rFonts w:eastAsiaTheme="minorHAnsi"/>
          <w:sz w:val="28"/>
          <w:szCs w:val="28"/>
          <w:lang w:eastAsia="en-US"/>
        </w:rPr>
        <w:t xml:space="preserve">случаев </w:t>
      </w:r>
      <w:proofErr w:type="spellStart"/>
      <w:r>
        <w:rPr>
          <w:rFonts w:eastAsiaTheme="minorHAnsi"/>
          <w:sz w:val="28"/>
          <w:szCs w:val="28"/>
          <w:lang w:eastAsia="en-US"/>
        </w:rPr>
        <w:t>киберм</w:t>
      </w:r>
      <w:r w:rsidRPr="001B2FB4">
        <w:rPr>
          <w:rFonts w:eastAsiaTheme="minorHAnsi"/>
          <w:sz w:val="28"/>
          <w:szCs w:val="28"/>
          <w:lang w:eastAsia="en-US"/>
        </w:rPr>
        <w:t>ошенничеств</w:t>
      </w:r>
      <w:r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1B2FB4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хищений </w:t>
      </w:r>
      <w:r w:rsidRPr="001B2FB4">
        <w:rPr>
          <w:rFonts w:eastAsiaTheme="minorHAnsi"/>
          <w:sz w:val="28"/>
          <w:szCs w:val="28"/>
          <w:lang w:eastAsia="en-US"/>
        </w:rPr>
        <w:t xml:space="preserve">с банковских карт. </w:t>
      </w:r>
      <w:r>
        <w:rPr>
          <w:rFonts w:eastAsiaTheme="minorHAnsi"/>
          <w:sz w:val="28"/>
          <w:szCs w:val="28"/>
          <w:lang w:eastAsia="en-US"/>
        </w:rPr>
        <w:t>Хотя э</w:t>
      </w:r>
      <w:r w:rsidRPr="001B2FB4">
        <w:rPr>
          <w:rFonts w:eastAsiaTheme="minorHAnsi"/>
          <w:sz w:val="28"/>
          <w:szCs w:val="28"/>
          <w:lang w:eastAsia="en-US"/>
        </w:rPr>
        <w:t>то на 7% меньше, чем в 2020 году</w:t>
      </w:r>
      <w:r>
        <w:rPr>
          <w:rFonts w:eastAsiaTheme="minorHAnsi"/>
          <w:sz w:val="28"/>
          <w:szCs w:val="28"/>
          <w:lang w:eastAsia="en-US"/>
        </w:rPr>
        <w:t>, но о</w:t>
      </w:r>
      <w:r w:rsidRPr="001B2FB4">
        <w:rPr>
          <w:rFonts w:eastAsiaTheme="minorHAnsi"/>
          <w:sz w:val="28"/>
          <w:szCs w:val="28"/>
          <w:lang w:eastAsia="en-US"/>
        </w:rPr>
        <w:t xml:space="preserve">бщая сумма хищений со счетов </w:t>
      </w:r>
      <w:proofErr w:type="spellStart"/>
      <w:r w:rsidRPr="001B2FB4">
        <w:rPr>
          <w:rFonts w:eastAsiaTheme="minorHAnsi"/>
          <w:sz w:val="28"/>
          <w:szCs w:val="28"/>
          <w:lang w:eastAsia="en-US"/>
        </w:rPr>
        <w:t>югорчан</w:t>
      </w:r>
      <w:proofErr w:type="spellEnd"/>
      <w:r w:rsidRPr="001B2FB4">
        <w:rPr>
          <w:rFonts w:eastAsiaTheme="minorHAnsi"/>
          <w:sz w:val="28"/>
          <w:szCs w:val="28"/>
          <w:lang w:eastAsia="en-US"/>
        </w:rPr>
        <w:t xml:space="preserve"> превысила 800 млн рублей (</w:t>
      </w:r>
      <w:r>
        <w:rPr>
          <w:rFonts w:eastAsiaTheme="minorHAnsi"/>
          <w:sz w:val="28"/>
          <w:szCs w:val="28"/>
          <w:lang w:eastAsia="en-US"/>
        </w:rPr>
        <w:t>в</w:t>
      </w:r>
      <w:r w:rsidRPr="001B2FB4">
        <w:rPr>
          <w:rFonts w:eastAsiaTheme="minorHAnsi"/>
          <w:sz w:val="28"/>
          <w:szCs w:val="28"/>
          <w:lang w:eastAsia="en-US"/>
        </w:rPr>
        <w:t xml:space="preserve"> 2020 год</w:t>
      </w:r>
      <w:r>
        <w:rPr>
          <w:rFonts w:eastAsiaTheme="minorHAnsi"/>
          <w:sz w:val="28"/>
          <w:szCs w:val="28"/>
          <w:lang w:eastAsia="en-US"/>
        </w:rPr>
        <w:t>у</w:t>
      </w:r>
      <w:r w:rsidRPr="001B2FB4">
        <w:rPr>
          <w:rFonts w:eastAsiaTheme="minorHAnsi"/>
          <w:sz w:val="28"/>
          <w:szCs w:val="28"/>
          <w:lang w:eastAsia="en-US"/>
        </w:rPr>
        <w:t xml:space="preserve"> – 500 млн рублей)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05051" w:rsidRPr="00A12FE4" w:rsidRDefault="007F28A8" w:rsidP="00694CF2">
      <w:pPr>
        <w:spacing w:line="30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</w:t>
      </w:r>
      <w:r w:rsidR="00DF04E6">
        <w:rPr>
          <w:rFonts w:eastAsiaTheme="minorHAnsi"/>
          <w:sz w:val="28"/>
          <w:szCs w:val="28"/>
          <w:lang w:eastAsia="en-US"/>
        </w:rPr>
        <w:t>ые</w:t>
      </w:r>
      <w:r>
        <w:rPr>
          <w:rFonts w:eastAsiaTheme="minorHAnsi"/>
          <w:sz w:val="28"/>
          <w:szCs w:val="28"/>
          <w:lang w:eastAsia="en-US"/>
        </w:rPr>
        <w:t xml:space="preserve"> приём</w:t>
      </w:r>
      <w:r w:rsidR="00DF04E6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05051" w:rsidRPr="00A12FE4">
        <w:rPr>
          <w:rFonts w:eastAsiaTheme="minorHAnsi"/>
          <w:sz w:val="28"/>
          <w:szCs w:val="28"/>
          <w:lang w:eastAsia="en-US"/>
        </w:rPr>
        <w:t>злоумышленник</w:t>
      </w:r>
      <w:r w:rsidR="00A0185E">
        <w:rPr>
          <w:rFonts w:eastAsiaTheme="minorHAnsi"/>
          <w:sz w:val="28"/>
          <w:szCs w:val="28"/>
          <w:lang w:eastAsia="en-US"/>
        </w:rPr>
        <w:t>ов</w:t>
      </w:r>
      <w:r w:rsidR="00605051" w:rsidRPr="00A12FE4">
        <w:rPr>
          <w:rFonts w:eastAsiaTheme="minorHAnsi"/>
          <w:sz w:val="28"/>
          <w:szCs w:val="28"/>
          <w:lang w:eastAsia="en-US"/>
        </w:rPr>
        <w:t xml:space="preserve"> </w:t>
      </w:r>
      <w:r w:rsidR="00DE6C76">
        <w:rPr>
          <w:rFonts w:eastAsiaTheme="minorHAnsi"/>
          <w:sz w:val="28"/>
          <w:szCs w:val="28"/>
          <w:lang w:eastAsia="en-US"/>
        </w:rPr>
        <w:t>–</w:t>
      </w:r>
      <w:r w:rsidR="00A0185E">
        <w:rPr>
          <w:rFonts w:eastAsiaTheme="minorHAnsi"/>
          <w:sz w:val="28"/>
          <w:szCs w:val="28"/>
          <w:lang w:eastAsia="en-US"/>
        </w:rPr>
        <w:t xml:space="preserve"> </w:t>
      </w:r>
      <w:r w:rsidR="000D0879">
        <w:rPr>
          <w:rFonts w:eastAsiaTheme="minorHAnsi"/>
          <w:sz w:val="28"/>
          <w:szCs w:val="28"/>
          <w:lang w:eastAsia="en-US"/>
        </w:rPr>
        <w:t xml:space="preserve">под различными предлогами </w:t>
      </w:r>
      <w:r w:rsidR="00DE6C76">
        <w:rPr>
          <w:rFonts w:eastAsiaTheme="minorHAnsi"/>
          <w:sz w:val="28"/>
          <w:szCs w:val="28"/>
          <w:lang w:eastAsia="en-US"/>
        </w:rPr>
        <w:t xml:space="preserve">убедить граждан перевести деньги самостоятельно либо выманить у них </w:t>
      </w:r>
      <w:r w:rsidR="00605051" w:rsidRPr="00A12FE4">
        <w:rPr>
          <w:rFonts w:eastAsiaTheme="minorHAnsi"/>
          <w:sz w:val="28"/>
          <w:szCs w:val="28"/>
          <w:lang w:eastAsia="en-US"/>
        </w:rPr>
        <w:t>персональные данные, реквизиты банковских карт</w:t>
      </w:r>
      <w:r w:rsidR="000D0879">
        <w:rPr>
          <w:rFonts w:eastAsiaTheme="minorHAnsi"/>
          <w:sz w:val="28"/>
          <w:szCs w:val="28"/>
          <w:lang w:eastAsia="en-US"/>
        </w:rPr>
        <w:t xml:space="preserve"> и</w:t>
      </w:r>
      <w:r w:rsidR="008F31BE">
        <w:rPr>
          <w:rFonts w:eastAsiaTheme="minorHAnsi"/>
          <w:sz w:val="28"/>
          <w:szCs w:val="28"/>
          <w:lang w:eastAsia="en-US"/>
        </w:rPr>
        <w:t>ли</w:t>
      </w:r>
      <w:r w:rsidR="000D0879">
        <w:rPr>
          <w:rFonts w:eastAsiaTheme="minorHAnsi"/>
          <w:sz w:val="28"/>
          <w:szCs w:val="28"/>
          <w:lang w:eastAsia="en-US"/>
        </w:rPr>
        <w:t xml:space="preserve"> </w:t>
      </w:r>
      <w:r w:rsidR="00CC2173">
        <w:rPr>
          <w:rFonts w:eastAsiaTheme="minorHAnsi"/>
          <w:sz w:val="28"/>
          <w:szCs w:val="28"/>
          <w:lang w:eastAsia="en-US"/>
        </w:rPr>
        <w:t xml:space="preserve">личного кабинета </w:t>
      </w:r>
      <w:r w:rsidR="000D0879">
        <w:rPr>
          <w:rFonts w:eastAsiaTheme="minorHAnsi"/>
          <w:sz w:val="28"/>
          <w:szCs w:val="28"/>
          <w:lang w:eastAsia="en-US"/>
        </w:rPr>
        <w:t>системы ДБО (дистанционного банковского обслуживания</w:t>
      </w:r>
      <w:r w:rsidR="00CC2173">
        <w:rPr>
          <w:rFonts w:eastAsiaTheme="minorHAnsi"/>
          <w:sz w:val="28"/>
          <w:szCs w:val="28"/>
          <w:lang w:eastAsia="en-US"/>
        </w:rPr>
        <w:t xml:space="preserve"> банка</w:t>
      </w:r>
      <w:r w:rsidR="000D0879">
        <w:rPr>
          <w:rFonts w:eastAsiaTheme="minorHAnsi"/>
          <w:sz w:val="28"/>
          <w:szCs w:val="28"/>
          <w:lang w:eastAsia="en-US"/>
        </w:rPr>
        <w:t>)</w:t>
      </w:r>
      <w:r w:rsidR="00A0185E">
        <w:rPr>
          <w:rFonts w:eastAsiaTheme="minorHAnsi"/>
          <w:sz w:val="28"/>
          <w:szCs w:val="28"/>
          <w:lang w:eastAsia="en-US"/>
        </w:rPr>
        <w:t>.</w:t>
      </w:r>
      <w:r w:rsidR="00747808">
        <w:rPr>
          <w:rFonts w:eastAsiaTheme="minorHAnsi"/>
          <w:sz w:val="28"/>
          <w:szCs w:val="28"/>
          <w:lang w:eastAsia="en-US"/>
        </w:rPr>
        <w:t xml:space="preserve"> </w:t>
      </w:r>
      <w:r w:rsidR="000D0879">
        <w:rPr>
          <w:rFonts w:eastAsiaTheme="minorHAnsi"/>
          <w:sz w:val="28"/>
          <w:szCs w:val="28"/>
          <w:lang w:eastAsia="en-US"/>
        </w:rPr>
        <w:t xml:space="preserve">При </w:t>
      </w:r>
      <w:r w:rsidR="00CC2173">
        <w:rPr>
          <w:rFonts w:eastAsiaTheme="minorHAnsi"/>
          <w:sz w:val="28"/>
          <w:szCs w:val="28"/>
          <w:lang w:eastAsia="en-US"/>
        </w:rPr>
        <w:t xml:space="preserve">этом </w:t>
      </w:r>
      <w:r w:rsidR="00666BBE">
        <w:rPr>
          <w:rFonts w:eastAsiaTheme="minorHAnsi"/>
          <w:sz w:val="28"/>
          <w:szCs w:val="28"/>
          <w:lang w:eastAsia="en-US"/>
        </w:rPr>
        <w:t xml:space="preserve">обычно </w:t>
      </w:r>
      <w:r w:rsidR="00CC2173">
        <w:rPr>
          <w:rFonts w:eastAsiaTheme="minorHAnsi"/>
          <w:sz w:val="28"/>
          <w:szCs w:val="28"/>
          <w:lang w:eastAsia="en-US"/>
        </w:rPr>
        <w:t xml:space="preserve">применялись не </w:t>
      </w:r>
      <w:r w:rsidR="008F31BE">
        <w:rPr>
          <w:rFonts w:eastAsiaTheme="minorHAnsi"/>
          <w:sz w:val="28"/>
          <w:szCs w:val="28"/>
          <w:lang w:eastAsia="en-US"/>
        </w:rPr>
        <w:t>сложны</w:t>
      </w:r>
      <w:r w:rsidR="00CC2173">
        <w:rPr>
          <w:rFonts w:eastAsiaTheme="minorHAnsi"/>
          <w:sz w:val="28"/>
          <w:szCs w:val="28"/>
          <w:lang w:eastAsia="en-US"/>
        </w:rPr>
        <w:t>е</w:t>
      </w:r>
      <w:r w:rsidR="008F31BE">
        <w:rPr>
          <w:rFonts w:eastAsiaTheme="minorHAnsi"/>
          <w:sz w:val="28"/>
          <w:szCs w:val="28"/>
          <w:lang w:eastAsia="en-US"/>
        </w:rPr>
        <w:t xml:space="preserve"> </w:t>
      </w:r>
      <w:r w:rsidR="000D0879">
        <w:rPr>
          <w:rFonts w:eastAsiaTheme="minorHAnsi"/>
          <w:sz w:val="28"/>
          <w:szCs w:val="28"/>
          <w:lang w:eastAsia="en-US"/>
        </w:rPr>
        <w:t>технически</w:t>
      </w:r>
      <w:r w:rsidR="00CC2173">
        <w:rPr>
          <w:rFonts w:eastAsiaTheme="minorHAnsi"/>
          <w:sz w:val="28"/>
          <w:szCs w:val="28"/>
          <w:lang w:eastAsia="en-US"/>
        </w:rPr>
        <w:t>е</w:t>
      </w:r>
      <w:r w:rsidR="000D0879">
        <w:rPr>
          <w:rFonts w:eastAsiaTheme="minorHAnsi"/>
          <w:sz w:val="28"/>
          <w:szCs w:val="28"/>
          <w:lang w:eastAsia="en-US"/>
        </w:rPr>
        <w:t xml:space="preserve"> прием</w:t>
      </w:r>
      <w:r w:rsidR="00CC2173">
        <w:rPr>
          <w:rFonts w:eastAsiaTheme="minorHAnsi"/>
          <w:sz w:val="28"/>
          <w:szCs w:val="28"/>
          <w:lang w:eastAsia="en-US"/>
        </w:rPr>
        <w:t>ы</w:t>
      </w:r>
      <w:r w:rsidR="000D0879">
        <w:rPr>
          <w:rFonts w:eastAsiaTheme="minorHAnsi"/>
          <w:sz w:val="28"/>
          <w:szCs w:val="28"/>
          <w:lang w:eastAsia="en-US"/>
        </w:rPr>
        <w:t xml:space="preserve">, а социальная инженерия </w:t>
      </w:r>
      <w:r w:rsidR="00694CF2">
        <w:rPr>
          <w:rFonts w:eastAsiaTheme="minorHAnsi"/>
          <w:sz w:val="28"/>
          <w:szCs w:val="28"/>
          <w:lang w:eastAsia="en-US"/>
        </w:rPr>
        <w:t>–</w:t>
      </w:r>
      <w:r w:rsidR="000D087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использование психологии</w:t>
      </w:r>
      <w:r w:rsidR="007207C3">
        <w:rPr>
          <w:rFonts w:eastAsiaTheme="minorHAnsi"/>
          <w:sz w:val="28"/>
          <w:szCs w:val="28"/>
          <w:lang w:eastAsia="en-US"/>
        </w:rPr>
        <w:t xml:space="preserve"> и эмоций </w:t>
      </w:r>
      <w:r>
        <w:rPr>
          <w:rFonts w:eastAsiaTheme="minorHAnsi"/>
          <w:sz w:val="28"/>
          <w:szCs w:val="28"/>
          <w:lang w:eastAsia="en-US"/>
        </w:rPr>
        <w:t xml:space="preserve">для ввода </w:t>
      </w:r>
      <w:r w:rsidR="00DF04E6">
        <w:rPr>
          <w:rFonts w:eastAsiaTheme="minorHAnsi"/>
          <w:sz w:val="28"/>
          <w:szCs w:val="28"/>
          <w:lang w:eastAsia="en-US"/>
        </w:rPr>
        <w:t xml:space="preserve">человека </w:t>
      </w:r>
      <w:r>
        <w:rPr>
          <w:rFonts w:eastAsiaTheme="minorHAnsi"/>
          <w:sz w:val="28"/>
          <w:szCs w:val="28"/>
          <w:lang w:eastAsia="en-US"/>
        </w:rPr>
        <w:t>в</w:t>
      </w:r>
      <w:r w:rsidR="00694CF2" w:rsidRPr="00694CF2">
        <w:rPr>
          <w:rFonts w:eastAsiaTheme="minorHAnsi"/>
          <w:sz w:val="28"/>
          <w:szCs w:val="28"/>
          <w:lang w:eastAsia="en-US"/>
        </w:rPr>
        <w:t xml:space="preserve"> заблуждение</w:t>
      </w:r>
      <w:r>
        <w:rPr>
          <w:rFonts w:eastAsiaTheme="minorHAnsi"/>
          <w:sz w:val="28"/>
          <w:szCs w:val="28"/>
          <w:lang w:eastAsia="en-US"/>
        </w:rPr>
        <w:t>. При этом используются самые разные сценарии – от «блокировки карты» до «</w:t>
      </w:r>
      <w:proofErr w:type="spellStart"/>
      <w:r>
        <w:rPr>
          <w:rFonts w:eastAsiaTheme="minorHAnsi"/>
          <w:sz w:val="28"/>
          <w:szCs w:val="28"/>
          <w:lang w:eastAsia="en-US"/>
        </w:rPr>
        <w:t>лже</w:t>
      </w:r>
      <w:proofErr w:type="spellEnd"/>
      <w:r>
        <w:rPr>
          <w:rFonts w:eastAsiaTheme="minorHAnsi"/>
          <w:sz w:val="28"/>
          <w:szCs w:val="28"/>
          <w:lang w:eastAsia="en-US"/>
        </w:rPr>
        <w:t>-инвестиций»</w:t>
      </w:r>
      <w:r w:rsidR="00694CF2">
        <w:rPr>
          <w:rFonts w:eastAsiaTheme="minorHAnsi"/>
          <w:sz w:val="28"/>
          <w:szCs w:val="28"/>
          <w:lang w:eastAsia="en-US"/>
        </w:rPr>
        <w:t>.</w:t>
      </w:r>
    </w:p>
    <w:p w:rsidR="002A4C0A" w:rsidRPr="00A12FE4" w:rsidRDefault="002A4C0A" w:rsidP="002A4C0A">
      <w:pPr>
        <w:pStyle w:val="Default"/>
        <w:spacing w:line="300" w:lineRule="auto"/>
        <w:ind w:firstLine="709"/>
        <w:jc w:val="both"/>
        <w:rPr>
          <w:color w:val="auto"/>
          <w:sz w:val="28"/>
          <w:szCs w:val="20"/>
        </w:rPr>
      </w:pPr>
      <w:r>
        <w:rPr>
          <w:color w:val="auto"/>
          <w:sz w:val="28"/>
          <w:szCs w:val="20"/>
        </w:rPr>
        <w:t>Э</w:t>
      </w:r>
      <w:r w:rsidRPr="00A12FE4">
        <w:rPr>
          <w:color w:val="auto"/>
          <w:sz w:val="28"/>
          <w:szCs w:val="20"/>
        </w:rPr>
        <w:t>ффективным инструментом</w:t>
      </w:r>
      <w:r>
        <w:rPr>
          <w:color w:val="auto"/>
          <w:sz w:val="28"/>
          <w:szCs w:val="20"/>
        </w:rPr>
        <w:t xml:space="preserve"> борьбы с такими преступлениями являются </w:t>
      </w:r>
      <w:r w:rsidRPr="00A12FE4">
        <w:rPr>
          <w:color w:val="auto"/>
          <w:sz w:val="28"/>
          <w:szCs w:val="20"/>
        </w:rPr>
        <w:t>профилактик</w:t>
      </w:r>
      <w:r>
        <w:rPr>
          <w:color w:val="auto"/>
          <w:sz w:val="28"/>
          <w:szCs w:val="20"/>
        </w:rPr>
        <w:t>а</w:t>
      </w:r>
      <w:r w:rsidRPr="00A12FE4">
        <w:rPr>
          <w:color w:val="auto"/>
          <w:sz w:val="28"/>
          <w:szCs w:val="20"/>
        </w:rPr>
        <w:t xml:space="preserve"> </w:t>
      </w:r>
      <w:r>
        <w:rPr>
          <w:color w:val="auto"/>
          <w:sz w:val="28"/>
          <w:szCs w:val="20"/>
        </w:rPr>
        <w:t xml:space="preserve">и </w:t>
      </w:r>
      <w:r w:rsidRPr="00A12FE4">
        <w:rPr>
          <w:color w:val="auto"/>
          <w:sz w:val="28"/>
          <w:szCs w:val="20"/>
        </w:rPr>
        <w:t xml:space="preserve">регулярное информирование населения о тактике мошенников, схемах хищения и </w:t>
      </w:r>
      <w:r w:rsidR="00694CF2">
        <w:rPr>
          <w:color w:val="auto"/>
          <w:sz w:val="28"/>
          <w:szCs w:val="20"/>
        </w:rPr>
        <w:t>грамотно</w:t>
      </w:r>
      <w:r w:rsidR="00747808">
        <w:rPr>
          <w:color w:val="auto"/>
          <w:sz w:val="28"/>
          <w:szCs w:val="20"/>
        </w:rPr>
        <w:t>м</w:t>
      </w:r>
      <w:r w:rsidR="00694CF2">
        <w:rPr>
          <w:color w:val="auto"/>
          <w:sz w:val="28"/>
          <w:szCs w:val="20"/>
        </w:rPr>
        <w:t xml:space="preserve"> </w:t>
      </w:r>
      <w:r w:rsidRPr="00A12FE4">
        <w:rPr>
          <w:color w:val="auto"/>
          <w:sz w:val="28"/>
          <w:szCs w:val="20"/>
        </w:rPr>
        <w:t>противодействи</w:t>
      </w:r>
      <w:r w:rsidR="00747808">
        <w:rPr>
          <w:color w:val="auto"/>
          <w:sz w:val="28"/>
          <w:szCs w:val="20"/>
        </w:rPr>
        <w:t>и</w:t>
      </w:r>
      <w:r w:rsidRPr="00A12FE4">
        <w:rPr>
          <w:color w:val="auto"/>
          <w:sz w:val="28"/>
          <w:szCs w:val="20"/>
        </w:rPr>
        <w:t xml:space="preserve"> им.</w:t>
      </w:r>
    </w:p>
    <w:p w:rsidR="00371C92" w:rsidRDefault="00666BBE" w:rsidP="00DC7C79">
      <w:pPr>
        <w:pStyle w:val="Default"/>
        <w:spacing w:line="300" w:lineRule="auto"/>
        <w:ind w:firstLine="709"/>
        <w:jc w:val="both"/>
        <w:rPr>
          <w:color w:val="auto"/>
          <w:sz w:val="28"/>
          <w:szCs w:val="20"/>
        </w:rPr>
      </w:pPr>
      <w:r>
        <w:rPr>
          <w:color w:val="auto"/>
          <w:sz w:val="28"/>
          <w:szCs w:val="20"/>
        </w:rPr>
        <w:t>В марте 2022 года при поддержке администрации г. Ханты-Мансийск было проведено</w:t>
      </w:r>
      <w:r w:rsidR="003A3900">
        <w:rPr>
          <w:color w:val="auto"/>
          <w:sz w:val="28"/>
          <w:szCs w:val="20"/>
        </w:rPr>
        <w:t xml:space="preserve"> </w:t>
      </w:r>
      <w:r w:rsidR="00EC0C8A">
        <w:rPr>
          <w:color w:val="auto"/>
          <w:sz w:val="28"/>
          <w:szCs w:val="20"/>
        </w:rPr>
        <w:t>совместное учебное он</w:t>
      </w:r>
      <w:r w:rsidR="009E098C">
        <w:rPr>
          <w:color w:val="auto"/>
          <w:sz w:val="28"/>
          <w:szCs w:val="20"/>
        </w:rPr>
        <w:t>лайн-</w:t>
      </w:r>
      <w:r>
        <w:rPr>
          <w:color w:val="auto"/>
          <w:sz w:val="28"/>
          <w:szCs w:val="20"/>
        </w:rPr>
        <w:t xml:space="preserve">мероприятие (вебинар) </w:t>
      </w:r>
      <w:r w:rsidR="00204CD9">
        <w:rPr>
          <w:color w:val="auto"/>
          <w:sz w:val="28"/>
          <w:szCs w:val="20"/>
        </w:rPr>
        <w:t>«</w:t>
      </w:r>
      <w:proofErr w:type="spellStart"/>
      <w:r w:rsidR="00204CD9">
        <w:rPr>
          <w:color w:val="auto"/>
          <w:sz w:val="28"/>
          <w:szCs w:val="20"/>
        </w:rPr>
        <w:t>Кибермошенничество</w:t>
      </w:r>
      <w:proofErr w:type="spellEnd"/>
      <w:r w:rsidR="00204CD9">
        <w:rPr>
          <w:color w:val="auto"/>
          <w:sz w:val="28"/>
          <w:szCs w:val="20"/>
        </w:rPr>
        <w:t xml:space="preserve"> и защита от него»</w:t>
      </w:r>
      <w:r w:rsidR="00204CD9" w:rsidRPr="00204CD9">
        <w:rPr>
          <w:color w:val="auto"/>
          <w:sz w:val="28"/>
          <w:szCs w:val="20"/>
        </w:rPr>
        <w:t xml:space="preserve"> </w:t>
      </w:r>
      <w:r>
        <w:rPr>
          <w:color w:val="auto"/>
          <w:sz w:val="28"/>
          <w:szCs w:val="20"/>
        </w:rPr>
        <w:t xml:space="preserve">с участием </w:t>
      </w:r>
      <w:r w:rsidR="00204CD9">
        <w:rPr>
          <w:color w:val="auto"/>
          <w:sz w:val="28"/>
          <w:szCs w:val="20"/>
        </w:rPr>
        <w:t xml:space="preserve">представителей </w:t>
      </w:r>
      <w:r>
        <w:rPr>
          <w:color w:val="auto"/>
          <w:sz w:val="28"/>
          <w:szCs w:val="20"/>
        </w:rPr>
        <w:t xml:space="preserve">Отделения Тюмень и МОМВД </w:t>
      </w:r>
      <w:r w:rsidR="00E26DDA">
        <w:rPr>
          <w:color w:val="auto"/>
          <w:sz w:val="28"/>
          <w:szCs w:val="20"/>
        </w:rPr>
        <w:t>России «</w:t>
      </w:r>
      <w:r>
        <w:rPr>
          <w:color w:val="auto"/>
          <w:sz w:val="28"/>
          <w:szCs w:val="20"/>
        </w:rPr>
        <w:t>Ханты-Мансийск</w:t>
      </w:r>
      <w:r w:rsidR="00E26DDA">
        <w:rPr>
          <w:color w:val="auto"/>
          <w:sz w:val="28"/>
          <w:szCs w:val="20"/>
        </w:rPr>
        <w:t>ий»</w:t>
      </w:r>
      <w:r w:rsidR="00C87853">
        <w:rPr>
          <w:color w:val="auto"/>
          <w:sz w:val="28"/>
          <w:szCs w:val="20"/>
        </w:rPr>
        <w:t>.</w:t>
      </w:r>
    </w:p>
    <w:p w:rsidR="00666BBE" w:rsidRDefault="00666BBE" w:rsidP="00DC7C79">
      <w:pPr>
        <w:pStyle w:val="Default"/>
        <w:spacing w:line="300" w:lineRule="auto"/>
        <w:ind w:firstLine="709"/>
        <w:jc w:val="both"/>
        <w:rPr>
          <w:color w:val="auto"/>
          <w:sz w:val="28"/>
          <w:szCs w:val="20"/>
        </w:rPr>
      </w:pPr>
      <w:r>
        <w:rPr>
          <w:color w:val="auto"/>
          <w:sz w:val="28"/>
          <w:szCs w:val="20"/>
        </w:rPr>
        <w:t xml:space="preserve">Предлагаем использовать запись вебинара, </w:t>
      </w:r>
      <w:r w:rsidR="00DF04E6">
        <w:rPr>
          <w:color w:val="auto"/>
          <w:sz w:val="28"/>
          <w:szCs w:val="20"/>
        </w:rPr>
        <w:t>доступную</w:t>
      </w:r>
      <w:r>
        <w:rPr>
          <w:color w:val="auto"/>
          <w:sz w:val="28"/>
          <w:szCs w:val="20"/>
        </w:rPr>
        <w:t xml:space="preserve"> по ссылке или </w:t>
      </w:r>
      <w:r>
        <w:rPr>
          <w:color w:val="auto"/>
          <w:sz w:val="28"/>
          <w:szCs w:val="20"/>
          <w:lang w:val="en-US"/>
        </w:rPr>
        <w:t>QR</w:t>
      </w:r>
      <w:r>
        <w:rPr>
          <w:color w:val="auto"/>
          <w:sz w:val="28"/>
          <w:szCs w:val="20"/>
        </w:rPr>
        <w:t>-коду</w:t>
      </w:r>
      <w:r w:rsidR="00DF04E6">
        <w:rPr>
          <w:color w:val="auto"/>
          <w:sz w:val="28"/>
          <w:szCs w:val="20"/>
        </w:rPr>
        <w:t>,</w:t>
      </w:r>
      <w:r>
        <w:rPr>
          <w:color w:val="auto"/>
          <w:sz w:val="28"/>
          <w:szCs w:val="20"/>
        </w:rPr>
        <w:t xml:space="preserve"> для максимального охвата населения всех возрастов (муниципальные и общественные организации, учебные заведения</w:t>
      </w:r>
      <w:r w:rsidR="00DF04E6">
        <w:rPr>
          <w:color w:val="auto"/>
          <w:sz w:val="28"/>
          <w:szCs w:val="20"/>
        </w:rPr>
        <w:t>, пенсионеры</w:t>
      </w:r>
      <w:r>
        <w:rPr>
          <w:color w:val="auto"/>
          <w:sz w:val="28"/>
          <w:szCs w:val="20"/>
        </w:rPr>
        <w:t xml:space="preserve"> и др.). Это поможет </w:t>
      </w:r>
      <w:r>
        <w:rPr>
          <w:color w:val="auto"/>
          <w:sz w:val="28"/>
        </w:rPr>
        <w:t>защитить финансы наших сограждан</w:t>
      </w:r>
      <w:r>
        <w:rPr>
          <w:color w:val="auto"/>
          <w:sz w:val="28"/>
          <w:szCs w:val="20"/>
        </w:rPr>
        <w:t>.</w:t>
      </w:r>
    </w:p>
    <w:p w:rsidR="00666BBE" w:rsidRPr="00204CD9" w:rsidRDefault="00513625" w:rsidP="00666BBE">
      <w:pPr>
        <w:ind w:firstLine="567"/>
        <w:jc w:val="center"/>
        <w:rPr>
          <w:sz w:val="28"/>
          <w:szCs w:val="28"/>
        </w:rPr>
      </w:pPr>
      <w:hyperlink r:id="rId8" w:history="1">
        <w:r w:rsidR="00666BBE" w:rsidRPr="00666BBE">
          <w:rPr>
            <w:rStyle w:val="ad"/>
            <w:sz w:val="28"/>
            <w:szCs w:val="28"/>
            <w:lang w:val="en-US"/>
          </w:rPr>
          <w:t>https</w:t>
        </w:r>
        <w:r w:rsidR="00666BBE" w:rsidRPr="00666BBE">
          <w:rPr>
            <w:rStyle w:val="ad"/>
            <w:sz w:val="28"/>
            <w:szCs w:val="28"/>
          </w:rPr>
          <w:t>://</w:t>
        </w:r>
        <w:r w:rsidR="00666BBE" w:rsidRPr="00666BBE">
          <w:rPr>
            <w:rStyle w:val="ad"/>
            <w:sz w:val="28"/>
            <w:szCs w:val="28"/>
            <w:lang w:val="en-US"/>
          </w:rPr>
          <w:t>disk</w:t>
        </w:r>
        <w:r w:rsidR="00666BBE" w:rsidRPr="00666BBE">
          <w:rPr>
            <w:rStyle w:val="ad"/>
            <w:sz w:val="28"/>
            <w:szCs w:val="28"/>
          </w:rPr>
          <w:t>.</w:t>
        </w:r>
        <w:proofErr w:type="spellStart"/>
        <w:r w:rsidR="00666BBE" w:rsidRPr="00666BBE">
          <w:rPr>
            <w:rStyle w:val="ad"/>
            <w:sz w:val="28"/>
            <w:szCs w:val="28"/>
            <w:lang w:val="en-US"/>
          </w:rPr>
          <w:t>yandex</w:t>
        </w:r>
        <w:proofErr w:type="spellEnd"/>
        <w:r w:rsidR="00666BBE" w:rsidRPr="00666BBE">
          <w:rPr>
            <w:rStyle w:val="ad"/>
            <w:sz w:val="28"/>
            <w:szCs w:val="28"/>
          </w:rPr>
          <w:t>.</w:t>
        </w:r>
        <w:proofErr w:type="spellStart"/>
        <w:r w:rsidR="00666BBE" w:rsidRPr="00666BBE">
          <w:rPr>
            <w:rStyle w:val="ad"/>
            <w:sz w:val="28"/>
            <w:szCs w:val="28"/>
            <w:lang w:val="en-US"/>
          </w:rPr>
          <w:t>ru</w:t>
        </w:r>
        <w:proofErr w:type="spellEnd"/>
        <w:r w:rsidR="00666BBE" w:rsidRPr="00666BBE">
          <w:rPr>
            <w:rStyle w:val="ad"/>
            <w:sz w:val="28"/>
            <w:szCs w:val="28"/>
          </w:rPr>
          <w:t>/</w:t>
        </w:r>
        <w:r w:rsidR="00666BBE" w:rsidRPr="00666BBE">
          <w:rPr>
            <w:rStyle w:val="ad"/>
            <w:sz w:val="28"/>
            <w:szCs w:val="28"/>
            <w:lang w:val="en-US"/>
          </w:rPr>
          <w:t>d</w:t>
        </w:r>
        <w:r w:rsidR="00666BBE" w:rsidRPr="00666BBE">
          <w:rPr>
            <w:rStyle w:val="ad"/>
            <w:sz w:val="28"/>
            <w:szCs w:val="28"/>
          </w:rPr>
          <w:t>/</w:t>
        </w:r>
        <w:r w:rsidR="00666BBE" w:rsidRPr="00666BBE">
          <w:rPr>
            <w:rStyle w:val="ad"/>
            <w:sz w:val="28"/>
            <w:szCs w:val="28"/>
            <w:lang w:val="en-US"/>
          </w:rPr>
          <w:t>DI</w:t>
        </w:r>
        <w:r w:rsidR="00666BBE" w:rsidRPr="00666BBE">
          <w:rPr>
            <w:rStyle w:val="ad"/>
            <w:sz w:val="28"/>
            <w:szCs w:val="28"/>
          </w:rPr>
          <w:t>5</w:t>
        </w:r>
        <w:proofErr w:type="spellStart"/>
        <w:r w:rsidR="00666BBE" w:rsidRPr="00666BBE">
          <w:rPr>
            <w:rStyle w:val="ad"/>
            <w:sz w:val="28"/>
            <w:szCs w:val="28"/>
            <w:lang w:val="en-US"/>
          </w:rPr>
          <w:t>srB</w:t>
        </w:r>
        <w:proofErr w:type="spellEnd"/>
        <w:r w:rsidR="00666BBE" w:rsidRPr="00666BBE">
          <w:rPr>
            <w:rStyle w:val="ad"/>
            <w:sz w:val="28"/>
            <w:szCs w:val="28"/>
          </w:rPr>
          <w:t>_</w:t>
        </w:r>
        <w:proofErr w:type="spellStart"/>
        <w:r w:rsidR="00666BBE" w:rsidRPr="00666BBE">
          <w:rPr>
            <w:rStyle w:val="ad"/>
            <w:sz w:val="28"/>
            <w:szCs w:val="28"/>
            <w:lang w:val="en-US"/>
          </w:rPr>
          <w:t>voDFg</w:t>
        </w:r>
        <w:proofErr w:type="spellEnd"/>
        <w:r w:rsidR="00666BBE" w:rsidRPr="00666BBE">
          <w:rPr>
            <w:rStyle w:val="ad"/>
            <w:sz w:val="28"/>
            <w:szCs w:val="28"/>
          </w:rPr>
          <w:t>-</w:t>
        </w:r>
        <w:r w:rsidR="00666BBE" w:rsidRPr="00666BBE">
          <w:rPr>
            <w:rStyle w:val="ad"/>
            <w:sz w:val="28"/>
            <w:szCs w:val="28"/>
            <w:lang w:val="en-US"/>
          </w:rPr>
          <w:t>Q</w:t>
        </w:r>
      </w:hyperlink>
    </w:p>
    <w:p w:rsidR="00666BBE" w:rsidRPr="00C54634" w:rsidRDefault="00666BBE" w:rsidP="00666BBE">
      <w:pPr>
        <w:ind w:firstLine="567"/>
        <w:jc w:val="center"/>
      </w:pPr>
    </w:p>
    <w:p w:rsidR="00666BBE" w:rsidRPr="00666BBE" w:rsidRDefault="00666BBE" w:rsidP="00666BBE">
      <w:pPr>
        <w:pStyle w:val="Default"/>
        <w:spacing w:line="300" w:lineRule="auto"/>
        <w:ind w:firstLine="709"/>
        <w:jc w:val="center"/>
        <w:rPr>
          <w:color w:val="auto"/>
          <w:sz w:val="28"/>
          <w:szCs w:val="20"/>
        </w:rPr>
      </w:pPr>
      <w:r w:rsidRPr="00666BBE">
        <w:rPr>
          <w:noProof/>
          <w:color w:val="auto"/>
          <w:sz w:val="28"/>
          <w:szCs w:val="20"/>
        </w:rPr>
        <w:drawing>
          <wp:inline distT="0" distB="0" distL="0" distR="0">
            <wp:extent cx="1097102" cy="1097102"/>
            <wp:effectExtent l="0" t="0" r="8255" b="8255"/>
            <wp:docPr id="2" name="Рисунок 2" descr="F:\ОБ\СЗИ\=Мошенники.Социальная инженерия\Материалы\03.ОБ\20220404.Письмо о записи вебинара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ОБ\СЗИ\=Мошенники.Социальная инженерия\Материалы\03.ОБ\20220404.Письмо о записи вебинара\q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27" cy="110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BBE" w:rsidRPr="00666BBE" w:rsidSect="007F0FB0">
      <w:headerReference w:type="default" r:id="rId10"/>
      <w:pgSz w:w="11906" w:h="16838" w:code="9"/>
      <w:pgMar w:top="1134" w:right="851" w:bottom="1134" w:left="1701" w:header="680" w:footer="680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84" w:rsidRDefault="00747684">
      <w:r>
        <w:separator/>
      </w:r>
    </w:p>
  </w:endnote>
  <w:endnote w:type="continuationSeparator" w:id="0">
    <w:p w:rsidR="00747684" w:rsidRDefault="0074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84" w:rsidRDefault="00747684">
      <w:r>
        <w:separator/>
      </w:r>
    </w:p>
  </w:footnote>
  <w:footnote w:type="continuationSeparator" w:id="0">
    <w:p w:rsidR="00747684" w:rsidRDefault="0074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5EF" w:rsidRDefault="005125E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1362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1DEB"/>
    <w:multiLevelType w:val="hybridMultilevel"/>
    <w:tmpl w:val="E2384244"/>
    <w:lvl w:ilvl="0" w:tplc="FA622398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1805260B"/>
    <w:multiLevelType w:val="singleLevel"/>
    <w:tmpl w:val="722200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ED20FC6"/>
    <w:multiLevelType w:val="hybridMultilevel"/>
    <w:tmpl w:val="B9965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52637"/>
    <w:multiLevelType w:val="hybridMultilevel"/>
    <w:tmpl w:val="6AB299F2"/>
    <w:lvl w:ilvl="0" w:tplc="559EF0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F07777"/>
    <w:multiLevelType w:val="singleLevel"/>
    <w:tmpl w:val="2354CB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9A665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771B98"/>
    <w:multiLevelType w:val="hybridMultilevel"/>
    <w:tmpl w:val="952E9E8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1AE3DD2"/>
    <w:multiLevelType w:val="singleLevel"/>
    <w:tmpl w:val="926A7A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5AE2E08"/>
    <w:multiLevelType w:val="hybridMultilevel"/>
    <w:tmpl w:val="2312F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C84E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E40B0F"/>
    <w:multiLevelType w:val="singleLevel"/>
    <w:tmpl w:val="566841BC"/>
    <w:lvl w:ilvl="0">
      <w:start w:val="1"/>
      <w:numFmt w:val="bullet"/>
      <w:lvlText w:val=""/>
      <w:lvlJc w:val="left"/>
      <w:pPr>
        <w:tabs>
          <w:tab w:val="num" w:pos="644"/>
        </w:tabs>
        <w:ind w:left="360" w:hanging="76"/>
      </w:pPr>
      <w:rPr>
        <w:rFonts w:ascii="Symbol" w:hAnsi="Symbol" w:cs="Symbol" w:hint="default"/>
      </w:rPr>
    </w:lvl>
  </w:abstractNum>
  <w:abstractNum w:abstractNumId="11" w15:restartNumberingAfterBreak="0">
    <w:nsid w:val="6A1902E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4817BC"/>
    <w:multiLevelType w:val="hybridMultilevel"/>
    <w:tmpl w:val="594C13E2"/>
    <w:lvl w:ilvl="0" w:tplc="559EF0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16873E7"/>
    <w:multiLevelType w:val="hybridMultilevel"/>
    <w:tmpl w:val="DA28B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E65C61"/>
    <w:multiLevelType w:val="hybridMultilevel"/>
    <w:tmpl w:val="19E85D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7960F40"/>
    <w:multiLevelType w:val="singleLevel"/>
    <w:tmpl w:val="D05A88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5"/>
  </w:num>
  <w:num w:numId="5">
    <w:abstractNumId w:val="4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CB"/>
    <w:rsid w:val="000054D1"/>
    <w:rsid w:val="00014CF9"/>
    <w:rsid w:val="00015C61"/>
    <w:rsid w:val="00025969"/>
    <w:rsid w:val="000267E0"/>
    <w:rsid w:val="00027618"/>
    <w:rsid w:val="00030D5C"/>
    <w:rsid w:val="00036F9B"/>
    <w:rsid w:val="00042032"/>
    <w:rsid w:val="00042B1C"/>
    <w:rsid w:val="00044F29"/>
    <w:rsid w:val="00045916"/>
    <w:rsid w:val="000518F5"/>
    <w:rsid w:val="000542F6"/>
    <w:rsid w:val="0006070F"/>
    <w:rsid w:val="00060DCE"/>
    <w:rsid w:val="000627EF"/>
    <w:rsid w:val="0007409A"/>
    <w:rsid w:val="00086968"/>
    <w:rsid w:val="000A25BC"/>
    <w:rsid w:val="000A4032"/>
    <w:rsid w:val="000A6812"/>
    <w:rsid w:val="000B0CAC"/>
    <w:rsid w:val="000B4133"/>
    <w:rsid w:val="000B4E94"/>
    <w:rsid w:val="000B510F"/>
    <w:rsid w:val="000C133B"/>
    <w:rsid w:val="000C3198"/>
    <w:rsid w:val="000C3A00"/>
    <w:rsid w:val="000C7D3E"/>
    <w:rsid w:val="000D0879"/>
    <w:rsid w:val="000E058E"/>
    <w:rsid w:val="000E0FD6"/>
    <w:rsid w:val="000E5F55"/>
    <w:rsid w:val="000F2E10"/>
    <w:rsid w:val="000F32AE"/>
    <w:rsid w:val="000F460F"/>
    <w:rsid w:val="000F7556"/>
    <w:rsid w:val="00102A09"/>
    <w:rsid w:val="00111EBB"/>
    <w:rsid w:val="00120350"/>
    <w:rsid w:val="0012302E"/>
    <w:rsid w:val="00127A28"/>
    <w:rsid w:val="00132DFB"/>
    <w:rsid w:val="00132F8B"/>
    <w:rsid w:val="00133D68"/>
    <w:rsid w:val="001367E5"/>
    <w:rsid w:val="001410CC"/>
    <w:rsid w:val="00170AA4"/>
    <w:rsid w:val="00174AA6"/>
    <w:rsid w:val="00181227"/>
    <w:rsid w:val="0018540C"/>
    <w:rsid w:val="00190835"/>
    <w:rsid w:val="001925AC"/>
    <w:rsid w:val="001B2FB4"/>
    <w:rsid w:val="001B3D8F"/>
    <w:rsid w:val="001B4FB1"/>
    <w:rsid w:val="001B6975"/>
    <w:rsid w:val="001C2CDB"/>
    <w:rsid w:val="001C3A0E"/>
    <w:rsid w:val="001C56E7"/>
    <w:rsid w:val="001C68F1"/>
    <w:rsid w:val="001D1A75"/>
    <w:rsid w:val="001D2CDF"/>
    <w:rsid w:val="001D575F"/>
    <w:rsid w:val="001D5FD7"/>
    <w:rsid w:val="001E19E8"/>
    <w:rsid w:val="001E1CC5"/>
    <w:rsid w:val="001E7C7D"/>
    <w:rsid w:val="001F388F"/>
    <w:rsid w:val="001F597C"/>
    <w:rsid w:val="001F7A25"/>
    <w:rsid w:val="00202870"/>
    <w:rsid w:val="0020483F"/>
    <w:rsid w:val="00204CD9"/>
    <w:rsid w:val="0021054A"/>
    <w:rsid w:val="002166D4"/>
    <w:rsid w:val="0021701E"/>
    <w:rsid w:val="00217235"/>
    <w:rsid w:val="00217A0A"/>
    <w:rsid w:val="00220B99"/>
    <w:rsid w:val="00222EC0"/>
    <w:rsid w:val="00222F26"/>
    <w:rsid w:val="0022303F"/>
    <w:rsid w:val="00224903"/>
    <w:rsid w:val="00231F49"/>
    <w:rsid w:val="002359A5"/>
    <w:rsid w:val="00241399"/>
    <w:rsid w:val="0024250D"/>
    <w:rsid w:val="00244B7D"/>
    <w:rsid w:val="00245FAE"/>
    <w:rsid w:val="00250969"/>
    <w:rsid w:val="00251E59"/>
    <w:rsid w:val="002538FF"/>
    <w:rsid w:val="00253E36"/>
    <w:rsid w:val="0026012F"/>
    <w:rsid w:val="0026087F"/>
    <w:rsid w:val="002620BF"/>
    <w:rsid w:val="00262987"/>
    <w:rsid w:val="00263939"/>
    <w:rsid w:val="00265A10"/>
    <w:rsid w:val="00276159"/>
    <w:rsid w:val="00277AC9"/>
    <w:rsid w:val="00282AA8"/>
    <w:rsid w:val="00287E94"/>
    <w:rsid w:val="00294CA8"/>
    <w:rsid w:val="002A081D"/>
    <w:rsid w:val="002A4C0A"/>
    <w:rsid w:val="002A57BD"/>
    <w:rsid w:val="002A6184"/>
    <w:rsid w:val="002A6A09"/>
    <w:rsid w:val="002B2947"/>
    <w:rsid w:val="002D1A34"/>
    <w:rsid w:val="002D2013"/>
    <w:rsid w:val="002D495C"/>
    <w:rsid w:val="002E66A6"/>
    <w:rsid w:val="002F124E"/>
    <w:rsid w:val="002F3EB7"/>
    <w:rsid w:val="002F4552"/>
    <w:rsid w:val="002F51AE"/>
    <w:rsid w:val="00313716"/>
    <w:rsid w:val="00314D02"/>
    <w:rsid w:val="00321F7B"/>
    <w:rsid w:val="00325B8F"/>
    <w:rsid w:val="00327F03"/>
    <w:rsid w:val="00332DF4"/>
    <w:rsid w:val="003360D2"/>
    <w:rsid w:val="003372CD"/>
    <w:rsid w:val="0034319B"/>
    <w:rsid w:val="003457E6"/>
    <w:rsid w:val="00355519"/>
    <w:rsid w:val="00360D78"/>
    <w:rsid w:val="0036595B"/>
    <w:rsid w:val="00371C92"/>
    <w:rsid w:val="003720E2"/>
    <w:rsid w:val="00383B42"/>
    <w:rsid w:val="003871B2"/>
    <w:rsid w:val="00387835"/>
    <w:rsid w:val="003879A9"/>
    <w:rsid w:val="00390EA6"/>
    <w:rsid w:val="00397D9C"/>
    <w:rsid w:val="003A163B"/>
    <w:rsid w:val="003A25B4"/>
    <w:rsid w:val="003A3900"/>
    <w:rsid w:val="003A45E9"/>
    <w:rsid w:val="003A66E9"/>
    <w:rsid w:val="003A7F8C"/>
    <w:rsid w:val="003C1259"/>
    <w:rsid w:val="003C558E"/>
    <w:rsid w:val="003C7C46"/>
    <w:rsid w:val="003C7ECC"/>
    <w:rsid w:val="003D19A6"/>
    <w:rsid w:val="003D65CF"/>
    <w:rsid w:val="003E1412"/>
    <w:rsid w:val="003E1F5F"/>
    <w:rsid w:val="003E71FE"/>
    <w:rsid w:val="003F3321"/>
    <w:rsid w:val="003F4A9C"/>
    <w:rsid w:val="003F4C6F"/>
    <w:rsid w:val="00400FD8"/>
    <w:rsid w:val="00406A37"/>
    <w:rsid w:val="00414307"/>
    <w:rsid w:val="004158DF"/>
    <w:rsid w:val="0041739A"/>
    <w:rsid w:val="00420CAE"/>
    <w:rsid w:val="00421829"/>
    <w:rsid w:val="004245D8"/>
    <w:rsid w:val="00424960"/>
    <w:rsid w:val="00431A79"/>
    <w:rsid w:val="00435820"/>
    <w:rsid w:val="00436714"/>
    <w:rsid w:val="00447CBF"/>
    <w:rsid w:val="004505F6"/>
    <w:rsid w:val="00451A5C"/>
    <w:rsid w:val="00454CEB"/>
    <w:rsid w:val="0046037F"/>
    <w:rsid w:val="00462266"/>
    <w:rsid w:val="00462A22"/>
    <w:rsid w:val="00463E1D"/>
    <w:rsid w:val="00467DC3"/>
    <w:rsid w:val="004740C9"/>
    <w:rsid w:val="00490CD6"/>
    <w:rsid w:val="00490DBD"/>
    <w:rsid w:val="004919DC"/>
    <w:rsid w:val="00494208"/>
    <w:rsid w:val="004A4490"/>
    <w:rsid w:val="004A45F7"/>
    <w:rsid w:val="004A461C"/>
    <w:rsid w:val="004A723D"/>
    <w:rsid w:val="004A7B43"/>
    <w:rsid w:val="004B2E63"/>
    <w:rsid w:val="004B3885"/>
    <w:rsid w:val="004B40CB"/>
    <w:rsid w:val="004B5CEC"/>
    <w:rsid w:val="004C089D"/>
    <w:rsid w:val="004D3E84"/>
    <w:rsid w:val="004D5A9C"/>
    <w:rsid w:val="004E456B"/>
    <w:rsid w:val="004F1DDA"/>
    <w:rsid w:val="004F3685"/>
    <w:rsid w:val="0050165C"/>
    <w:rsid w:val="00502A1E"/>
    <w:rsid w:val="00505D92"/>
    <w:rsid w:val="00505FD1"/>
    <w:rsid w:val="005125EF"/>
    <w:rsid w:val="00513625"/>
    <w:rsid w:val="005211E4"/>
    <w:rsid w:val="005332C6"/>
    <w:rsid w:val="00534668"/>
    <w:rsid w:val="00535C29"/>
    <w:rsid w:val="00540669"/>
    <w:rsid w:val="00545A41"/>
    <w:rsid w:val="0055559B"/>
    <w:rsid w:val="0056084B"/>
    <w:rsid w:val="005629CC"/>
    <w:rsid w:val="00562A60"/>
    <w:rsid w:val="0056316C"/>
    <w:rsid w:val="005648FB"/>
    <w:rsid w:val="0056512B"/>
    <w:rsid w:val="0057045F"/>
    <w:rsid w:val="0057253E"/>
    <w:rsid w:val="00576BDA"/>
    <w:rsid w:val="0058126A"/>
    <w:rsid w:val="00586CAD"/>
    <w:rsid w:val="00592EF3"/>
    <w:rsid w:val="00593CB7"/>
    <w:rsid w:val="00596468"/>
    <w:rsid w:val="00597045"/>
    <w:rsid w:val="005978E8"/>
    <w:rsid w:val="005B27AC"/>
    <w:rsid w:val="005B2886"/>
    <w:rsid w:val="005B6898"/>
    <w:rsid w:val="005C1A80"/>
    <w:rsid w:val="005C67F2"/>
    <w:rsid w:val="005C7BE5"/>
    <w:rsid w:val="005D3D01"/>
    <w:rsid w:val="005E3575"/>
    <w:rsid w:val="005E78DC"/>
    <w:rsid w:val="005F02A1"/>
    <w:rsid w:val="005F24D7"/>
    <w:rsid w:val="005F2A14"/>
    <w:rsid w:val="005F3F42"/>
    <w:rsid w:val="00601883"/>
    <w:rsid w:val="006037E4"/>
    <w:rsid w:val="00605051"/>
    <w:rsid w:val="006060BA"/>
    <w:rsid w:val="00610E15"/>
    <w:rsid w:val="006128B8"/>
    <w:rsid w:val="00615EDA"/>
    <w:rsid w:val="0063746A"/>
    <w:rsid w:val="00652176"/>
    <w:rsid w:val="00661EEF"/>
    <w:rsid w:val="00663AEA"/>
    <w:rsid w:val="00666885"/>
    <w:rsid w:val="00666BBE"/>
    <w:rsid w:val="00670C3D"/>
    <w:rsid w:val="006715D9"/>
    <w:rsid w:val="00682D1E"/>
    <w:rsid w:val="006835A4"/>
    <w:rsid w:val="00692B69"/>
    <w:rsid w:val="00694CF2"/>
    <w:rsid w:val="00695265"/>
    <w:rsid w:val="006A1044"/>
    <w:rsid w:val="006A4784"/>
    <w:rsid w:val="006B5FC9"/>
    <w:rsid w:val="006C02F2"/>
    <w:rsid w:val="006C1D37"/>
    <w:rsid w:val="006C7389"/>
    <w:rsid w:val="006D4699"/>
    <w:rsid w:val="006D6217"/>
    <w:rsid w:val="006D67CB"/>
    <w:rsid w:val="006E69AB"/>
    <w:rsid w:val="00701DA9"/>
    <w:rsid w:val="00703171"/>
    <w:rsid w:val="007074EC"/>
    <w:rsid w:val="00707C47"/>
    <w:rsid w:val="00710119"/>
    <w:rsid w:val="00714FB7"/>
    <w:rsid w:val="007173E3"/>
    <w:rsid w:val="0071763C"/>
    <w:rsid w:val="007200E9"/>
    <w:rsid w:val="007207C3"/>
    <w:rsid w:val="00722901"/>
    <w:rsid w:val="00722EB6"/>
    <w:rsid w:val="007256F7"/>
    <w:rsid w:val="007270B8"/>
    <w:rsid w:val="00727B27"/>
    <w:rsid w:val="00732903"/>
    <w:rsid w:val="007449C7"/>
    <w:rsid w:val="00747684"/>
    <w:rsid w:val="00747808"/>
    <w:rsid w:val="00750CFF"/>
    <w:rsid w:val="007638BB"/>
    <w:rsid w:val="00773667"/>
    <w:rsid w:val="00782EDF"/>
    <w:rsid w:val="007A24E9"/>
    <w:rsid w:val="007A371A"/>
    <w:rsid w:val="007A5DF9"/>
    <w:rsid w:val="007B1954"/>
    <w:rsid w:val="007B7B78"/>
    <w:rsid w:val="007C287A"/>
    <w:rsid w:val="007D2ADA"/>
    <w:rsid w:val="007D414B"/>
    <w:rsid w:val="007D44DA"/>
    <w:rsid w:val="007D4A21"/>
    <w:rsid w:val="007D5872"/>
    <w:rsid w:val="007E47DD"/>
    <w:rsid w:val="007F0FB0"/>
    <w:rsid w:val="007F1141"/>
    <w:rsid w:val="007F28A8"/>
    <w:rsid w:val="007F5E08"/>
    <w:rsid w:val="00803D13"/>
    <w:rsid w:val="008136F6"/>
    <w:rsid w:val="00814250"/>
    <w:rsid w:val="00820267"/>
    <w:rsid w:val="00825418"/>
    <w:rsid w:val="00834C43"/>
    <w:rsid w:val="00834CBC"/>
    <w:rsid w:val="008372E3"/>
    <w:rsid w:val="0085056C"/>
    <w:rsid w:val="00854327"/>
    <w:rsid w:val="008630B9"/>
    <w:rsid w:val="0086514B"/>
    <w:rsid w:val="00870FD4"/>
    <w:rsid w:val="008716BB"/>
    <w:rsid w:val="008751C0"/>
    <w:rsid w:val="0088409D"/>
    <w:rsid w:val="0088416B"/>
    <w:rsid w:val="0088753B"/>
    <w:rsid w:val="0089206C"/>
    <w:rsid w:val="00897BC9"/>
    <w:rsid w:val="008A3E6F"/>
    <w:rsid w:val="008A45F8"/>
    <w:rsid w:val="008A5D53"/>
    <w:rsid w:val="008B3CAD"/>
    <w:rsid w:val="008B5F65"/>
    <w:rsid w:val="008B6C36"/>
    <w:rsid w:val="008C2B31"/>
    <w:rsid w:val="008C37C5"/>
    <w:rsid w:val="008D1623"/>
    <w:rsid w:val="008F31BE"/>
    <w:rsid w:val="00903AF0"/>
    <w:rsid w:val="00910D09"/>
    <w:rsid w:val="00923724"/>
    <w:rsid w:val="00925220"/>
    <w:rsid w:val="00926B6B"/>
    <w:rsid w:val="0093319B"/>
    <w:rsid w:val="009346C1"/>
    <w:rsid w:val="009352F4"/>
    <w:rsid w:val="0093571B"/>
    <w:rsid w:val="00935D82"/>
    <w:rsid w:val="00937BF3"/>
    <w:rsid w:val="009401DA"/>
    <w:rsid w:val="009474D9"/>
    <w:rsid w:val="0096144E"/>
    <w:rsid w:val="00964673"/>
    <w:rsid w:val="0096552D"/>
    <w:rsid w:val="009716E8"/>
    <w:rsid w:val="009721CB"/>
    <w:rsid w:val="009739EE"/>
    <w:rsid w:val="00974360"/>
    <w:rsid w:val="00975158"/>
    <w:rsid w:val="00984855"/>
    <w:rsid w:val="009952AC"/>
    <w:rsid w:val="00995846"/>
    <w:rsid w:val="0099779C"/>
    <w:rsid w:val="009A5FA8"/>
    <w:rsid w:val="009A6736"/>
    <w:rsid w:val="009B0DFB"/>
    <w:rsid w:val="009B1F70"/>
    <w:rsid w:val="009B2ABF"/>
    <w:rsid w:val="009B356D"/>
    <w:rsid w:val="009B7B7C"/>
    <w:rsid w:val="009C38CE"/>
    <w:rsid w:val="009C5251"/>
    <w:rsid w:val="009D04BC"/>
    <w:rsid w:val="009D31A7"/>
    <w:rsid w:val="009E098C"/>
    <w:rsid w:val="009E123A"/>
    <w:rsid w:val="009F42E9"/>
    <w:rsid w:val="009F6BAC"/>
    <w:rsid w:val="00A0185E"/>
    <w:rsid w:val="00A0665B"/>
    <w:rsid w:val="00A12FE4"/>
    <w:rsid w:val="00A231BB"/>
    <w:rsid w:val="00A412EB"/>
    <w:rsid w:val="00A41C8E"/>
    <w:rsid w:val="00A4588C"/>
    <w:rsid w:val="00A604C7"/>
    <w:rsid w:val="00A642B0"/>
    <w:rsid w:val="00A645AC"/>
    <w:rsid w:val="00A7037C"/>
    <w:rsid w:val="00A779BE"/>
    <w:rsid w:val="00A8113E"/>
    <w:rsid w:val="00A867EB"/>
    <w:rsid w:val="00A96F73"/>
    <w:rsid w:val="00A971E1"/>
    <w:rsid w:val="00AA4F02"/>
    <w:rsid w:val="00AC1B04"/>
    <w:rsid w:val="00AC33A9"/>
    <w:rsid w:val="00AC57F4"/>
    <w:rsid w:val="00AE1878"/>
    <w:rsid w:val="00AE228F"/>
    <w:rsid w:val="00AE4479"/>
    <w:rsid w:val="00AF1C1B"/>
    <w:rsid w:val="00B11B1C"/>
    <w:rsid w:val="00B31141"/>
    <w:rsid w:val="00B35D20"/>
    <w:rsid w:val="00B37C04"/>
    <w:rsid w:val="00B40F6E"/>
    <w:rsid w:val="00B45146"/>
    <w:rsid w:val="00B461F4"/>
    <w:rsid w:val="00B50C77"/>
    <w:rsid w:val="00B539AE"/>
    <w:rsid w:val="00B550EE"/>
    <w:rsid w:val="00B663FE"/>
    <w:rsid w:val="00B719C4"/>
    <w:rsid w:val="00B825B5"/>
    <w:rsid w:val="00B86347"/>
    <w:rsid w:val="00B90F60"/>
    <w:rsid w:val="00B96984"/>
    <w:rsid w:val="00BA42FD"/>
    <w:rsid w:val="00BC4CB6"/>
    <w:rsid w:val="00BC4FFF"/>
    <w:rsid w:val="00BC7C83"/>
    <w:rsid w:val="00BD0DCE"/>
    <w:rsid w:val="00BD508D"/>
    <w:rsid w:val="00BD5C68"/>
    <w:rsid w:val="00BF35CE"/>
    <w:rsid w:val="00BF5163"/>
    <w:rsid w:val="00BF5C41"/>
    <w:rsid w:val="00C11A60"/>
    <w:rsid w:val="00C13C63"/>
    <w:rsid w:val="00C160C1"/>
    <w:rsid w:val="00C177E6"/>
    <w:rsid w:val="00C22F2B"/>
    <w:rsid w:val="00C23DE9"/>
    <w:rsid w:val="00C24E7E"/>
    <w:rsid w:val="00C2747E"/>
    <w:rsid w:val="00C30AD0"/>
    <w:rsid w:val="00C36F2E"/>
    <w:rsid w:val="00C508B4"/>
    <w:rsid w:val="00C51A08"/>
    <w:rsid w:val="00C51CD0"/>
    <w:rsid w:val="00C52CDE"/>
    <w:rsid w:val="00C55200"/>
    <w:rsid w:val="00C57852"/>
    <w:rsid w:val="00C65BFC"/>
    <w:rsid w:val="00C666E6"/>
    <w:rsid w:val="00C74DC6"/>
    <w:rsid w:val="00C751A8"/>
    <w:rsid w:val="00C87853"/>
    <w:rsid w:val="00C9597A"/>
    <w:rsid w:val="00CB6E19"/>
    <w:rsid w:val="00CC2173"/>
    <w:rsid w:val="00CC3390"/>
    <w:rsid w:val="00CC4CC3"/>
    <w:rsid w:val="00CD19AE"/>
    <w:rsid w:val="00CE0257"/>
    <w:rsid w:val="00D01089"/>
    <w:rsid w:val="00D07B96"/>
    <w:rsid w:val="00D17306"/>
    <w:rsid w:val="00D17E52"/>
    <w:rsid w:val="00D20CD0"/>
    <w:rsid w:val="00D216DB"/>
    <w:rsid w:val="00D26AFD"/>
    <w:rsid w:val="00D32D26"/>
    <w:rsid w:val="00D339D9"/>
    <w:rsid w:val="00D33EA9"/>
    <w:rsid w:val="00D423AC"/>
    <w:rsid w:val="00D42462"/>
    <w:rsid w:val="00D44045"/>
    <w:rsid w:val="00D442B5"/>
    <w:rsid w:val="00D44A68"/>
    <w:rsid w:val="00D451C0"/>
    <w:rsid w:val="00D65D5C"/>
    <w:rsid w:val="00D7362D"/>
    <w:rsid w:val="00D73824"/>
    <w:rsid w:val="00D765FD"/>
    <w:rsid w:val="00D77998"/>
    <w:rsid w:val="00D80308"/>
    <w:rsid w:val="00D87304"/>
    <w:rsid w:val="00D87E19"/>
    <w:rsid w:val="00D92F52"/>
    <w:rsid w:val="00D95108"/>
    <w:rsid w:val="00DA292F"/>
    <w:rsid w:val="00DA3838"/>
    <w:rsid w:val="00DA4F2A"/>
    <w:rsid w:val="00DB2F89"/>
    <w:rsid w:val="00DB4A59"/>
    <w:rsid w:val="00DB53A8"/>
    <w:rsid w:val="00DC5710"/>
    <w:rsid w:val="00DC7C79"/>
    <w:rsid w:val="00DD03F0"/>
    <w:rsid w:val="00DD25BE"/>
    <w:rsid w:val="00DE2982"/>
    <w:rsid w:val="00DE6C76"/>
    <w:rsid w:val="00DF04C6"/>
    <w:rsid w:val="00DF04E6"/>
    <w:rsid w:val="00DF1808"/>
    <w:rsid w:val="00DF560D"/>
    <w:rsid w:val="00E004A4"/>
    <w:rsid w:val="00E01335"/>
    <w:rsid w:val="00E058B9"/>
    <w:rsid w:val="00E06C1E"/>
    <w:rsid w:val="00E11F75"/>
    <w:rsid w:val="00E12C8C"/>
    <w:rsid w:val="00E1342F"/>
    <w:rsid w:val="00E21B69"/>
    <w:rsid w:val="00E228BB"/>
    <w:rsid w:val="00E26DDA"/>
    <w:rsid w:val="00E3428D"/>
    <w:rsid w:val="00E428FA"/>
    <w:rsid w:val="00E43E1B"/>
    <w:rsid w:val="00E449EF"/>
    <w:rsid w:val="00E46DF2"/>
    <w:rsid w:val="00E533B3"/>
    <w:rsid w:val="00E56A19"/>
    <w:rsid w:val="00E60DFE"/>
    <w:rsid w:val="00E642B9"/>
    <w:rsid w:val="00E67923"/>
    <w:rsid w:val="00E719C5"/>
    <w:rsid w:val="00E71EE8"/>
    <w:rsid w:val="00E75BE9"/>
    <w:rsid w:val="00E77342"/>
    <w:rsid w:val="00E832A1"/>
    <w:rsid w:val="00E8446C"/>
    <w:rsid w:val="00E845DB"/>
    <w:rsid w:val="00E91DA6"/>
    <w:rsid w:val="00E966DD"/>
    <w:rsid w:val="00E97525"/>
    <w:rsid w:val="00EA330A"/>
    <w:rsid w:val="00EB3C6F"/>
    <w:rsid w:val="00EB3EEB"/>
    <w:rsid w:val="00EB4A30"/>
    <w:rsid w:val="00EB6837"/>
    <w:rsid w:val="00EC0C8A"/>
    <w:rsid w:val="00EC3AD3"/>
    <w:rsid w:val="00ED0472"/>
    <w:rsid w:val="00ED7864"/>
    <w:rsid w:val="00EE2173"/>
    <w:rsid w:val="00EE368D"/>
    <w:rsid w:val="00EE3D2C"/>
    <w:rsid w:val="00EF605F"/>
    <w:rsid w:val="00EF6FBF"/>
    <w:rsid w:val="00F048A7"/>
    <w:rsid w:val="00F07B8A"/>
    <w:rsid w:val="00F12EA6"/>
    <w:rsid w:val="00F13858"/>
    <w:rsid w:val="00F20063"/>
    <w:rsid w:val="00F2094A"/>
    <w:rsid w:val="00F211EF"/>
    <w:rsid w:val="00F339EB"/>
    <w:rsid w:val="00F33D54"/>
    <w:rsid w:val="00F437FA"/>
    <w:rsid w:val="00F4706D"/>
    <w:rsid w:val="00F514B6"/>
    <w:rsid w:val="00F55871"/>
    <w:rsid w:val="00F570EB"/>
    <w:rsid w:val="00F72CC6"/>
    <w:rsid w:val="00F735BD"/>
    <w:rsid w:val="00F772AC"/>
    <w:rsid w:val="00F8428F"/>
    <w:rsid w:val="00F90926"/>
    <w:rsid w:val="00F928F7"/>
    <w:rsid w:val="00F959E3"/>
    <w:rsid w:val="00F95B53"/>
    <w:rsid w:val="00FA445E"/>
    <w:rsid w:val="00FA4613"/>
    <w:rsid w:val="00FA5B97"/>
    <w:rsid w:val="00FB482E"/>
    <w:rsid w:val="00FB4CC4"/>
    <w:rsid w:val="00FB621C"/>
    <w:rsid w:val="00FC3E4C"/>
    <w:rsid w:val="00FC471A"/>
    <w:rsid w:val="00FC5110"/>
    <w:rsid w:val="00FE698E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5:docId w15:val="{030484F4-CA07-461C-9A35-80DB49D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</w:style>
  <w:style w:type="paragraph" w:styleId="a4">
    <w:name w:val="Body Text"/>
    <w:basedOn w:val="a"/>
    <w:pPr>
      <w:shd w:val="clear" w:color="auto" w:fill="FFFFFF"/>
    </w:p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link w:val="a7"/>
    <w:semiHidden/>
  </w:style>
  <w:style w:type="paragraph" w:styleId="2">
    <w:name w:val="Body Text Indent 2"/>
    <w:basedOn w:val="a"/>
    <w:link w:val="20"/>
    <w:pPr>
      <w:ind w:firstLine="426"/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pPr>
      <w:spacing w:after="120"/>
      <w:ind w:firstLine="284"/>
    </w:pPr>
  </w:style>
  <w:style w:type="paragraph" w:styleId="ab">
    <w:name w:val="Balloon Text"/>
    <w:basedOn w:val="a"/>
    <w:link w:val="ac"/>
    <w:rsid w:val="007D41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7D414B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5125EF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63746A"/>
    <w:rPr>
      <w:sz w:val="24"/>
      <w:szCs w:val="24"/>
    </w:rPr>
  </w:style>
  <w:style w:type="character" w:styleId="ad">
    <w:name w:val="Hyperlink"/>
    <w:basedOn w:val="a0"/>
    <w:uiPriority w:val="99"/>
    <w:rsid w:val="005D3D01"/>
    <w:rPr>
      <w:color w:val="0000FF" w:themeColor="hyperlink"/>
      <w:u w:val="single"/>
    </w:rPr>
  </w:style>
  <w:style w:type="paragraph" w:customStyle="1" w:styleId="Default">
    <w:name w:val="Default"/>
    <w:rsid w:val="00265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footnote text"/>
    <w:basedOn w:val="a"/>
    <w:link w:val="af"/>
    <w:rsid w:val="00265A10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265A10"/>
  </w:style>
  <w:style w:type="character" w:styleId="af0">
    <w:name w:val="footnote reference"/>
    <w:basedOn w:val="a0"/>
    <w:rsid w:val="00265A10"/>
    <w:rPr>
      <w:vertAlign w:val="superscript"/>
    </w:rPr>
  </w:style>
  <w:style w:type="paragraph" w:styleId="af1">
    <w:name w:val="annotation subject"/>
    <w:basedOn w:val="a6"/>
    <w:next w:val="a6"/>
    <w:link w:val="af2"/>
    <w:semiHidden/>
    <w:unhideWhenUsed/>
    <w:rsid w:val="009D04BC"/>
    <w:rPr>
      <w:b/>
      <w:bCs/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9D04BC"/>
    <w:rPr>
      <w:sz w:val="24"/>
      <w:szCs w:val="24"/>
    </w:rPr>
  </w:style>
  <w:style w:type="character" w:customStyle="1" w:styleId="af2">
    <w:name w:val="Тема примечания Знак"/>
    <w:basedOn w:val="a7"/>
    <w:link w:val="af1"/>
    <w:semiHidden/>
    <w:rsid w:val="009D04BC"/>
    <w:rPr>
      <w:b/>
      <w:bCs/>
      <w:sz w:val="24"/>
      <w:szCs w:val="24"/>
    </w:rPr>
  </w:style>
  <w:style w:type="paragraph" w:styleId="af3">
    <w:name w:val="Revision"/>
    <w:hidden/>
    <w:uiPriority w:val="99"/>
    <w:semiHidden/>
    <w:rsid w:val="009D04BC"/>
    <w:rPr>
      <w:sz w:val="24"/>
      <w:szCs w:val="24"/>
    </w:rPr>
  </w:style>
  <w:style w:type="paragraph" w:styleId="af4">
    <w:name w:val="List Paragraph"/>
    <w:basedOn w:val="a"/>
    <w:uiPriority w:val="34"/>
    <w:qFormat/>
    <w:rsid w:val="0020483F"/>
    <w:pPr>
      <w:ind w:left="720"/>
      <w:contextualSpacing/>
    </w:pPr>
  </w:style>
  <w:style w:type="table" w:styleId="af5">
    <w:name w:val="Table Grid"/>
    <w:basedOn w:val="a1"/>
    <w:rsid w:val="004A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DI5srB_voDFg-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6119-16A8-42CD-8211-12BDCC45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05=отзыв сертификата ключа</vt:lpstr>
    </vt:vector>
  </TitlesOfParts>
  <Company>ОТЗИ УБиЗИ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05=отзыв сертификата ключа</dc:title>
  <dc:creator>Алексей Нохрин</dc:creator>
  <cp:lastModifiedBy>Анастасия Келлер</cp:lastModifiedBy>
  <cp:revision>6</cp:revision>
  <cp:lastPrinted>2022-04-05T07:17:00Z</cp:lastPrinted>
  <dcterms:created xsi:type="dcterms:W3CDTF">2022-04-05T07:15:00Z</dcterms:created>
  <dcterms:modified xsi:type="dcterms:W3CDTF">2022-04-08T09:29:00Z</dcterms:modified>
</cp:coreProperties>
</file>