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46" w:rsidRPr="00712246" w:rsidRDefault="00712246" w:rsidP="007122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71224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2"/>
      <w:bookmarkEnd w:id="0"/>
      <w:r w:rsidRPr="00712246">
        <w:rPr>
          <w:rFonts w:ascii="Times New Roman" w:hAnsi="Times New Roman" w:cs="Times New Roman"/>
          <w:sz w:val="24"/>
          <w:szCs w:val="24"/>
        </w:rPr>
        <w:t>Отчет о ходе реализации муниципальной программы</w:t>
      </w: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Содержание городских территорий, озеленение и благоустройство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712246">
        <w:rPr>
          <w:rFonts w:ascii="Times New Roman" w:hAnsi="Times New Roman" w:cs="Times New Roman"/>
          <w:sz w:val="24"/>
          <w:szCs w:val="24"/>
        </w:rPr>
        <w:t>"</w:t>
      </w: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224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0A2DA3">
        <w:rPr>
          <w:rFonts w:ascii="Times New Roman" w:hAnsi="Times New Roman" w:cs="Times New Roman"/>
          <w:sz w:val="24"/>
          <w:szCs w:val="24"/>
        </w:rPr>
        <w:t>2024 года</w:t>
      </w:r>
    </w:p>
    <w:p w:rsidR="00712246" w:rsidRPr="00712246" w:rsidRDefault="00712246" w:rsidP="007122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(тыс. рублей)</w:t>
      </w:r>
    </w:p>
    <w:p w:rsidR="00712246" w:rsidRPr="00712246" w:rsidRDefault="00712246" w:rsidP="0071224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6100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9"/>
        <w:gridCol w:w="814"/>
        <w:gridCol w:w="955"/>
        <w:gridCol w:w="902"/>
        <w:gridCol w:w="871"/>
        <w:gridCol w:w="850"/>
        <w:gridCol w:w="837"/>
        <w:gridCol w:w="1079"/>
        <w:gridCol w:w="814"/>
        <w:gridCol w:w="850"/>
        <w:gridCol w:w="709"/>
        <w:gridCol w:w="811"/>
        <w:gridCol w:w="937"/>
        <w:gridCol w:w="814"/>
        <w:gridCol w:w="850"/>
        <w:gridCol w:w="851"/>
        <w:gridCol w:w="1367"/>
      </w:tblGrid>
      <w:tr w:rsidR="00712246" w:rsidRPr="00101D8F" w:rsidTr="008C564C">
        <w:tc>
          <w:tcPr>
            <w:tcW w:w="1789" w:type="dxa"/>
            <w:vMerge w:val="restart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(подпрограмм), структурных элементов &lt;9&gt;</w:t>
            </w:r>
          </w:p>
        </w:tc>
        <w:tc>
          <w:tcPr>
            <w:tcW w:w="4392" w:type="dxa"/>
            <w:gridSpan w:val="5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План по программе</w:t>
            </w:r>
          </w:p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(с изменениями) &lt;10&gt;</w:t>
            </w:r>
          </w:p>
        </w:tc>
        <w:tc>
          <w:tcPr>
            <w:tcW w:w="4289" w:type="dxa"/>
            <w:gridSpan w:val="5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Уточненный план по бюджету &lt;*&gt; &lt;11&gt;</w:t>
            </w:r>
          </w:p>
        </w:tc>
        <w:tc>
          <w:tcPr>
            <w:tcW w:w="4263" w:type="dxa"/>
            <w:gridSpan w:val="5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Кассовое исполнение &lt;*&gt; &lt;12&gt;</w:t>
            </w:r>
          </w:p>
        </w:tc>
        <w:tc>
          <w:tcPr>
            <w:tcW w:w="1367" w:type="dxa"/>
            <w:vMerge w:val="restart"/>
            <w:vAlign w:val="center"/>
          </w:tcPr>
          <w:p w:rsidR="00712246" w:rsidRPr="00C32241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712246" w:rsidRPr="00101D8F" w:rsidTr="008C564C">
        <w:tc>
          <w:tcPr>
            <w:tcW w:w="1789" w:type="dxa"/>
            <w:vMerge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8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1367" w:type="dxa"/>
            <w:vMerge/>
          </w:tcPr>
          <w:p w:rsidR="00712246" w:rsidRPr="00C32241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246" w:rsidRPr="00101D8F" w:rsidTr="008C564C">
        <w:trPr>
          <w:trHeight w:val="28"/>
        </w:trPr>
        <w:tc>
          <w:tcPr>
            <w:tcW w:w="178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7" w:type="dxa"/>
            <w:vAlign w:val="center"/>
          </w:tcPr>
          <w:p w:rsidR="00712246" w:rsidRPr="00C32241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12246" w:rsidRPr="00101D8F" w:rsidTr="008C564C">
        <w:tc>
          <w:tcPr>
            <w:tcW w:w="1789" w:type="dxa"/>
            <w:vAlign w:val="bottom"/>
          </w:tcPr>
          <w:p w:rsidR="00712246" w:rsidRPr="00712246" w:rsidRDefault="00712246" w:rsidP="0071224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городских территорий, озеленение и благоустройство города </w:t>
            </w:r>
            <w:proofErr w:type="spellStart"/>
            <w:r w:rsidRPr="00712246">
              <w:rPr>
                <w:rFonts w:ascii="Times New Roman" w:hAnsi="Times New Roman" w:cs="Times New Roman"/>
                <w:b/>
                <w:sz w:val="20"/>
                <w:szCs w:val="20"/>
              </w:rPr>
              <w:t>Пыть-Яха</w:t>
            </w:r>
            <w:proofErr w:type="spellEnd"/>
            <w:r w:rsidRPr="00712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99864,2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99864,2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99290,3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99290,3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0A2DA3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30321,3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30321,3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12246" w:rsidRPr="00C32241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b/>
                <w:sz w:val="20"/>
                <w:szCs w:val="20"/>
              </w:rPr>
              <w:t>1. Поддержание и улучшение санитарного и эстетического состояния территорий города (всего), в том числе: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92735,2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92735,2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95975,3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95975,3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0A2DA3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29801,3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29801,3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12246" w:rsidRPr="00C32241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 xml:space="preserve">1.1. Комплекс процессных </w:t>
            </w:r>
            <w:r w:rsidRPr="00712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«Организация освещения улиц, микрорайонов города» (всего)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28425,2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28425,2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26896,3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26896,3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9158,0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9158,0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12246" w:rsidRPr="00C32241" w:rsidRDefault="007E5EAE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платежи в </w:t>
            </w:r>
            <w:r w:rsidRPr="00C32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концессионного соглашения №1 от 14.01.2023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 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 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8315,2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8315,2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7927,2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7927,2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E5EAE" w:rsidRPr="00C32241" w:rsidRDefault="007E5EAE" w:rsidP="007E5EAE">
            <w:pPr>
              <w:keepNext/>
              <w:keepLines/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муниципальный контракт </w:t>
            </w:r>
            <w:r w:rsidRPr="00C32241">
              <w:rPr>
                <w:rFonts w:ascii="Times New Roman" w:hAnsi="Times New Roman" w:cs="Times New Roman"/>
                <w:bCs/>
                <w:sz w:val="20"/>
                <w:szCs w:val="20"/>
              </w:rPr>
              <w:t>№ 0187300019424000017</w:t>
            </w:r>
          </w:p>
          <w:p w:rsidR="00712246" w:rsidRPr="00C32241" w:rsidRDefault="007E5EAE" w:rsidP="007E5E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Оказание услуг по</w:t>
            </w:r>
            <w:r w:rsidRPr="00C32241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  <w:r w:rsidRPr="00C322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озеленени</w:t>
            </w: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322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городских территорий с последующим уходом за декоративными растениями и травянистой растительностью. </w:t>
            </w: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 с 22.03.2024 по 15.10.24</w:t>
            </w:r>
            <w:r w:rsidRPr="00C322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t xml:space="preserve">1.3. Комплекс процессных мероприятий «Содержание мест </w:t>
            </w:r>
            <w:proofErr w:type="gramStart"/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захоронения»  (</w:t>
            </w:r>
            <w:proofErr w:type="gramEnd"/>
            <w:r w:rsidRPr="00712246">
              <w:rPr>
                <w:rFonts w:ascii="Times New Roman" w:hAnsi="Times New Roman" w:cs="Times New Roman"/>
                <w:sz w:val="20"/>
                <w:szCs w:val="20"/>
              </w:rPr>
              <w:t>всего)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11801,1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11801,1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11801,1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11801,1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1931,6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1931,6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12246" w:rsidRPr="00C32241" w:rsidRDefault="007E5EAE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</w:t>
            </w:r>
            <w:proofErr w:type="gramStart"/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обеспечение  выполнения</w:t>
            </w:r>
            <w:proofErr w:type="gramEnd"/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задания от 15.12.2023 №2454-ра. Оплата ежемесячно.</w:t>
            </w:r>
          </w:p>
        </w:tc>
      </w:tr>
      <w:tr w:rsidR="00712246" w:rsidRPr="00101D8F" w:rsidTr="008C564C">
        <w:tc>
          <w:tcPr>
            <w:tcW w:w="1789" w:type="dxa"/>
            <w:vAlign w:val="center"/>
          </w:tcPr>
          <w:p w:rsidR="00712246" w:rsidRPr="00712246" w:rsidRDefault="00712246" w:rsidP="00712246">
            <w:pPr>
              <w:pStyle w:val="a3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 w:rsidRPr="00712246">
              <w:rPr>
                <w:rFonts w:ascii="Times New Roman" w:hAnsi="Times New Roman"/>
                <w:sz w:val="20"/>
                <w:szCs w:val="20"/>
              </w:rPr>
              <w:t xml:space="preserve">1.4. Комплекс процессных мероприятий «Зимнее и летнее </w:t>
            </w:r>
            <w:r w:rsidRPr="00712246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городских территорий» (всего)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40927,4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40927,4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45084,4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45084,4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18711,6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18711,6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E5EAE" w:rsidRPr="00C32241" w:rsidRDefault="007E5EAE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Оплата обязательств по заключенным </w:t>
            </w:r>
            <w:r w:rsidRPr="00C32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контрактам</w:t>
            </w:r>
          </w:p>
          <w:p w:rsidR="007E5EAE" w:rsidRPr="00C32241" w:rsidRDefault="007E5EAE" w:rsidP="007E5EAE">
            <w:pPr>
              <w:pStyle w:val="1"/>
              <w:spacing w:before="0" w:beforeAutospacing="0" w:after="0" w:afterAutospacing="0"/>
              <w:jc w:val="center"/>
              <w:rPr>
                <w:rFonts w:eastAsiaTheme="minorEastAsia"/>
                <w:b w:val="0"/>
                <w:bCs w:val="0"/>
                <w:kern w:val="0"/>
                <w:sz w:val="20"/>
                <w:szCs w:val="20"/>
              </w:rPr>
            </w:pPr>
            <w:r w:rsidRPr="00C32241">
              <w:rPr>
                <w:b w:val="0"/>
                <w:sz w:val="20"/>
                <w:szCs w:val="20"/>
                <w:lang w:eastAsia="en-US"/>
              </w:rPr>
              <w:t xml:space="preserve">№ 0187300019423000231 </w:t>
            </w:r>
          </w:p>
          <w:p w:rsidR="007E5EAE" w:rsidRPr="00C32241" w:rsidRDefault="007E5EAE" w:rsidP="007E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на выполнение работ по зимнему содержанию внутриквартальных проездов города </w:t>
            </w:r>
            <w:proofErr w:type="spellStart"/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Пыть-Яха</w:t>
            </w:r>
            <w:proofErr w:type="spellEnd"/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5EAE" w:rsidRPr="00C32241" w:rsidRDefault="007E5EAE" w:rsidP="007E5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 № 0187300019423000227</w:t>
            </w:r>
          </w:p>
          <w:p w:rsidR="00712246" w:rsidRPr="00C32241" w:rsidRDefault="007E5EAE" w:rsidP="007E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на выполнение работ по зимнему содержанию общественных территорий в г. Пыть-Ях</w:t>
            </w:r>
            <w:r w:rsidRPr="00C322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32241" w:rsidRPr="00C32241" w:rsidRDefault="00C32241" w:rsidP="00C32241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муниципальный контракт </w:t>
            </w:r>
            <w:r w:rsidRPr="00C32241">
              <w:rPr>
                <w:rFonts w:ascii="Times New Roman" w:hAnsi="Times New Roman" w:cs="Times New Roman"/>
                <w:bCs/>
                <w:sz w:val="20"/>
                <w:szCs w:val="20"/>
              </w:rPr>
              <w:t>№ 0187300019424000009</w:t>
            </w:r>
          </w:p>
          <w:p w:rsidR="00C32241" w:rsidRPr="00C32241" w:rsidRDefault="00C32241" w:rsidP="00C32241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работ по покосу городских территорий в 2024 году. Срок выполнения работ с 01.05.2024 по 31.08.2024.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 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3266,3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3266,3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4266,3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4266,3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E5EAE" w:rsidRPr="00C32241" w:rsidRDefault="007E5EAE" w:rsidP="007E5EA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муниципальный контракт </w:t>
            </w:r>
            <w:r w:rsidRPr="00C32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0187300019424000020</w:t>
            </w:r>
          </w:p>
          <w:p w:rsidR="00712246" w:rsidRPr="007E5EAE" w:rsidRDefault="007E5EAE" w:rsidP="007E5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22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выполнение работ по содержанию, текущему ремонту, демонтажу детского игрового и спортивного оборудования, уличных тренажёров и малых архитектурных форм (МАФ) на детских игровых (спортивных) площадках. Срок выполнения работ с 15.04.2024 по 30.04.2024. Оплата ежемесячно</w:t>
            </w:r>
            <w:r w:rsidRPr="007E5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ind w:lef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b/>
                <w:sz w:val="20"/>
                <w:szCs w:val="20"/>
              </w:rPr>
              <w:t>2. Повышение привлекательности городских территорий, общественных пространств (всего), в том числе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7129,0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7129,0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12246" w:rsidRPr="00101D8F" w:rsidRDefault="007E5EAE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5E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2246" w:rsidRPr="00101D8F" w:rsidTr="008C564C">
        <w:tc>
          <w:tcPr>
            <w:tcW w:w="1789" w:type="dxa"/>
          </w:tcPr>
          <w:p w:rsidR="00712246" w:rsidRPr="00712246" w:rsidRDefault="00712246" w:rsidP="00712246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 Комплекс процессных мероприятий Праздничное оформление городских территорий» (всего),</w:t>
            </w: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7129,0</w:t>
            </w:r>
          </w:p>
        </w:tc>
        <w:tc>
          <w:tcPr>
            <w:tcW w:w="955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7129,0</w:t>
            </w: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07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0A2DA3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709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937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2246" w:rsidRPr="00712246" w:rsidRDefault="00712246" w:rsidP="00712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851" w:type="dxa"/>
            <w:vAlign w:val="center"/>
          </w:tcPr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7E5EAE" w:rsidRPr="00C32241" w:rsidRDefault="007E5EAE" w:rsidP="00C322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Оплата обязательств по муниципальным контрактам </w:t>
            </w:r>
            <w:r w:rsidRPr="00C322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0187300019424000008</w:t>
            </w:r>
          </w:p>
          <w:p w:rsidR="00C32241" w:rsidRPr="00C32241" w:rsidRDefault="007E5EAE" w:rsidP="00C3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на выполнение работ по разборке деревянных горок и вывозу конструкций в городе Пыть-Яхе</w:t>
            </w:r>
            <w:r w:rsidR="00C32241" w:rsidRPr="00C322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2241" w:rsidRPr="00C32241" w:rsidRDefault="007E5EAE" w:rsidP="00C3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№0187300019424000004</w:t>
            </w:r>
            <w:r w:rsidR="00C32241"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на выполнение работ по демонтажу ледовых скульптур в городе </w:t>
            </w:r>
            <w:proofErr w:type="spellStart"/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Пыть-Яхе</w:t>
            </w:r>
            <w:proofErr w:type="spellEnd"/>
            <w:r w:rsidR="00C32241"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2241" w:rsidRPr="00C32241" w:rsidRDefault="00C32241" w:rsidP="00C3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41">
              <w:rPr>
                <w:rFonts w:ascii="Times New Roman" w:hAnsi="Times New Roman" w:cs="Times New Roman"/>
                <w:bCs/>
                <w:sz w:val="20"/>
                <w:szCs w:val="20"/>
              </w:rPr>
              <w:t>№ 0187300019424000005</w:t>
            </w:r>
          </w:p>
          <w:p w:rsidR="007E5EAE" w:rsidRPr="00C32241" w:rsidRDefault="00C32241" w:rsidP="00C3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</w:rPr>
              <w:t xml:space="preserve">на выполнение работ по демонтажу световых фигур, новогодней иллюминации и каркасных елок в городе </w:t>
            </w:r>
            <w:proofErr w:type="spellStart"/>
            <w:r w:rsidRPr="00C32241">
              <w:rPr>
                <w:rFonts w:ascii="Times New Roman" w:hAnsi="Times New Roman" w:cs="Times New Roman"/>
                <w:sz w:val="20"/>
                <w:szCs w:val="20"/>
              </w:rPr>
              <w:t>Пыть-Яхе</w:t>
            </w:r>
            <w:proofErr w:type="spellEnd"/>
            <w:r w:rsidRPr="00C322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32241" w:rsidRPr="00C32241" w:rsidRDefault="00C32241" w:rsidP="00C3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22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 муниципальный контракт </w:t>
            </w:r>
          </w:p>
          <w:p w:rsidR="007E5EAE" w:rsidRPr="00C32241" w:rsidRDefault="00C32241" w:rsidP="00712246">
            <w:pPr>
              <w:pStyle w:val="ConsPlusNormal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2241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lastRenderedPageBreak/>
              <w:t>№ 0187300019424000012</w:t>
            </w:r>
            <w:r w:rsidRPr="00C32241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</w:r>
            <w:r w:rsidRPr="00C32241">
              <w:rPr>
                <w:rFonts w:ascii="Times New Roman" w:eastAsia="Times New Roman" w:hAnsi="Times New Roman"/>
                <w:sz w:val="20"/>
                <w:szCs w:val="20"/>
              </w:rPr>
              <w:t xml:space="preserve">изготовление и поставка баннеров, флагов, </w:t>
            </w:r>
          </w:p>
          <w:p w:rsidR="00C32241" w:rsidRPr="00C32241" w:rsidRDefault="00C32241" w:rsidP="00C3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C32241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№ 0187300019424000016</w:t>
            </w:r>
          </w:p>
          <w:p w:rsidR="00C32241" w:rsidRPr="00C32241" w:rsidRDefault="00C32241" w:rsidP="00C3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3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транспортировке, монтажу, содержанию и демонтажу туалетных кабин в местах массового отдыха в г. </w:t>
            </w:r>
            <w:proofErr w:type="spellStart"/>
            <w:r w:rsidRPr="00C3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Оплата по факту поставки товара, выполнения работ.</w:t>
            </w:r>
          </w:p>
        </w:tc>
      </w:tr>
      <w:tr w:rsidR="00712246" w:rsidRPr="00712246" w:rsidTr="008C564C">
        <w:tblPrEx>
          <w:tblBorders>
            <w:left w:val="nil"/>
            <w:right w:val="nil"/>
          </w:tblBorders>
        </w:tblPrEx>
        <w:tc>
          <w:tcPr>
            <w:tcW w:w="16100" w:type="dxa"/>
            <w:gridSpan w:val="17"/>
            <w:tcBorders>
              <w:left w:val="nil"/>
              <w:bottom w:val="nil"/>
              <w:right w:val="nil"/>
            </w:tcBorders>
          </w:tcPr>
          <w:p w:rsid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2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Исполнитель: </w:t>
            </w:r>
          </w:p>
          <w:p w:rsidR="00712246" w:rsidRPr="00712246" w:rsidRDefault="00712246" w:rsidP="0071224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Аминева О.В. 8 (3463) 46-84-03</w:t>
            </w:r>
          </w:p>
        </w:tc>
      </w:tr>
    </w:tbl>
    <w:p w:rsidR="00712246" w:rsidRDefault="00712246" w:rsidP="0071224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12246" w:rsidRPr="00712246" w:rsidRDefault="00712246" w:rsidP="0071224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12246" w:rsidRPr="00712246" w:rsidSect="00712246">
          <w:pgSz w:w="16838" w:h="11905" w:orient="landscape"/>
          <w:pgMar w:top="567" w:right="1134" w:bottom="850" w:left="1134" w:header="0" w:footer="0" w:gutter="0"/>
          <w:cols w:space="720"/>
          <w:titlePg/>
        </w:sectPr>
      </w:pPr>
    </w:p>
    <w:p w:rsidR="00712246" w:rsidRDefault="00712246" w:rsidP="007122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12246" w:rsidRPr="00712246" w:rsidRDefault="00712246" w:rsidP="007122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71224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024B" w:rsidRDefault="00F2024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93"/>
      <w:bookmarkEnd w:id="1"/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Структура аналитической записки</w:t>
      </w: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к отчету о ходе реализации муниципальной программы</w:t>
      </w: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"Наименование"</w:t>
      </w: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январь-март</w:t>
      </w:r>
      <w:r w:rsidRPr="0071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71224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12246" w:rsidRPr="00712246" w:rsidRDefault="00712246" w:rsidP="007122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246" w:rsidRPr="00000078" w:rsidRDefault="00712246" w:rsidP="001B79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1.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 и по ит</w:t>
      </w:r>
      <w:r w:rsidR="00C27521">
        <w:rPr>
          <w:rFonts w:ascii="Times New Roman" w:hAnsi="Times New Roman" w:cs="Times New Roman"/>
          <w:sz w:val="24"/>
          <w:szCs w:val="24"/>
        </w:rPr>
        <w:t xml:space="preserve">огам ее </w:t>
      </w:r>
      <w:r w:rsidR="00C27521" w:rsidRPr="00000078">
        <w:rPr>
          <w:rFonts w:ascii="Times New Roman" w:hAnsi="Times New Roman" w:cs="Times New Roman"/>
          <w:color w:val="000000" w:themeColor="text1"/>
          <w:sz w:val="24"/>
          <w:szCs w:val="24"/>
        </w:rPr>
        <w:t>реа</w:t>
      </w:r>
      <w:r w:rsidR="00C86C8D">
        <w:rPr>
          <w:rFonts w:ascii="Times New Roman" w:hAnsi="Times New Roman" w:cs="Times New Roman"/>
          <w:color w:val="000000" w:themeColor="text1"/>
          <w:sz w:val="24"/>
          <w:szCs w:val="24"/>
        </w:rPr>
        <w:t>лизации в целом: по итогам года.</w:t>
      </w:r>
    </w:p>
    <w:p w:rsidR="00712246" w:rsidRPr="00C86C8D" w:rsidRDefault="00712246" w:rsidP="001B79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Информация о </w:t>
      </w:r>
      <w:r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 элементах, реализация которых осуществляется с нарушением установленных параметров и сроков</w:t>
      </w:r>
      <w:r w:rsidR="00000078"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86C8D"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отсутствуют.</w:t>
      </w:r>
    </w:p>
    <w:p w:rsidR="00712246" w:rsidRPr="00C86C8D" w:rsidRDefault="00712246" w:rsidP="001B797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>3. Анализ факторов (рисков), повлиявших на реализацию муниципальной программы, и мер</w:t>
      </w:r>
      <w:r w:rsidR="00000078"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направленных на их устранение: </w:t>
      </w:r>
      <w:r w:rsidR="00C86C8D"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отсутствуют.</w:t>
      </w:r>
    </w:p>
    <w:p w:rsidR="00712246" w:rsidRDefault="00712246" w:rsidP="001B79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Информация о достижении фактических значений показателей муниципальной программы и фактических значений показателей и результатов региональных проектов, ведомственных и муниципальных проектов, комплекса </w:t>
      </w:r>
      <w:r w:rsidRPr="00712246">
        <w:rPr>
          <w:rFonts w:ascii="Times New Roman" w:hAnsi="Times New Roman" w:cs="Times New Roman"/>
          <w:sz w:val="24"/>
          <w:szCs w:val="24"/>
        </w:rPr>
        <w:t>процессных мероприятий за отчетный период:</w:t>
      </w:r>
      <w:r w:rsidR="00C86C8D">
        <w:rPr>
          <w:rFonts w:ascii="Times New Roman" w:hAnsi="Times New Roman" w:cs="Times New Roman"/>
          <w:sz w:val="24"/>
          <w:szCs w:val="24"/>
        </w:rPr>
        <w:t xml:space="preserve"> </w:t>
      </w:r>
      <w:r w:rsidR="001D13CA">
        <w:rPr>
          <w:rFonts w:ascii="Times New Roman" w:hAnsi="Times New Roman" w:cs="Times New Roman"/>
          <w:sz w:val="24"/>
          <w:szCs w:val="24"/>
        </w:rPr>
        <w:t>согласно таблице</w:t>
      </w:r>
      <w:r w:rsidR="00C86C8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D61BEB" w:rsidRPr="00712246" w:rsidRDefault="00D61BEB" w:rsidP="001B79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5. Информация об итогах реализации муниципальной программы, в том числе ее структурных элементов, и планы н</w:t>
      </w:r>
      <w:r w:rsidR="001B7979">
        <w:rPr>
          <w:rFonts w:ascii="Times New Roman" w:hAnsi="Times New Roman" w:cs="Times New Roman"/>
          <w:sz w:val="24"/>
          <w:szCs w:val="24"/>
        </w:rPr>
        <w:t xml:space="preserve">а очередной финансовый год: </w:t>
      </w:r>
      <w:r w:rsidR="00C86C8D">
        <w:rPr>
          <w:rFonts w:ascii="Times New Roman" w:hAnsi="Times New Roman" w:cs="Times New Roman"/>
          <w:sz w:val="24"/>
          <w:szCs w:val="24"/>
        </w:rPr>
        <w:t>по итогам года.</w:t>
      </w:r>
    </w:p>
    <w:p w:rsidR="00D61BEB" w:rsidRPr="00712246" w:rsidRDefault="00D61BEB" w:rsidP="001B79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6. Предложения о корректировке, досрочном прекращении реализации структурных элементов или м</w:t>
      </w:r>
      <w:r w:rsidR="001B7979">
        <w:rPr>
          <w:rFonts w:ascii="Times New Roman" w:hAnsi="Times New Roman" w:cs="Times New Roman"/>
          <w:sz w:val="24"/>
          <w:szCs w:val="24"/>
        </w:rPr>
        <w:t xml:space="preserve">униципальной программы в целом: </w:t>
      </w:r>
      <w:r w:rsidR="00276107">
        <w:rPr>
          <w:rFonts w:ascii="Times New Roman" w:hAnsi="Times New Roman" w:cs="Times New Roman"/>
          <w:sz w:val="24"/>
          <w:szCs w:val="24"/>
        </w:rPr>
        <w:t>по итогам года.</w:t>
      </w:r>
    </w:p>
    <w:p w:rsidR="00D61BEB" w:rsidRPr="00712246" w:rsidRDefault="00D61BEB" w:rsidP="001B797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7. Сведения об изменениях, внесенных в отчетном пе</w:t>
      </w:r>
      <w:r w:rsidR="001B7979">
        <w:rPr>
          <w:rFonts w:ascii="Times New Roman" w:hAnsi="Times New Roman" w:cs="Times New Roman"/>
          <w:sz w:val="24"/>
          <w:szCs w:val="24"/>
        </w:rPr>
        <w:t xml:space="preserve">риоде в муниципальную программу: </w:t>
      </w:r>
      <w:r w:rsidR="008C564C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D61BEB" w:rsidRPr="00712246" w:rsidRDefault="00D61BEB" w:rsidP="007122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246" w:rsidRPr="00712246" w:rsidRDefault="00712246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979" w:rsidRDefault="001B7979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F54" w:rsidRDefault="00C77F54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F54" w:rsidRDefault="00C77F54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F54" w:rsidRDefault="00C77F54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F54" w:rsidRPr="000A2DA3" w:rsidRDefault="00C77F54" w:rsidP="001B79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1BEB" w:rsidRDefault="00D61BEB" w:rsidP="00D61B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712246" w:rsidRDefault="00712246" w:rsidP="00D6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246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C27521" w:rsidRDefault="00C27521" w:rsidP="007122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08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27"/>
        <w:gridCol w:w="2722"/>
        <w:gridCol w:w="993"/>
        <w:gridCol w:w="739"/>
        <w:gridCol w:w="992"/>
        <w:gridCol w:w="932"/>
        <w:gridCol w:w="2156"/>
        <w:gridCol w:w="1418"/>
      </w:tblGrid>
      <w:tr w:rsidR="00C27521" w:rsidRPr="00EC79DD" w:rsidTr="00000078">
        <w:trPr>
          <w:trHeight w:val="70"/>
          <w:tblHeader/>
        </w:trPr>
        <w:tc>
          <w:tcPr>
            <w:tcW w:w="527" w:type="dxa"/>
            <w:vAlign w:val="center"/>
          </w:tcPr>
          <w:p w:rsidR="00C27521" w:rsidRPr="00EC79DD" w:rsidRDefault="00C27521" w:rsidP="00C27521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722" w:type="dxa"/>
            <w:vAlign w:val="center"/>
          </w:tcPr>
          <w:p w:rsidR="00C27521" w:rsidRPr="00EC79DD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93" w:type="dxa"/>
            <w:vAlign w:val="center"/>
          </w:tcPr>
          <w:p w:rsidR="00C27521" w:rsidRPr="00EC79DD" w:rsidRDefault="00C27521" w:rsidP="00C2752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739" w:type="dxa"/>
          </w:tcPr>
          <w:p w:rsidR="00C27521" w:rsidRPr="00EC79DD" w:rsidRDefault="00C27521" w:rsidP="00C27521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C27521" w:rsidRPr="00EC79DD" w:rsidRDefault="00C27521" w:rsidP="00C27521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Факт </w:t>
            </w:r>
          </w:p>
        </w:tc>
        <w:tc>
          <w:tcPr>
            <w:tcW w:w="932" w:type="dxa"/>
          </w:tcPr>
          <w:p w:rsidR="00C27521" w:rsidRPr="00EC79DD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156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Расчет показателя с указанием источника информации</w:t>
            </w:r>
          </w:p>
        </w:tc>
        <w:tc>
          <w:tcPr>
            <w:tcW w:w="1418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 xml:space="preserve">Причины </w:t>
            </w:r>
            <w:proofErr w:type="spellStart"/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недостижения</w:t>
            </w:r>
            <w:proofErr w:type="spellEnd"/>
            <w:r w:rsidRPr="00E30D0D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</w:tr>
      <w:tr w:rsidR="00C27521" w:rsidRPr="00EC79DD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22" w:type="dxa"/>
          </w:tcPr>
          <w:p w:rsidR="00C27521" w:rsidRPr="00EC79DD" w:rsidRDefault="00C27521" w:rsidP="00C50FB0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9" w:type="dxa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32" w:type="dxa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56" w:type="dxa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27521" w:rsidRPr="00EC79DD" w:rsidRDefault="00C27521" w:rsidP="00C50FB0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27521" w:rsidRPr="00456F59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Default="00C27521" w:rsidP="00C50FB0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22" w:type="dxa"/>
            <w:vAlign w:val="center"/>
          </w:tcPr>
          <w:p w:rsidR="00C27521" w:rsidRPr="00F67D9B" w:rsidRDefault="00C27521" w:rsidP="00C50F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Цель 1.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  <w:tc>
          <w:tcPr>
            <w:tcW w:w="993" w:type="dxa"/>
            <w:vAlign w:val="center"/>
          </w:tcPr>
          <w:p w:rsidR="00C27521" w:rsidRPr="00F67D9B" w:rsidRDefault="00C27521" w:rsidP="00C50FB0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39" w:type="dxa"/>
            <w:vAlign w:val="center"/>
          </w:tcPr>
          <w:p w:rsidR="00C27521" w:rsidRDefault="00C27521" w:rsidP="00C50F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Align w:val="center"/>
          </w:tcPr>
          <w:p w:rsidR="00C27521" w:rsidRDefault="00C27521" w:rsidP="00C50F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32" w:type="dxa"/>
            <w:vAlign w:val="center"/>
          </w:tcPr>
          <w:p w:rsidR="00C27521" w:rsidRDefault="00C27521" w:rsidP="00C50F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156" w:type="dxa"/>
            <w:vAlign w:val="center"/>
          </w:tcPr>
          <w:p w:rsidR="00C27521" w:rsidRDefault="00C27521" w:rsidP="00C50F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vAlign w:val="center"/>
          </w:tcPr>
          <w:p w:rsidR="00C27521" w:rsidRDefault="00C27521" w:rsidP="00C50F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C27521" w:rsidRPr="00456F59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Pr="00F67D9B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722" w:type="dxa"/>
            <w:vAlign w:val="center"/>
          </w:tcPr>
          <w:p w:rsidR="00C27521" w:rsidRPr="00F67D9B" w:rsidRDefault="00C27521" w:rsidP="00C27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</w:tc>
        <w:tc>
          <w:tcPr>
            <w:tcW w:w="993" w:type="dxa"/>
            <w:vAlign w:val="center"/>
          </w:tcPr>
          <w:p w:rsidR="00C27521" w:rsidRPr="00F67D9B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739" w:type="dxa"/>
            <w:vAlign w:val="center"/>
          </w:tcPr>
          <w:p w:rsidR="00C27521" w:rsidRPr="00F67D9B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vAlign w:val="center"/>
          </w:tcPr>
          <w:p w:rsidR="00C27521" w:rsidRPr="00F67D9B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32" w:type="dxa"/>
            <w:vAlign w:val="center"/>
          </w:tcPr>
          <w:p w:rsidR="00C27521" w:rsidRDefault="00D61BEB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2156" w:type="dxa"/>
            <w:vAlign w:val="center"/>
          </w:tcPr>
          <w:p w:rsidR="00C27521" w:rsidRDefault="00760814" w:rsidP="002761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п</w:t>
            </w:r>
            <w:r w:rsidR="004026DB">
              <w:rPr>
                <w:rFonts w:ascii="Times New Roman" w:hAnsi="Times New Roman"/>
                <w:sz w:val="18"/>
                <w:szCs w:val="18"/>
              </w:rPr>
              <w:t>ротяженность</w:t>
            </w:r>
            <w:r w:rsidR="00276107">
              <w:rPr>
                <w:rFonts w:ascii="Times New Roman" w:hAnsi="Times New Roman"/>
                <w:sz w:val="18"/>
                <w:szCs w:val="18"/>
              </w:rPr>
              <w:t xml:space="preserve"> освещенных </w:t>
            </w:r>
            <w:r w:rsidR="00276107" w:rsidRPr="00F67D9B">
              <w:rPr>
                <w:rFonts w:ascii="Times New Roman" w:hAnsi="Times New Roman"/>
                <w:sz w:val="18"/>
                <w:szCs w:val="18"/>
              </w:rPr>
              <w:t xml:space="preserve">частей </w:t>
            </w:r>
            <w:r w:rsidR="00276107"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ровых территорий (75,935 км) к </w:t>
            </w:r>
            <w:r w:rsidR="00276107">
              <w:rPr>
                <w:rFonts w:ascii="Times New Roman" w:hAnsi="Times New Roman"/>
                <w:sz w:val="18"/>
                <w:szCs w:val="18"/>
              </w:rPr>
              <w:t>общей протяженности</w:t>
            </w:r>
            <w:r w:rsidR="00D61BEB">
              <w:rPr>
                <w:rFonts w:ascii="Times New Roman" w:hAnsi="Times New Roman"/>
                <w:sz w:val="18"/>
                <w:szCs w:val="18"/>
              </w:rPr>
              <w:t xml:space="preserve"> улиц, проездов, парков, скверов, дворовых территорий </w:t>
            </w:r>
            <w:r w:rsidR="00276107">
              <w:rPr>
                <w:rFonts w:ascii="Times New Roman" w:hAnsi="Times New Roman"/>
                <w:sz w:val="18"/>
                <w:szCs w:val="18"/>
              </w:rPr>
              <w:t>(</w:t>
            </w:r>
            <w:r w:rsidR="00D61BEB">
              <w:rPr>
                <w:rFonts w:ascii="Times New Roman" w:hAnsi="Times New Roman"/>
                <w:sz w:val="18"/>
                <w:szCs w:val="18"/>
              </w:rPr>
              <w:t>126,56 км</w:t>
            </w:r>
            <w:r w:rsidR="00276107">
              <w:rPr>
                <w:rFonts w:ascii="Times New Roman" w:hAnsi="Times New Roman"/>
                <w:sz w:val="18"/>
                <w:szCs w:val="18"/>
              </w:rPr>
              <w:t>)</w:t>
            </w:r>
            <w:r w:rsidR="00D61B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27521" w:rsidRDefault="00D61BEB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7521" w:rsidRPr="007C07C5" w:rsidTr="00000078">
        <w:trPr>
          <w:trHeight w:val="623"/>
          <w:tblHeader/>
        </w:trPr>
        <w:tc>
          <w:tcPr>
            <w:tcW w:w="527" w:type="dxa"/>
            <w:vAlign w:val="center"/>
          </w:tcPr>
          <w:p w:rsidR="00C27521" w:rsidRPr="00F67D9B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2722" w:type="dxa"/>
            <w:vAlign w:val="center"/>
          </w:tcPr>
          <w:p w:rsidR="00C27521" w:rsidRPr="00F67D9B" w:rsidRDefault="00C27521" w:rsidP="00C27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  <w:tc>
          <w:tcPr>
            <w:tcW w:w="993" w:type="dxa"/>
            <w:vAlign w:val="center"/>
          </w:tcPr>
          <w:p w:rsidR="00C27521" w:rsidRPr="00F67D9B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739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56" w:type="dxa"/>
            <w:vAlign w:val="center"/>
          </w:tcPr>
          <w:p w:rsidR="008C564C" w:rsidRDefault="00760814" w:rsidP="008C5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площадь</w:t>
            </w:r>
            <w:r w:rsidR="008C564C">
              <w:rPr>
                <w:rFonts w:ascii="Times New Roman" w:hAnsi="Times New Roman" w:cs="Times New Roman"/>
                <w:sz w:val="18"/>
                <w:szCs w:val="18"/>
              </w:rPr>
              <w:t xml:space="preserve"> озелененных территорий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объектах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благоустройства </w:t>
            </w:r>
            <w:r w:rsidR="008C564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="008C564C">
              <w:rPr>
                <w:rFonts w:ascii="Times New Roman" w:hAnsi="Times New Roman" w:cs="Times New Roman"/>
                <w:sz w:val="18"/>
                <w:szCs w:val="18"/>
              </w:rPr>
              <w:t>2291,9м2)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8C564C">
              <w:rPr>
                <w:rFonts w:ascii="Times New Roman" w:hAnsi="Times New Roman" w:cs="Times New Roman"/>
                <w:sz w:val="18"/>
                <w:szCs w:val="18"/>
              </w:rPr>
              <w:t xml:space="preserve"> общей площади зеленых насаждений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объектах благоустройства </w:t>
            </w:r>
          </w:p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(2546,56м2)</w:t>
            </w:r>
          </w:p>
        </w:tc>
        <w:tc>
          <w:tcPr>
            <w:tcW w:w="1418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целевых показателей по итогам 2 квартала 2024</w:t>
            </w:r>
          </w:p>
        </w:tc>
      </w:tr>
      <w:tr w:rsidR="00C27521" w:rsidRPr="007C07C5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Pr="00BB5F6B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BB5F6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722" w:type="dxa"/>
            <w:vAlign w:val="center"/>
          </w:tcPr>
          <w:p w:rsidR="00C27521" w:rsidRPr="00731500" w:rsidRDefault="00C27521" w:rsidP="00C27521">
            <w:pPr>
              <w:pStyle w:val="a3"/>
              <w:ind w:left="0" w:right="-2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31500">
              <w:rPr>
                <w:rFonts w:ascii="Times New Roman" w:hAnsi="Times New Roman"/>
                <w:sz w:val="18"/>
                <w:szCs w:val="18"/>
              </w:rPr>
              <w:t>одержание мест захоронения</w:t>
            </w:r>
          </w:p>
        </w:tc>
        <w:tc>
          <w:tcPr>
            <w:tcW w:w="993" w:type="dxa"/>
            <w:vAlign w:val="center"/>
          </w:tcPr>
          <w:p w:rsidR="00C27521" w:rsidRPr="00731500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739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992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932" w:type="dxa"/>
            <w:vAlign w:val="center"/>
          </w:tcPr>
          <w:p w:rsidR="00C27521" w:rsidRPr="007C07C5" w:rsidRDefault="00D61BEB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156" w:type="dxa"/>
            <w:vAlign w:val="center"/>
          </w:tcPr>
          <w:p w:rsidR="00C27521" w:rsidRPr="007C07C5" w:rsidRDefault="00D61BEB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площадь городского кладбища, согласно правоустанавливающим документам</w:t>
            </w:r>
          </w:p>
        </w:tc>
        <w:tc>
          <w:tcPr>
            <w:tcW w:w="1418" w:type="dxa"/>
            <w:vAlign w:val="center"/>
          </w:tcPr>
          <w:p w:rsidR="00C27521" w:rsidRPr="007C07C5" w:rsidRDefault="00D61BEB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7521" w:rsidRPr="007C07C5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Pr="00D928FD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2722" w:type="dxa"/>
            <w:vAlign w:val="center"/>
          </w:tcPr>
          <w:p w:rsidR="00C27521" w:rsidRPr="004E17BE" w:rsidRDefault="00C27521" w:rsidP="00C27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ручным  способом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</w:tc>
        <w:tc>
          <w:tcPr>
            <w:tcW w:w="993" w:type="dxa"/>
            <w:vAlign w:val="center"/>
          </w:tcPr>
          <w:p w:rsidR="00C27521" w:rsidRPr="00F67D9B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739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32" w:type="dxa"/>
            <w:vAlign w:val="center"/>
          </w:tcPr>
          <w:p w:rsidR="00C27521" w:rsidRPr="007C07C5" w:rsidRDefault="00D61BEB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156" w:type="dxa"/>
            <w:vAlign w:val="center"/>
          </w:tcPr>
          <w:p w:rsidR="00F57C41" w:rsidRDefault="00276107" w:rsidP="00F5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 площадь города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убираемая механизированным и ручным способом</w:t>
            </w:r>
            <w:r w:rsidR="00F57C4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C564C">
              <w:rPr>
                <w:rFonts w:ascii="Times New Roman" w:hAnsi="Times New Roman" w:cs="Times New Roman"/>
                <w:sz w:val="18"/>
                <w:szCs w:val="18"/>
              </w:rPr>
              <w:t>652173,9</w:t>
            </w:r>
            <w:r w:rsidR="00F57C41">
              <w:rPr>
                <w:rFonts w:ascii="Times New Roman" w:hAnsi="Times New Roman" w:cs="Times New Roman"/>
                <w:sz w:val="18"/>
                <w:szCs w:val="18"/>
              </w:rPr>
              <w:t>м2)</w:t>
            </w:r>
          </w:p>
          <w:p w:rsidR="00760814" w:rsidRDefault="00276107" w:rsidP="007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общей пл</w:t>
            </w:r>
            <w:r w:rsidR="00760814">
              <w:rPr>
                <w:rFonts w:ascii="Times New Roman" w:hAnsi="Times New Roman"/>
                <w:sz w:val="18"/>
                <w:szCs w:val="18"/>
              </w:rPr>
              <w:t>ощади объектов благоустройства</w:t>
            </w:r>
          </w:p>
          <w:p w:rsidR="00C27521" w:rsidRPr="00F57C41" w:rsidRDefault="00F57C41" w:rsidP="007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652173,9м2)</w:t>
            </w:r>
          </w:p>
        </w:tc>
        <w:tc>
          <w:tcPr>
            <w:tcW w:w="1418" w:type="dxa"/>
            <w:vAlign w:val="center"/>
          </w:tcPr>
          <w:p w:rsidR="00C27521" w:rsidRPr="007C07C5" w:rsidRDefault="00F57C4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7521" w:rsidRPr="007C07C5" w:rsidTr="00000078">
        <w:trPr>
          <w:trHeight w:val="1100"/>
          <w:tblHeader/>
        </w:trPr>
        <w:tc>
          <w:tcPr>
            <w:tcW w:w="527" w:type="dxa"/>
            <w:vAlign w:val="center"/>
          </w:tcPr>
          <w:p w:rsidR="00C27521" w:rsidRPr="00706F1A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2722" w:type="dxa"/>
            <w:vAlign w:val="center"/>
          </w:tcPr>
          <w:p w:rsidR="00C27521" w:rsidRPr="00706F1A" w:rsidRDefault="00C27521" w:rsidP="00C27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93" w:type="dxa"/>
            <w:vAlign w:val="center"/>
          </w:tcPr>
          <w:p w:rsidR="00C27521" w:rsidRPr="00706F1A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739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56" w:type="dxa"/>
            <w:vAlign w:val="center"/>
          </w:tcPr>
          <w:p w:rsidR="008C564C" w:rsidRDefault="00760814" w:rsidP="008C5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="008C564C">
              <w:rPr>
                <w:rFonts w:ascii="Times New Roman" w:hAnsi="Times New Roman" w:cs="Times New Roman"/>
                <w:sz w:val="18"/>
                <w:szCs w:val="18"/>
              </w:rPr>
              <w:t xml:space="preserve"> детских и спортивных площадок, площадок для выгула животных, малых архитектурных форм, сооружений, ед.</w:t>
            </w:r>
          </w:p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целевых показателей по итогам 2 квартала 2024</w:t>
            </w:r>
          </w:p>
        </w:tc>
      </w:tr>
      <w:tr w:rsidR="00C27521" w:rsidRPr="007C07C5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22" w:type="dxa"/>
            <w:vAlign w:val="center"/>
          </w:tcPr>
          <w:p w:rsidR="00C27521" w:rsidRPr="007C07C5" w:rsidRDefault="00C27521" w:rsidP="00C27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  <w:tc>
          <w:tcPr>
            <w:tcW w:w="993" w:type="dxa"/>
            <w:vAlign w:val="center"/>
          </w:tcPr>
          <w:p w:rsidR="00C27521" w:rsidRPr="007C07C5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39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32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156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vAlign w:val="center"/>
          </w:tcPr>
          <w:p w:rsidR="00C27521" w:rsidRPr="007C07C5" w:rsidRDefault="00C27521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C27521" w:rsidRPr="007C07C5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Pr="005B5156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2722" w:type="dxa"/>
            <w:vAlign w:val="center"/>
          </w:tcPr>
          <w:p w:rsidR="00C27521" w:rsidRPr="007C07C5" w:rsidRDefault="00C27521" w:rsidP="00C27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93" w:type="dxa"/>
            <w:vAlign w:val="center"/>
          </w:tcPr>
          <w:p w:rsidR="00C27521" w:rsidRPr="007C07C5" w:rsidRDefault="00C27521" w:rsidP="00C27521">
            <w:pPr>
              <w:pStyle w:val="a3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 «МП»</w:t>
            </w:r>
          </w:p>
        </w:tc>
        <w:tc>
          <w:tcPr>
            <w:tcW w:w="739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56" w:type="dxa"/>
            <w:vAlign w:val="center"/>
          </w:tcPr>
          <w:p w:rsidR="00C27521" w:rsidRPr="00760814" w:rsidRDefault="00760814" w:rsidP="00760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городских пространств, охваченных внешним  оформлением (8), к общему количеству  городских пространств (9)</w:t>
            </w:r>
          </w:p>
        </w:tc>
        <w:tc>
          <w:tcPr>
            <w:tcW w:w="1418" w:type="dxa"/>
            <w:vAlign w:val="center"/>
          </w:tcPr>
          <w:p w:rsidR="00C27521" w:rsidRPr="007C07C5" w:rsidRDefault="008C564C" w:rsidP="00C275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Достижение целевых показателей по итогам 2 квартала 2024</w:t>
            </w:r>
          </w:p>
        </w:tc>
      </w:tr>
      <w:tr w:rsidR="00C27521" w:rsidRPr="007C07C5" w:rsidTr="00000078">
        <w:trPr>
          <w:trHeight w:val="57"/>
          <w:tblHeader/>
        </w:trPr>
        <w:tc>
          <w:tcPr>
            <w:tcW w:w="527" w:type="dxa"/>
            <w:vAlign w:val="center"/>
          </w:tcPr>
          <w:p w:rsidR="00C27521" w:rsidRDefault="00C27521" w:rsidP="00C2752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C27521" w:rsidRPr="00E30D0D" w:rsidRDefault="00C27521" w:rsidP="00000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Средний процент достижения показателей</w:t>
            </w:r>
          </w:p>
        </w:tc>
        <w:tc>
          <w:tcPr>
            <w:tcW w:w="993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92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32" w:type="dxa"/>
            <w:vAlign w:val="center"/>
          </w:tcPr>
          <w:p w:rsidR="00C27521" w:rsidRPr="00E30D0D" w:rsidRDefault="008C564C" w:rsidP="008C5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156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C27521" w:rsidRPr="00E30D0D" w:rsidRDefault="00C27521" w:rsidP="00C2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0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8C564C" w:rsidRDefault="008C564C" w:rsidP="008C564C">
      <w:pPr>
        <w:pStyle w:val="ConsPlusNormal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 w:rsidRPr="00712246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8C564C" w:rsidRPr="00712246" w:rsidRDefault="008C564C" w:rsidP="008C5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Аминева О.В. 8 (3463) 46-84-03</w:t>
      </w:r>
    </w:p>
    <w:sectPr w:rsidR="008C564C" w:rsidRPr="00712246" w:rsidSect="00760814">
      <w:pgSz w:w="11905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46"/>
    <w:rsid w:val="00000078"/>
    <w:rsid w:val="000A2DA3"/>
    <w:rsid w:val="000B4B29"/>
    <w:rsid w:val="00101D8F"/>
    <w:rsid w:val="001B7979"/>
    <w:rsid w:val="001D13CA"/>
    <w:rsid w:val="00276107"/>
    <w:rsid w:val="004026DB"/>
    <w:rsid w:val="00712246"/>
    <w:rsid w:val="0075052D"/>
    <w:rsid w:val="00760814"/>
    <w:rsid w:val="007E5EAE"/>
    <w:rsid w:val="008C564C"/>
    <w:rsid w:val="00C27521"/>
    <w:rsid w:val="00C32241"/>
    <w:rsid w:val="00C77F54"/>
    <w:rsid w:val="00C86C8D"/>
    <w:rsid w:val="00D61BEB"/>
    <w:rsid w:val="00E30D0D"/>
    <w:rsid w:val="00EB39A1"/>
    <w:rsid w:val="00F2024B"/>
    <w:rsid w:val="00F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4505-8270-4194-9B12-588DC4B5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46"/>
  </w:style>
  <w:style w:type="paragraph" w:styleId="1">
    <w:name w:val="heading 1"/>
    <w:basedOn w:val="a"/>
    <w:link w:val="10"/>
    <w:qFormat/>
    <w:rsid w:val="007E5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2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712246"/>
    <w:pPr>
      <w:spacing w:after="0" w:line="240" w:lineRule="auto"/>
      <w:ind w:left="708" w:firstLine="70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712246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7E5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абзац"/>
    <w:basedOn w:val="a"/>
    <w:link w:val="a6"/>
    <w:qFormat/>
    <w:rsid w:val="007E5E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абзац Знак"/>
    <w:link w:val="a5"/>
    <w:rsid w:val="007E5EAE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15</cp:revision>
  <dcterms:created xsi:type="dcterms:W3CDTF">2024-04-12T12:07:00Z</dcterms:created>
  <dcterms:modified xsi:type="dcterms:W3CDTF">2024-04-19T04:05:00Z</dcterms:modified>
</cp:coreProperties>
</file>