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ХАНТЫ-МАНСИЙСКОГО АВТОНОМНОГО ОКРУГА - ЮГРЫ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8 апреля 2022 г. N 132-п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ДОПОЛНИТЕЛЬНЫХ МЕРАХ ПОДДЕРЖКИ СУБЪЕКТОВ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И ОТДЕЛЬНЫХ КАТЕГОРИЙ ОРГАНИЗАЦИЙ</w:t>
      </w:r>
    </w:p>
    <w:p>
      <w:pPr>
        <w:pStyle w:val="2"/>
        <w:jc w:val="center"/>
      </w:pPr>
      <w:r>
        <w:rPr>
          <w:sz w:val="20"/>
        </w:rPr>
        <w:t xml:space="preserve">И ИНДИВИДУАЛЬНЫХ ПРЕДПРИНИМАТЕЛЕЙ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6" w:tooltip="Федеральный закон от 14.03.2022 N 58-ФЗ (ред. от 19.12.2022)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статьей 8</w:t>
        </w:r>
      </w:hyperlink>
      <w:r>
        <w:rPr>
          <w:sz w:val="20"/>
        </w:rPr>
        <w:t xml:space="preserve"> Федерального закона от 14 марта 2022 года N 58-ФЗ "О внесении изменений в отдельные законодательные акты Российской Федерации", </w:t>
      </w:r>
      <w:hyperlink w:history="0" r:id="rId7" w:tooltip="Закон ХМАО - Югры от 12.10.2005 N 73-оз (ред. от 27.05.2022) &quot;О Правительстве Ханты-Мансийского автономного округа - Югры&quot; (принят Думой Ханты-Мансийского автономного округа - Югры 30.09.200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Ханты-Мансийского автономного округа - Югры от 12 октября 2005 года N 73-оз "О Правительстве Ханты-Мансийского автономного округа - Югры", </w:t>
      </w:r>
      <w:hyperlink w:history="0" r:id="rId8" w:tooltip="Закон ХМАО - Югры от 16.12.2010 N 225-оз (ред. от 01.07.2022) &quot;Об управлении и о распоряжении имуществом, находящимся в государственной собственности Ханты-Мансийского автономного округа - Югры&quot; (принят Думой Ханты-Мансийского автономного округа - Югры 15.12.2010) (с изм. и доп., вступающими в силу с 01.01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Ханты-Мансийского автономного округа - Югры от 16 декабря 2010 года N 225-оз "Об управлении и о распоряжении имуществом, находящимся в государственной собственности Ханты-Мансийского автономного округа - Югры", протоколом заседания Совета по развитию малого и среднего предпринимательства в Ханты-Мансийском автономном округе - Югре от 2 марта 2022 года N 58, в целях поддержки субъектов малого и среднего предпринимательства и отдельных категорий организаций и индивидуальных предпринимателей Правительство Ханты-Мансийского автономного округа - Югры постановляет:</w:t>
      </w:r>
    </w:p>
    <w:bookmarkStart w:id="11" w:name="P11"/>
    <w:bookmarkEnd w:id="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Установить:</w:t>
      </w:r>
    </w:p>
    <w:bookmarkStart w:id="12" w:name="P12"/>
    <w:bookmarkEnd w:id="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Льготный размер арендной платы, начисленной за период с 1 апреля 2022 года по 30 сентября 2022 года (далее - дополнительные меры поддержки), путем применения коэффициента корректировки в размере 0,5 по договорам аренды за владение и (или) пользование имуществом, находящимся в государственной собственности Ханты-Мансийского автономного округа - Югры, и земельными участками, государственная собственность на которые не разграничена, предоставленными в аренду для целей, связанных с ведением предпринимательской деятельности, за исключением договоров аренды земельных участков, заключенных по результатам торгов, и договоров аренды жилых помещений: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Субъектам малого и среднего предпринимательства, физическим лицам, применяющим специальный налоговый режим "Налог на профессиональный доход".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 Организациям и индивидуальным предпринимателям, не являющимся лицами, указанными в </w:t>
      </w:r>
      <w:hyperlink w:history="0" w:anchor="P12" w:tooltip="1.1. Льготный размер арендной платы, начисленной за период с 1 апреля 2022 года по 30 сентября 2022 года (далее - дополнительные меры поддержки), путем применения коэффициента корректировки в размере 0,5 по договорам аренды за владение и (или) пользование имуществом, находящимся в государственной собственности Ханты-Мансийского автономного округа - Югры, и земельными участками, государственная собственность на которые не разграничена, предоставленными в аренду для целей, связанных с ведением предпринимат...">
        <w:r>
          <w:rPr>
            <w:sz w:val="20"/>
            <w:color w:val="0000ff"/>
          </w:rPr>
          <w:t xml:space="preserve">подпункте 1.1</w:t>
        </w:r>
      </w:hyperlink>
      <w:r>
        <w:rPr>
          <w:sz w:val="20"/>
        </w:rPr>
        <w:t xml:space="preserve"> настоящего пункта, осуществляющим деятельность в сферах строительства, производства, переработки и хранения строительных материалов, грузовых и пассажирских перевозок на водном, воздушном, автомобильном и железнодорожном транспорте в качестве основного вида экономической деятельности, согласно сведениям Единого государственного реестра юридических лиц и (или) Единого государственного реестра индивидуальных предпринимателей по состоянию на 1 января 2022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Пени, штрафы, неустойки, иные санкции за просрочку платежей по договорам аренды имущества, находящегося в государственной собственности Ханты-Мансийского автономного округа - Югры, и земельных участков, государственная собственность на которые не разграничена, в отношении арендаторов, указанных в </w:t>
      </w:r>
      <w:hyperlink w:history="0" w:anchor="P12" w:tooltip="1.1. Льготный размер арендной платы, начисленной за период с 1 апреля 2022 года по 30 сентября 2022 года (далее - дополнительные меры поддержки), путем применения коэффициента корректировки в размере 0,5 по договорам аренды за владение и (или) пользование имуществом, находящимся в государственной собственности Ханты-Мансийского автономного округа - Югры, и земельными участками, государственная собственность на которые не разграничена, предоставленными в аренду для целей, связанных с ведением предпринимат...">
        <w:r>
          <w:rPr>
            <w:sz w:val="20"/>
            <w:color w:val="0000ff"/>
          </w:rPr>
          <w:t xml:space="preserve">подпункте 1.1 пункта 1</w:t>
        </w:r>
      </w:hyperlink>
      <w:r>
        <w:rPr>
          <w:sz w:val="20"/>
        </w:rPr>
        <w:t xml:space="preserve">, в период с 1 апреля 2022 года по 31 декабря 2022 года не начисляются.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Размер арендной платы по договору аренды имущества (с учетом НДС в отношении имущества, за исключением земельных участков) не может составлять менее 1 рубля в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Департаменту по управлению государственным имуществом Ханты-Мансийского автономного округа - Югры уведомить о принятии настоящего постановления государственные учреждения Ханты-Мансийского автономного округа - Югры, органы местного самоуправления муниципальных образований Ханты-Мансийского автономного округа - Югры и лиц, указанных в </w:t>
      </w:r>
      <w:hyperlink w:history="0" w:anchor="P11" w:tooltip="1. Установить: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Ханты-Мансийского</w:t>
      </w:r>
    </w:p>
    <w:p>
      <w:pPr>
        <w:pStyle w:val="0"/>
        <w:jc w:val="right"/>
      </w:pPr>
      <w:r>
        <w:rPr>
          <w:sz w:val="20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0"/>
        </w:rPr>
        <w:t xml:space="preserve">Н.В.КОМАРОВА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08.04.2022 N 132-п</w:t>
            <w:br/>
            <w:t>"О дополнительных мерах поддержки субъектов малого и средн...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08.04.2022 N 132-п "О дополнительных мерах поддержки субъектов малого и средн...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137AA8CFCBB28C9A508318C5EE278642D02FCC1C9070292E7DD022BDCC3C72ADBDDA7BB251A7F7C649F987327CACC0B22E1B2BDC9D8946F5w9j7E" TargetMode = "External"/>
	<Relationship Id="rId7" Type="http://schemas.openxmlformats.org/officeDocument/2006/relationships/hyperlink" Target="consultantplus://offline/ref=137AA8CFCBB28C9A508306C8F84BD14DD2279619907C247A248124EA936C74F8FD9A7DE700E3A2CE4FFACD633AE7CFB024w0j6E" TargetMode = "External"/>
	<Relationship Id="rId8" Type="http://schemas.openxmlformats.org/officeDocument/2006/relationships/hyperlink" Target="consultantplus://offline/ref=137AA8CFCBB28C9A508306C8F84BD14DD2279619907C2A7F238224EA936C74F8FD9A7DE700E3A2CE4FFACD633AE7CFB024w0j6E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08.04.2022 N 132-п
"О дополнительных мерах поддержки субъектов малого и среднего предпринимательства и отдельных категорий организаций и индивидуальных предпринимателей"</dc:title>
  <dcterms:created xsi:type="dcterms:W3CDTF">2023-02-28T04:35:45Z</dcterms:created>
</cp:coreProperties>
</file>