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9C" w:rsidRPr="00CC292A" w:rsidRDefault="002A6DDB" w:rsidP="009A789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89C" w:rsidRPr="00CC292A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9A789C" w:rsidRPr="00CC292A">
        <w:rPr>
          <w:sz w:val="28"/>
          <w:szCs w:val="28"/>
        </w:rPr>
        <w:t xml:space="preserve">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9A789C" w:rsidRPr="002A6DDB" w:rsidRDefault="009A789C" w:rsidP="00223EC7">
            <w:pPr>
              <w:ind w:firstLine="567"/>
              <w:jc w:val="center"/>
              <w:rPr>
                <w:sz w:val="24"/>
                <w:szCs w:val="24"/>
              </w:rPr>
            </w:pPr>
            <w:r w:rsidRPr="002A6DDB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A6DDB" w:rsidRPr="002A6DDB" w:rsidRDefault="002A6DDB" w:rsidP="00223EC7">
            <w:pPr>
              <w:jc w:val="center"/>
              <w:rPr>
                <w:sz w:val="24"/>
                <w:szCs w:val="24"/>
                <w:u w:val="single"/>
              </w:rPr>
            </w:pPr>
            <w:r w:rsidRPr="002A6DDB">
              <w:rPr>
                <w:sz w:val="24"/>
                <w:szCs w:val="24"/>
                <w:u w:val="single"/>
              </w:rPr>
              <w:t>постановления администрации города Пыть-Яха «О порядке предоставления в аренду имущества, находящегося в муниципальной собственности города Пыть-Яха, порядке согласования предоставления в аренду имущества, закрепленного за муниципальными учреждениями города Пыть-Яха на праве оперативного управления и за муниципальными унитарными предприятиями города Пыть-Яха на праве хозяйственного ведения»</w:t>
            </w:r>
          </w:p>
          <w:p w:rsidR="009A789C" w:rsidRPr="00CC292A" w:rsidRDefault="009A789C" w:rsidP="00223EC7">
            <w:pPr>
              <w:jc w:val="center"/>
              <w:rPr>
                <w:i/>
                <w:sz w:val="22"/>
                <w:szCs w:val="28"/>
              </w:rPr>
            </w:pPr>
            <w:r w:rsidRPr="00CC292A">
              <w:rPr>
                <w:i/>
                <w:sz w:val="22"/>
                <w:szCs w:val="28"/>
              </w:rPr>
              <w:t>наименование проекта муниципального нормативного правового акта</w:t>
            </w:r>
          </w:p>
          <w:p w:rsidR="009A789C" w:rsidRPr="002A6DDB" w:rsidRDefault="009A789C" w:rsidP="00223EC7">
            <w:pPr>
              <w:ind w:firstLine="567"/>
              <w:jc w:val="both"/>
              <w:rPr>
                <w:sz w:val="24"/>
                <w:szCs w:val="24"/>
              </w:rPr>
            </w:pPr>
            <w:r w:rsidRPr="002A6DDB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2A6DDB" w:rsidRPr="002A6D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6DDB">
              <w:rPr>
                <w:color w:val="000000" w:themeColor="text1"/>
                <w:sz w:val="24"/>
                <w:szCs w:val="24"/>
              </w:rPr>
              <w:t xml:space="preserve">                     </w:t>
            </w:r>
            <w:hyperlink r:id="rId4" w:history="1">
              <w:r w:rsidR="002A6DDB" w:rsidRPr="002A6DDB">
                <w:rPr>
                  <w:rStyle w:val="a3"/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NovoselovaKB@gov86.org</w:t>
              </w:r>
            </w:hyperlink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Cs w:val="28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CC292A">
              <w:rPr>
                <w:szCs w:val="28"/>
              </w:rPr>
              <w:t xml:space="preserve"> </w:t>
            </w:r>
          </w:p>
          <w:p w:rsidR="009A789C" w:rsidRPr="00202E52" w:rsidRDefault="009A789C" w:rsidP="00223EC7">
            <w:pPr>
              <w:jc w:val="both"/>
              <w:rPr>
                <w:sz w:val="28"/>
                <w:szCs w:val="28"/>
              </w:rPr>
            </w:pPr>
            <w:r w:rsidRPr="00202E52">
              <w:rPr>
                <w:sz w:val="28"/>
                <w:szCs w:val="28"/>
              </w:rPr>
              <w:t>не позднее_</w:t>
            </w:r>
            <w:r w:rsidR="00202E52" w:rsidRPr="00202E52">
              <w:rPr>
                <w:sz w:val="28"/>
                <w:szCs w:val="28"/>
              </w:rPr>
              <w:t xml:space="preserve"> 25.03.2021</w:t>
            </w:r>
            <w:r w:rsidRPr="00202E52">
              <w:rPr>
                <w:sz w:val="28"/>
                <w:szCs w:val="28"/>
              </w:rPr>
              <w:t>________</w:t>
            </w:r>
            <w:r w:rsidR="00202E52" w:rsidRPr="00202E52">
              <w:rPr>
                <w:sz w:val="28"/>
                <w:szCs w:val="28"/>
              </w:rPr>
              <w:t>________________________</w:t>
            </w:r>
            <w:r w:rsidRPr="00202E52">
              <w:rPr>
                <w:sz w:val="28"/>
                <w:szCs w:val="28"/>
              </w:rPr>
              <w:t>_____</w:t>
            </w:r>
            <w:bookmarkStart w:id="0" w:name="_GoBack"/>
            <w:bookmarkEnd w:id="0"/>
            <w:r w:rsidRPr="00202E52">
              <w:rPr>
                <w:sz w:val="28"/>
                <w:szCs w:val="28"/>
              </w:rPr>
              <w:t>.</w:t>
            </w:r>
          </w:p>
          <w:p w:rsidR="009A789C" w:rsidRPr="00CC292A" w:rsidRDefault="009A789C" w:rsidP="00223EC7">
            <w:pPr>
              <w:jc w:val="center"/>
              <w:rPr>
                <w:i/>
                <w:szCs w:val="28"/>
              </w:rPr>
            </w:pPr>
            <w:r w:rsidRPr="00CC292A">
              <w:rPr>
                <w:i/>
                <w:szCs w:val="28"/>
              </w:rPr>
              <w:t>(дата)</w:t>
            </w:r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223EC7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223EC7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A789C" w:rsidRPr="00CC292A" w:rsidTr="00223EC7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223EC7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CC292A">
              <w:rPr>
                <w:i/>
                <w:sz w:val="28"/>
                <w:szCs w:val="28"/>
              </w:rPr>
              <w:t>поставщиков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C292A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proofErr w:type="gramStart"/>
            <w:r w:rsidRPr="00CC292A">
              <w:rPr>
                <w:i/>
                <w:sz w:val="28"/>
                <w:szCs w:val="28"/>
              </w:rPr>
              <w:t>издержки  (</w:t>
            </w:r>
            <w:proofErr w:type="gramEnd"/>
            <w:r w:rsidRPr="00CC292A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223EC7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CC292A">
              <w:rPr>
                <w:i/>
                <w:sz w:val="28"/>
                <w:szCs w:val="28"/>
              </w:rPr>
              <w:t>проектом  нормативного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9A789C" w:rsidRPr="00CC292A" w:rsidTr="00223EC7">
        <w:trPr>
          <w:trHeight w:val="155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202E52"/>
    <w:rsid w:val="002A6DDB"/>
    <w:rsid w:val="00645261"/>
    <w:rsid w:val="006D4BEF"/>
    <w:rsid w:val="00715963"/>
    <w:rsid w:val="00831635"/>
    <w:rsid w:val="00927A79"/>
    <w:rsid w:val="00965A51"/>
    <w:rsid w:val="009A3286"/>
    <w:rsid w:val="009A789C"/>
    <w:rsid w:val="009D4223"/>
    <w:rsid w:val="00CA0694"/>
    <w:rsid w:val="00D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elovaKB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Инесса Муравская</cp:lastModifiedBy>
  <cp:revision>5</cp:revision>
  <dcterms:created xsi:type="dcterms:W3CDTF">2021-03-04T13:08:00Z</dcterms:created>
  <dcterms:modified xsi:type="dcterms:W3CDTF">2021-03-10T11:12:00Z</dcterms:modified>
</cp:coreProperties>
</file>