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C95" w:rsidRDefault="00B92C95">
      <w:pPr>
        <w:pStyle w:val="ConsPlusTitlePage"/>
      </w:pPr>
      <w:bookmarkStart w:id="0" w:name="_GoBack"/>
      <w:r>
        <w:t xml:space="preserve">Документ предоставлен </w:t>
      </w:r>
      <w:hyperlink r:id="rId4">
        <w:r>
          <w:rPr>
            <w:color w:val="0000FF"/>
          </w:rPr>
          <w:t>КонсультантПлюс</w:t>
        </w:r>
      </w:hyperlink>
      <w:r>
        <w:br/>
      </w:r>
    </w:p>
    <w:p w:rsidR="00B92C95" w:rsidRDefault="00B92C95">
      <w:pPr>
        <w:pStyle w:val="ConsPlusNormal"/>
        <w:outlineLvl w:val="0"/>
      </w:pPr>
    </w:p>
    <w:p w:rsidR="00B92C95" w:rsidRDefault="00B92C95">
      <w:pPr>
        <w:pStyle w:val="ConsPlusTitle"/>
        <w:jc w:val="center"/>
        <w:outlineLvl w:val="0"/>
      </w:pPr>
      <w:r>
        <w:t>ПРАВИТЕЛЬСТВО ХАНТЫ-МАНСИЙСКОГО АВТОНОМНОГО ОКРУГА - ЮГРЫ</w:t>
      </w:r>
    </w:p>
    <w:p w:rsidR="00B92C95" w:rsidRDefault="00B92C95">
      <w:pPr>
        <w:pStyle w:val="ConsPlusTitle"/>
        <w:jc w:val="center"/>
      </w:pPr>
    </w:p>
    <w:p w:rsidR="00B92C95" w:rsidRDefault="00B92C95">
      <w:pPr>
        <w:pStyle w:val="ConsPlusTitle"/>
        <w:jc w:val="center"/>
      </w:pPr>
      <w:r>
        <w:t>ПОСТАНОВЛЕНИЕ</w:t>
      </w:r>
    </w:p>
    <w:p w:rsidR="00B92C95" w:rsidRDefault="00B92C95">
      <w:pPr>
        <w:pStyle w:val="ConsPlusTitle"/>
        <w:jc w:val="center"/>
      </w:pPr>
      <w:r>
        <w:t>от 30 декабря 2021 г. N 638-п</w:t>
      </w:r>
    </w:p>
    <w:p w:rsidR="00B92C95" w:rsidRDefault="00B92C95">
      <w:pPr>
        <w:pStyle w:val="ConsPlusTitle"/>
        <w:jc w:val="center"/>
      </w:pPr>
    </w:p>
    <w:p w:rsidR="00B92C95" w:rsidRDefault="00B92C95">
      <w:pPr>
        <w:pStyle w:val="ConsPlusTitle"/>
        <w:jc w:val="center"/>
      </w:pPr>
      <w:r>
        <w:t>О МЕРАХ ПО РЕАЛИЗАЦИИ ГОСУДАРСТВЕННОЙ ПРОГРАММЫ</w:t>
      </w:r>
    </w:p>
    <w:p w:rsidR="00B92C95" w:rsidRDefault="00B92C95">
      <w:pPr>
        <w:pStyle w:val="ConsPlusTitle"/>
        <w:jc w:val="center"/>
      </w:pPr>
      <w:r>
        <w:t>ХАНТЫ-МАНСИЙСКОГО АВТОНОМНОГО ОКРУГА - ЮГРЫ "РАЗВИТИЕ</w:t>
      </w:r>
    </w:p>
    <w:p w:rsidR="00B92C95" w:rsidRDefault="00B92C95">
      <w:pPr>
        <w:pStyle w:val="ConsPlusTitle"/>
        <w:jc w:val="center"/>
      </w:pPr>
      <w:r>
        <w:t>ПРОМЫШЛЕННОСТИ И ТУРИЗМА"</w:t>
      </w:r>
    </w:p>
    <w:p w:rsidR="00B92C95" w:rsidRDefault="00B92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2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C95" w:rsidRDefault="00B92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C95" w:rsidRDefault="00B92C95">
            <w:pPr>
              <w:pStyle w:val="ConsPlusNormal"/>
              <w:jc w:val="center"/>
            </w:pPr>
            <w:r>
              <w:rPr>
                <w:color w:val="392C69"/>
              </w:rPr>
              <w:t>Список изменяющих документов</w:t>
            </w:r>
          </w:p>
          <w:p w:rsidR="00B92C95" w:rsidRDefault="00B92C95">
            <w:pPr>
              <w:pStyle w:val="ConsPlusNormal"/>
              <w:jc w:val="center"/>
            </w:pPr>
            <w:r>
              <w:rPr>
                <w:color w:val="392C69"/>
              </w:rPr>
              <w:t xml:space="preserve">(в ред. постановлений Правительства ХМАО - Югры от 15.04.2022 </w:t>
            </w:r>
            <w:hyperlink r:id="rId5">
              <w:r>
                <w:rPr>
                  <w:color w:val="0000FF"/>
                </w:rPr>
                <w:t>N 148-п</w:t>
              </w:r>
            </w:hyperlink>
            <w:r>
              <w:rPr>
                <w:color w:val="392C69"/>
              </w:rPr>
              <w:t>,</w:t>
            </w:r>
          </w:p>
          <w:p w:rsidR="00B92C95" w:rsidRDefault="00B92C95">
            <w:pPr>
              <w:pStyle w:val="ConsPlusNormal"/>
              <w:jc w:val="center"/>
            </w:pPr>
            <w:r>
              <w:rPr>
                <w:color w:val="392C69"/>
              </w:rPr>
              <w:t xml:space="preserve">от 28.04.2022 </w:t>
            </w:r>
            <w:hyperlink r:id="rId6">
              <w:r>
                <w:rPr>
                  <w:color w:val="0000FF"/>
                </w:rPr>
                <w:t>N 171-п</w:t>
              </w:r>
            </w:hyperlink>
            <w:r>
              <w:rPr>
                <w:color w:val="392C69"/>
              </w:rPr>
              <w:t xml:space="preserve">, от 06.05.2022 </w:t>
            </w:r>
            <w:hyperlink r:id="rId7">
              <w:r>
                <w:rPr>
                  <w:color w:val="0000FF"/>
                </w:rPr>
                <w:t>N 180-п</w:t>
              </w:r>
            </w:hyperlink>
            <w:r>
              <w:rPr>
                <w:color w:val="392C69"/>
              </w:rPr>
              <w:t xml:space="preserve">, от 03.06.2022 </w:t>
            </w:r>
            <w:hyperlink r:id="rId8">
              <w:r>
                <w:rPr>
                  <w:color w:val="0000FF"/>
                </w:rPr>
                <w:t>N 248-п</w:t>
              </w:r>
            </w:hyperlink>
            <w:r>
              <w:rPr>
                <w:color w:val="392C69"/>
              </w:rPr>
              <w:t>,</w:t>
            </w:r>
          </w:p>
          <w:p w:rsidR="00B92C95" w:rsidRDefault="00B92C95">
            <w:pPr>
              <w:pStyle w:val="ConsPlusNormal"/>
              <w:jc w:val="center"/>
            </w:pPr>
            <w:r>
              <w:rPr>
                <w:color w:val="392C69"/>
              </w:rPr>
              <w:t xml:space="preserve">от 01.07.2022 </w:t>
            </w:r>
            <w:hyperlink r:id="rId9">
              <w:r>
                <w:rPr>
                  <w:color w:val="0000FF"/>
                </w:rPr>
                <w:t>N 303-п</w:t>
              </w:r>
            </w:hyperlink>
            <w:r>
              <w:rPr>
                <w:color w:val="392C69"/>
              </w:rPr>
              <w:t xml:space="preserve">, от 12.07.2022 </w:t>
            </w:r>
            <w:hyperlink r:id="rId10">
              <w:r>
                <w:rPr>
                  <w:color w:val="0000FF"/>
                </w:rPr>
                <w:t>N 333-п</w:t>
              </w:r>
            </w:hyperlink>
            <w:r>
              <w:rPr>
                <w:color w:val="392C69"/>
              </w:rPr>
              <w:t xml:space="preserve">, от 26.08.2022 </w:t>
            </w:r>
            <w:hyperlink r:id="rId11">
              <w:r>
                <w:rPr>
                  <w:color w:val="0000FF"/>
                </w:rPr>
                <w:t>N 406-п</w:t>
              </w:r>
            </w:hyperlink>
            <w:r>
              <w:rPr>
                <w:color w:val="392C69"/>
              </w:rPr>
              <w:t>,</w:t>
            </w:r>
          </w:p>
          <w:p w:rsidR="00B92C95" w:rsidRDefault="00B92C95">
            <w:pPr>
              <w:pStyle w:val="ConsPlusNormal"/>
              <w:jc w:val="center"/>
            </w:pPr>
            <w:r>
              <w:rPr>
                <w:color w:val="392C69"/>
              </w:rPr>
              <w:t xml:space="preserve">от 01.09.2022 </w:t>
            </w:r>
            <w:hyperlink r:id="rId12">
              <w:r>
                <w:rPr>
                  <w:color w:val="0000FF"/>
                </w:rPr>
                <w:t>N 419-п</w:t>
              </w:r>
            </w:hyperlink>
            <w:r>
              <w:rPr>
                <w:color w:val="392C69"/>
              </w:rPr>
              <w:t xml:space="preserve">, от 08.09.2022 </w:t>
            </w:r>
            <w:hyperlink r:id="rId13">
              <w:r>
                <w:rPr>
                  <w:color w:val="0000FF"/>
                </w:rPr>
                <w:t>N 438-п</w:t>
              </w:r>
            </w:hyperlink>
            <w:r>
              <w:rPr>
                <w:color w:val="392C69"/>
              </w:rPr>
              <w:t xml:space="preserve">, от 30.10.2022 </w:t>
            </w:r>
            <w:hyperlink r:id="rId14">
              <w:r>
                <w:rPr>
                  <w:color w:val="0000FF"/>
                </w:rPr>
                <w:t>N 565-п</w:t>
              </w:r>
            </w:hyperlink>
            <w:r>
              <w:rPr>
                <w:color w:val="392C69"/>
              </w:rPr>
              <w:t>,</w:t>
            </w:r>
          </w:p>
          <w:p w:rsidR="00B92C95" w:rsidRDefault="00B92C95">
            <w:pPr>
              <w:pStyle w:val="ConsPlusNormal"/>
              <w:jc w:val="center"/>
            </w:pPr>
            <w:r>
              <w:rPr>
                <w:color w:val="392C69"/>
              </w:rPr>
              <w:t xml:space="preserve">от 18.11.2022 </w:t>
            </w:r>
            <w:hyperlink r:id="rId15">
              <w:r>
                <w:rPr>
                  <w:color w:val="0000FF"/>
                </w:rPr>
                <w:t>N 611-п</w:t>
              </w:r>
            </w:hyperlink>
            <w:r>
              <w:rPr>
                <w:color w:val="392C69"/>
              </w:rPr>
              <w:t xml:space="preserve">, от 02.12.2022 </w:t>
            </w:r>
            <w:hyperlink r:id="rId16">
              <w:r>
                <w:rPr>
                  <w:color w:val="0000FF"/>
                </w:rPr>
                <w:t>N 645-п</w:t>
              </w:r>
            </w:hyperlink>
            <w:r>
              <w:rPr>
                <w:color w:val="392C69"/>
              </w:rPr>
              <w:t xml:space="preserve">, от 16.12.2022 </w:t>
            </w:r>
            <w:hyperlink r:id="rId17">
              <w:r>
                <w:rPr>
                  <w:color w:val="0000FF"/>
                </w:rPr>
                <w:t>N 677-п</w:t>
              </w:r>
            </w:hyperlink>
            <w:r>
              <w:rPr>
                <w:color w:val="392C69"/>
              </w:rPr>
              <w:t>,</w:t>
            </w:r>
          </w:p>
          <w:p w:rsidR="00B92C95" w:rsidRDefault="00B92C95">
            <w:pPr>
              <w:pStyle w:val="ConsPlusNormal"/>
              <w:jc w:val="center"/>
            </w:pPr>
            <w:r>
              <w:rPr>
                <w:color w:val="392C69"/>
              </w:rPr>
              <w:t xml:space="preserve">от 24.03.2023 </w:t>
            </w:r>
            <w:hyperlink r:id="rId18">
              <w:r>
                <w:rPr>
                  <w:color w:val="0000FF"/>
                </w:rPr>
                <w:t>N 104-п</w:t>
              </w:r>
            </w:hyperlink>
            <w:r>
              <w:rPr>
                <w:color w:val="392C69"/>
              </w:rPr>
              <w:t xml:space="preserve">, от 30.06.2023 </w:t>
            </w:r>
            <w:hyperlink r:id="rId19">
              <w:r>
                <w:rPr>
                  <w:color w:val="0000FF"/>
                </w:rPr>
                <w:t>N 300-п</w:t>
              </w:r>
            </w:hyperlink>
            <w:r>
              <w:rPr>
                <w:color w:val="392C69"/>
              </w:rPr>
              <w:t xml:space="preserve">, от 14.07.2023 </w:t>
            </w:r>
            <w:hyperlink r:id="rId20">
              <w:r>
                <w:rPr>
                  <w:color w:val="0000FF"/>
                </w:rPr>
                <w:t>N 333-п</w:t>
              </w:r>
            </w:hyperlink>
            <w:r>
              <w:rPr>
                <w:color w:val="392C69"/>
              </w:rPr>
              <w:t>,</w:t>
            </w:r>
          </w:p>
          <w:p w:rsidR="00B92C95" w:rsidRDefault="00B92C95">
            <w:pPr>
              <w:pStyle w:val="ConsPlusNormal"/>
              <w:jc w:val="center"/>
            </w:pPr>
            <w:r>
              <w:rPr>
                <w:color w:val="392C69"/>
              </w:rPr>
              <w:t xml:space="preserve">от 28.09.2023 </w:t>
            </w:r>
            <w:hyperlink r:id="rId21">
              <w:r>
                <w:rPr>
                  <w:color w:val="0000FF"/>
                </w:rPr>
                <w:t>N 474-п</w:t>
              </w:r>
            </w:hyperlink>
            <w:r>
              <w:rPr>
                <w:color w:val="392C69"/>
              </w:rPr>
              <w:t xml:space="preserve">, от 15.12.2023 </w:t>
            </w:r>
            <w:hyperlink r:id="rId22">
              <w:r>
                <w:rPr>
                  <w:color w:val="0000FF"/>
                </w:rPr>
                <w:t>N 623-п</w:t>
              </w:r>
            </w:hyperlink>
            <w:r>
              <w:rPr>
                <w:color w:val="392C69"/>
              </w:rPr>
              <w:t xml:space="preserve">, от 19.01.2024 </w:t>
            </w:r>
            <w:hyperlink r:id="rId23">
              <w:r>
                <w:rPr>
                  <w:color w:val="0000FF"/>
                </w:rPr>
                <w:t>N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r>
    </w:tbl>
    <w:p w:rsidR="00B92C95" w:rsidRDefault="00B92C95">
      <w:pPr>
        <w:pStyle w:val="ConsPlusNormal"/>
        <w:ind w:firstLine="540"/>
        <w:jc w:val="both"/>
      </w:pPr>
    </w:p>
    <w:p w:rsidR="00B92C95" w:rsidRDefault="00B92C95">
      <w:pPr>
        <w:pStyle w:val="ConsPlusNormal"/>
        <w:ind w:firstLine="540"/>
        <w:jc w:val="both"/>
      </w:pPr>
      <w:r>
        <w:t xml:space="preserve">В соответствии со </w:t>
      </w:r>
      <w:hyperlink r:id="rId24">
        <w:r>
          <w:rPr>
            <w:color w:val="0000FF"/>
          </w:rPr>
          <w:t>статьей 179</w:t>
        </w:r>
      </w:hyperlink>
      <w:r>
        <w:t xml:space="preserve"> Бюджетного кодекса Российской Федерации, постановлениями Правительства Ханты-Мансийского автономного округа - Югры от 5 августа 2021 года </w:t>
      </w:r>
      <w:hyperlink r:id="rId25">
        <w:r>
          <w:rPr>
            <w:color w:val="0000FF"/>
          </w:rPr>
          <w:t>N 289-п</w:t>
        </w:r>
      </w:hyperlink>
      <w:r>
        <w:t xml:space="preserve"> "О порядке разработки и реализации государственных программ Ханты-Мансийского автономного округа - Югры", от 31 октября 2021 года </w:t>
      </w:r>
      <w:hyperlink r:id="rId26">
        <w:r>
          <w:rPr>
            <w:color w:val="0000FF"/>
          </w:rPr>
          <w:t>N 474-п</w:t>
        </w:r>
      </w:hyperlink>
      <w:r>
        <w:t xml:space="preserve"> "О государственной программе Ханты-Мансийского автономного округа - Югры "Развитие промышленности и туризма", учитывая решение Общественного совета при Департаменте промышленности Ханты-Мансийского автономного округа - Югры (протокол заседания от 10 декабря 2021 года N 21), Правительство Ханты-Мансийского автономного округа - Югры постановляет:</w:t>
      </w:r>
    </w:p>
    <w:p w:rsidR="00B92C95" w:rsidRDefault="00B92C95">
      <w:pPr>
        <w:pStyle w:val="ConsPlusNormal"/>
        <w:spacing w:before="220"/>
        <w:ind w:firstLine="540"/>
        <w:jc w:val="both"/>
      </w:pPr>
      <w:bookmarkStart w:id="1" w:name="P19"/>
      <w:bookmarkEnd w:id="1"/>
      <w:r>
        <w:t>1. Утвердить:</w:t>
      </w:r>
    </w:p>
    <w:p w:rsidR="00B92C95" w:rsidRDefault="00B92C95">
      <w:pPr>
        <w:pStyle w:val="ConsPlusNormal"/>
        <w:spacing w:before="220"/>
        <w:ind w:firstLine="540"/>
        <w:jc w:val="both"/>
      </w:pPr>
      <w:r>
        <w:t xml:space="preserve">1.1 - 1.4. Утратили силу с 30 июня 2023 года. - </w:t>
      </w:r>
      <w:hyperlink r:id="rId27">
        <w:r>
          <w:rPr>
            <w:color w:val="0000FF"/>
          </w:rPr>
          <w:t>Постановление</w:t>
        </w:r>
      </w:hyperlink>
      <w:r>
        <w:t xml:space="preserve"> Правительства ХМАО - Югры от 30.06.2023 N 300-п.</w:t>
      </w:r>
    </w:p>
    <w:p w:rsidR="00B92C95" w:rsidRDefault="00B92C95">
      <w:pPr>
        <w:pStyle w:val="ConsPlusNormal"/>
        <w:spacing w:before="220"/>
        <w:ind w:firstLine="540"/>
        <w:jc w:val="both"/>
      </w:pPr>
      <w:r>
        <w:t xml:space="preserve">1.5. Утратил силу с 14 июля 2023 года. - </w:t>
      </w:r>
      <w:hyperlink r:id="rId28">
        <w:r>
          <w:rPr>
            <w:color w:val="0000FF"/>
          </w:rPr>
          <w:t>Постановление</w:t>
        </w:r>
      </w:hyperlink>
      <w:r>
        <w:t xml:space="preserve"> Правительства ХМАО - Югры от 14.07.2023 N 333-п.</w:t>
      </w:r>
    </w:p>
    <w:p w:rsidR="00B92C95" w:rsidRDefault="00B92C95">
      <w:pPr>
        <w:pStyle w:val="ConsPlusNormal"/>
        <w:spacing w:before="220"/>
        <w:ind w:firstLine="540"/>
        <w:jc w:val="both"/>
      </w:pPr>
      <w:r>
        <w:t xml:space="preserve">1.6 - 1.7. Утратили силу с 30 июня 2023 года. - </w:t>
      </w:r>
      <w:hyperlink r:id="rId29">
        <w:r>
          <w:rPr>
            <w:color w:val="0000FF"/>
          </w:rPr>
          <w:t>Постановление</w:t>
        </w:r>
      </w:hyperlink>
      <w:r>
        <w:t xml:space="preserve"> Правительства ХМАО - Югры от 30.06.2023 N 300-п.</w:t>
      </w:r>
    </w:p>
    <w:p w:rsidR="00B92C95" w:rsidRDefault="00B92C95">
      <w:pPr>
        <w:pStyle w:val="ConsPlusNormal"/>
        <w:spacing w:before="220"/>
        <w:ind w:firstLine="540"/>
        <w:jc w:val="both"/>
      </w:pPr>
      <w:r>
        <w:t xml:space="preserve">1.8. </w:t>
      </w:r>
      <w:hyperlink w:anchor="P223">
        <w:r>
          <w:rPr>
            <w:color w:val="0000FF"/>
          </w:rPr>
          <w:t>Положение</w:t>
        </w:r>
      </w:hyperlink>
      <w:r>
        <w:t xml:space="preserve"> о проведении окружного конкурса "Лидеры туриндустрии Югры" (приложение 8).</w:t>
      </w:r>
    </w:p>
    <w:p w:rsidR="00B92C95" w:rsidRDefault="00B92C95">
      <w:pPr>
        <w:pStyle w:val="ConsPlusNormal"/>
        <w:spacing w:before="220"/>
        <w:ind w:firstLine="540"/>
        <w:jc w:val="both"/>
      </w:pPr>
      <w:r>
        <w:t xml:space="preserve">1.9 - 1.10. Утратили силу с 30 июня 2023 года. - </w:t>
      </w:r>
      <w:hyperlink r:id="rId30">
        <w:r>
          <w:rPr>
            <w:color w:val="0000FF"/>
          </w:rPr>
          <w:t>Постановление</w:t>
        </w:r>
      </w:hyperlink>
      <w:r>
        <w:t xml:space="preserve"> Правительства ХМАО - Югры от 30.06.2023 N 300-п.</w:t>
      </w:r>
    </w:p>
    <w:p w:rsidR="00B92C95" w:rsidRDefault="00B92C95">
      <w:pPr>
        <w:pStyle w:val="ConsPlusNormal"/>
        <w:spacing w:before="220"/>
        <w:ind w:firstLine="540"/>
        <w:jc w:val="both"/>
      </w:pPr>
      <w:r>
        <w:t xml:space="preserve">1.11. </w:t>
      </w:r>
      <w:hyperlink w:anchor="P407">
        <w:r>
          <w:rPr>
            <w:color w:val="0000FF"/>
          </w:rPr>
          <w:t>Показатели</w:t>
        </w:r>
      </w:hyperlink>
      <w:r>
        <w:t xml:space="preserve"> (индикаторы) развития промышленности (приложение 11).</w:t>
      </w:r>
    </w:p>
    <w:p w:rsidR="00B92C95" w:rsidRDefault="00B92C95">
      <w:pPr>
        <w:pStyle w:val="ConsPlusNormal"/>
        <w:spacing w:before="220"/>
        <w:ind w:firstLine="540"/>
        <w:jc w:val="both"/>
      </w:pPr>
      <w:r>
        <w:t xml:space="preserve">1.12. </w:t>
      </w:r>
      <w:hyperlink w:anchor="P504">
        <w:r>
          <w:rPr>
            <w:color w:val="0000FF"/>
          </w:rPr>
          <w:t>План</w:t>
        </w:r>
      </w:hyperlink>
      <w:r>
        <w:t xml:space="preserve"> мероприятий "дорожную карту" Ханты-Мансийского автономного округа - Югры по созданию и брендированию туристического кластера "Град Березов" (приложение 12).</w:t>
      </w:r>
    </w:p>
    <w:p w:rsidR="00B92C95" w:rsidRDefault="00B92C95">
      <w:pPr>
        <w:pStyle w:val="ConsPlusNormal"/>
        <w:spacing w:before="220"/>
        <w:ind w:firstLine="540"/>
        <w:jc w:val="both"/>
      </w:pPr>
      <w:r>
        <w:t xml:space="preserve">1.13. Утратил силу с 30 июня 2023 года. - </w:t>
      </w:r>
      <w:hyperlink r:id="rId31">
        <w:r>
          <w:rPr>
            <w:color w:val="0000FF"/>
          </w:rPr>
          <w:t>Постановление</w:t>
        </w:r>
      </w:hyperlink>
      <w:r>
        <w:t xml:space="preserve"> Правительства ХМАО - Югры от 30.06.2023 N 300-п.</w:t>
      </w:r>
    </w:p>
    <w:p w:rsidR="00B92C95" w:rsidRDefault="00B92C95">
      <w:pPr>
        <w:pStyle w:val="ConsPlusNormal"/>
        <w:spacing w:before="220"/>
        <w:ind w:firstLine="540"/>
        <w:jc w:val="both"/>
      </w:pPr>
      <w:r>
        <w:lastRenderedPageBreak/>
        <w:t xml:space="preserve">1.14. </w:t>
      </w:r>
      <w:hyperlink w:anchor="P571">
        <w:r>
          <w:rPr>
            <w:color w:val="0000FF"/>
          </w:rPr>
          <w:t>План</w:t>
        </w:r>
      </w:hyperlink>
      <w:r>
        <w:t xml:space="preserve"> мероприятий по импортозамещению в Ханты-Мансийском автономном округе - Югре на 2022 - 2026 годы (приложение 14).</w:t>
      </w:r>
    </w:p>
    <w:p w:rsidR="00B92C95" w:rsidRDefault="00B92C95">
      <w:pPr>
        <w:pStyle w:val="ConsPlusNormal"/>
        <w:jc w:val="both"/>
      </w:pPr>
      <w:r>
        <w:t xml:space="preserve">(пп. 1.14 введен </w:t>
      </w:r>
      <w:hyperlink r:id="rId32">
        <w:r>
          <w:rPr>
            <w:color w:val="0000FF"/>
          </w:rPr>
          <w:t>постановлением</w:t>
        </w:r>
      </w:hyperlink>
      <w:r>
        <w:t xml:space="preserve"> Правительства ХМАО - Югры от 03.06.2022 N 248-п)</w:t>
      </w:r>
    </w:p>
    <w:p w:rsidR="00B92C95" w:rsidRDefault="00B92C95">
      <w:pPr>
        <w:pStyle w:val="ConsPlusNormal"/>
        <w:spacing w:before="220"/>
        <w:ind w:firstLine="540"/>
        <w:jc w:val="both"/>
      </w:pPr>
      <w:r>
        <w:t xml:space="preserve">1.15. </w:t>
      </w:r>
      <w:hyperlink w:anchor="P804">
        <w:r>
          <w:rPr>
            <w:color w:val="0000FF"/>
          </w:rPr>
          <w:t>Порядок</w:t>
        </w:r>
      </w:hyperlink>
      <w:r>
        <w:t xml:space="preserve"> формирования социального сертификата в электронной форме, реестра исполнителей государственной услуги в социальной сфере по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 (приложение 15).</w:t>
      </w:r>
    </w:p>
    <w:p w:rsidR="00B92C95" w:rsidRDefault="00B92C95">
      <w:pPr>
        <w:pStyle w:val="ConsPlusNormal"/>
        <w:jc w:val="both"/>
      </w:pPr>
      <w:r>
        <w:t xml:space="preserve">(пп. 1.15 введен </w:t>
      </w:r>
      <w:hyperlink r:id="rId33">
        <w:r>
          <w:rPr>
            <w:color w:val="0000FF"/>
          </w:rPr>
          <w:t>постановлением</w:t>
        </w:r>
      </w:hyperlink>
      <w:r>
        <w:t xml:space="preserve"> Правительства ХМАО - Югры от 01.07.2022 N 303-п)</w:t>
      </w:r>
    </w:p>
    <w:p w:rsidR="00B92C95" w:rsidRDefault="00B92C95">
      <w:pPr>
        <w:pStyle w:val="ConsPlusNormal"/>
        <w:spacing w:before="220"/>
        <w:ind w:firstLine="540"/>
        <w:jc w:val="both"/>
      </w:pPr>
      <w:r>
        <w:t xml:space="preserve">1.16. Утратил силу с 15 декабря 2023 года. - </w:t>
      </w:r>
      <w:hyperlink r:id="rId34">
        <w:r>
          <w:rPr>
            <w:color w:val="0000FF"/>
          </w:rPr>
          <w:t>Постановление</w:t>
        </w:r>
      </w:hyperlink>
      <w:r>
        <w:t xml:space="preserve"> Правительства ХМАО - Югры от 15.12.2023 N 623-п.</w:t>
      </w:r>
    </w:p>
    <w:p w:rsidR="00B92C95" w:rsidRDefault="00B92C95">
      <w:pPr>
        <w:pStyle w:val="ConsPlusNormal"/>
        <w:spacing w:before="220"/>
        <w:ind w:firstLine="540"/>
        <w:jc w:val="both"/>
      </w:pPr>
      <w:r>
        <w:t xml:space="preserve">1.17. </w:t>
      </w:r>
      <w:hyperlink w:anchor="P953">
        <w:r>
          <w:rPr>
            <w:color w:val="0000FF"/>
          </w:rPr>
          <w:t>План</w:t>
        </w:r>
      </w:hyperlink>
      <w:r>
        <w:t xml:space="preserve"> мероприятий ("дорожную карту") Ханты-Мансийского автономного округа - Югры по развитию туристической инфраструктуры в Ханты-Мансийском автономном округе - Югре, в том числе по созданию тематического парка (приложение 17).</w:t>
      </w:r>
    </w:p>
    <w:p w:rsidR="00B92C95" w:rsidRDefault="00B92C95">
      <w:pPr>
        <w:pStyle w:val="ConsPlusNormal"/>
        <w:jc w:val="both"/>
      </w:pPr>
      <w:r>
        <w:t xml:space="preserve">(пп. 1.17 введен </w:t>
      </w:r>
      <w:hyperlink r:id="rId35">
        <w:r>
          <w:rPr>
            <w:color w:val="0000FF"/>
          </w:rPr>
          <w:t>постановлением</w:t>
        </w:r>
      </w:hyperlink>
      <w:r>
        <w:t xml:space="preserve"> Правительства ХМАО - Югры от 28.09.2023 N 474-п)</w:t>
      </w:r>
    </w:p>
    <w:p w:rsidR="00B92C95" w:rsidRDefault="00B92C95">
      <w:pPr>
        <w:pStyle w:val="ConsPlusNormal"/>
        <w:spacing w:before="220"/>
        <w:ind w:firstLine="540"/>
        <w:jc w:val="both"/>
      </w:pPr>
      <w:r>
        <w:t xml:space="preserve">1.18. </w:t>
      </w:r>
      <w:hyperlink w:anchor="P1018">
        <w:r>
          <w:rPr>
            <w:color w:val="0000FF"/>
          </w:rPr>
          <w:t>План</w:t>
        </w:r>
      </w:hyperlink>
      <w:r>
        <w:t xml:space="preserve"> мероприятий ("дорожную карту") по улучшению позиций Ханты-Мансийского автономного округа - Югры в рейтинге производительности труда среди субъектов Российской Федерации, входящих в национальный проект "Производительность труда", с учетом реализации субъектами Российской Федерации мероприятий федеральных проектов "Системные меры по повышению производительности труда" и "Адресная поддержка повышения производительности труда на предприятиях" в 2024 году (приложение 18).</w:t>
      </w:r>
    </w:p>
    <w:p w:rsidR="00B92C95" w:rsidRDefault="00B92C95">
      <w:pPr>
        <w:pStyle w:val="ConsPlusNormal"/>
        <w:jc w:val="both"/>
      </w:pPr>
      <w:r>
        <w:t xml:space="preserve">(пп. 1.18 введен </w:t>
      </w:r>
      <w:hyperlink r:id="rId36">
        <w:r>
          <w:rPr>
            <w:color w:val="0000FF"/>
          </w:rPr>
          <w:t>постановлением</w:t>
        </w:r>
      </w:hyperlink>
      <w:r>
        <w:t xml:space="preserve"> Правительства ХМАО - Югры от 19.01.2024 N 10-п)</w:t>
      </w:r>
    </w:p>
    <w:p w:rsidR="00B92C95" w:rsidRDefault="00B92C95">
      <w:pPr>
        <w:pStyle w:val="ConsPlusNormal"/>
        <w:spacing w:before="220"/>
        <w:ind w:firstLine="540"/>
        <w:jc w:val="both"/>
      </w:pPr>
      <w:r>
        <w:t xml:space="preserve">2. Меры, указанные в </w:t>
      </w:r>
      <w:hyperlink w:anchor="P19">
        <w:r>
          <w:rPr>
            <w:color w:val="0000FF"/>
          </w:rPr>
          <w:t>пункте 1</w:t>
        </w:r>
      </w:hyperlink>
      <w:r>
        <w:t xml:space="preserve"> настоящего постановления, являются составной частью государственной </w:t>
      </w:r>
      <w:hyperlink r:id="rId37">
        <w:r>
          <w:rPr>
            <w:color w:val="0000FF"/>
          </w:rPr>
          <w:t>программы</w:t>
        </w:r>
      </w:hyperlink>
      <w:r>
        <w:t xml:space="preserve"> Ханты-Мансийского автономного округа - Югры "Развитие промышленности и туризма", утвержденной постановлением Правительства Ханты-Мансийского автономного округа - Югры от 31 октября 2021 года N 474-п.</w:t>
      </w:r>
    </w:p>
    <w:p w:rsidR="00B92C95" w:rsidRDefault="00B92C95">
      <w:pPr>
        <w:pStyle w:val="ConsPlusNormal"/>
        <w:spacing w:before="220"/>
        <w:ind w:firstLine="540"/>
        <w:jc w:val="both"/>
      </w:pPr>
      <w:r>
        <w:t>3. Признать утратившими силу постановления Правительства Ханты-Мансийского автономного округа - Югры:</w:t>
      </w:r>
    </w:p>
    <w:p w:rsidR="00B92C95" w:rsidRDefault="00B92C95">
      <w:pPr>
        <w:pStyle w:val="ConsPlusNormal"/>
        <w:spacing w:before="220"/>
        <w:ind w:firstLine="540"/>
        <w:jc w:val="both"/>
      </w:pPr>
      <w:r>
        <w:t xml:space="preserve">от 5 октября 2018 года </w:t>
      </w:r>
      <w:hyperlink r:id="rId38">
        <w:r>
          <w:rPr>
            <w:color w:val="0000FF"/>
          </w:rPr>
          <w:t>N 357-п</w:t>
        </w:r>
      </w:hyperlink>
      <w:r>
        <w:t xml:space="preserve">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8 февраля 2019 года </w:t>
      </w:r>
      <w:hyperlink r:id="rId39">
        <w:r>
          <w:rPr>
            <w:color w:val="0000FF"/>
          </w:rPr>
          <w:t>N 32-п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22 марта 2019 года </w:t>
      </w:r>
      <w:hyperlink r:id="rId40">
        <w:r>
          <w:rPr>
            <w:color w:val="0000FF"/>
          </w:rPr>
          <w:t>N 87-п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21 июня 2019 года </w:t>
      </w:r>
      <w:hyperlink r:id="rId41">
        <w:r>
          <w:rPr>
            <w:color w:val="0000FF"/>
          </w:rPr>
          <w:t>N 198-п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23 августа 2019 года </w:t>
      </w:r>
      <w:hyperlink r:id="rId42">
        <w:r>
          <w:rPr>
            <w:color w:val="0000FF"/>
          </w:rPr>
          <w:t>N 285-п</w:t>
        </w:r>
      </w:hyperlink>
      <w:r>
        <w:t xml:space="preserve"> "О внесении изменений в приложения 1, 16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16 октября 2019 года </w:t>
      </w:r>
      <w:hyperlink r:id="rId43">
        <w:r>
          <w:rPr>
            <w:color w:val="0000FF"/>
          </w:rPr>
          <w:t>N 372-п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w:t>
      </w:r>
      <w:r>
        <w:lastRenderedPageBreak/>
        <w:t>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18 октября 2019 года </w:t>
      </w:r>
      <w:hyperlink r:id="rId44">
        <w:r>
          <w:rPr>
            <w:color w:val="0000FF"/>
          </w:rPr>
          <w:t>N 383-п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 ноября 2019 года </w:t>
      </w:r>
      <w:hyperlink r:id="rId45">
        <w:r>
          <w:rPr>
            <w:color w:val="0000FF"/>
          </w:rPr>
          <w:t>N 407-п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29 ноября 2019 года </w:t>
      </w:r>
      <w:hyperlink r:id="rId46">
        <w:r>
          <w:rPr>
            <w:color w:val="0000FF"/>
          </w:rPr>
          <w:t>N 450-п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13 декабря 2019 года </w:t>
      </w:r>
      <w:hyperlink r:id="rId47">
        <w:r>
          <w:rPr>
            <w:color w:val="0000FF"/>
          </w:rPr>
          <w:t>N 492-п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25 декабря 2019 года </w:t>
      </w:r>
      <w:hyperlink r:id="rId48">
        <w:r>
          <w:rPr>
            <w:color w:val="0000FF"/>
          </w:rPr>
          <w:t>N 530-п</w:t>
        </w:r>
      </w:hyperlink>
      <w:r>
        <w:t xml:space="preserve"> "О внесении изменений в приложения 1, 16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13 марта 2020 года </w:t>
      </w:r>
      <w:hyperlink r:id="rId49">
        <w:r>
          <w:rPr>
            <w:color w:val="0000FF"/>
          </w:rPr>
          <w:t>N 75-п</w:t>
        </w:r>
      </w:hyperlink>
      <w:r>
        <w:t xml:space="preserve"> "О внесении изменений в приложение 1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25 апреля 2020 года </w:t>
      </w:r>
      <w:hyperlink r:id="rId50">
        <w:r>
          <w:rPr>
            <w:color w:val="0000FF"/>
          </w:rPr>
          <w:t>N 164-п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29 мая 2020 года </w:t>
      </w:r>
      <w:hyperlink r:id="rId51">
        <w:r>
          <w:rPr>
            <w:color w:val="0000FF"/>
          </w:rPr>
          <w:t>N 221-п</w:t>
        </w:r>
      </w:hyperlink>
      <w:r>
        <w:t xml:space="preserve"> "О внесении изменений в приложение 16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11 июня 2020 года </w:t>
      </w:r>
      <w:hyperlink r:id="rId52">
        <w:r>
          <w:rPr>
            <w:color w:val="0000FF"/>
          </w:rPr>
          <w:t>N 240-п</w:t>
        </w:r>
      </w:hyperlink>
      <w:r>
        <w:t xml:space="preserve"> "О внесении изменений в приложение 16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10 июля 2020 года </w:t>
      </w:r>
      <w:hyperlink r:id="rId53">
        <w:r>
          <w:rPr>
            <w:color w:val="0000FF"/>
          </w:rPr>
          <w:t>N 285-п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21 августа 2020 года </w:t>
      </w:r>
      <w:hyperlink r:id="rId54">
        <w:r>
          <w:rPr>
            <w:color w:val="0000FF"/>
          </w:rPr>
          <w:t>N 359-п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31 октября 2020 года </w:t>
      </w:r>
      <w:hyperlink r:id="rId55">
        <w:r>
          <w:rPr>
            <w:color w:val="0000FF"/>
          </w:rPr>
          <w:t>N 492-п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13 ноября 2020 года </w:t>
      </w:r>
      <w:hyperlink r:id="rId56">
        <w:r>
          <w:rPr>
            <w:color w:val="0000FF"/>
          </w:rPr>
          <w:t>N 506-п</w:t>
        </w:r>
      </w:hyperlink>
      <w:r>
        <w:t xml:space="preserve"> "О внесении изменений в приложение 1 к постановлению Правительства Ханты-Мансийского автономного округа - Югры от 5 октября 2018 года N 357-п "О </w:t>
      </w:r>
      <w:r>
        <w:lastRenderedPageBreak/>
        <w:t>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4 декабря 2020 года </w:t>
      </w:r>
      <w:hyperlink r:id="rId57">
        <w:r>
          <w:rPr>
            <w:color w:val="0000FF"/>
          </w:rPr>
          <w:t>N 543-п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23 декабря 2020 года </w:t>
      </w:r>
      <w:hyperlink r:id="rId58">
        <w:r>
          <w:rPr>
            <w:color w:val="0000FF"/>
          </w:rPr>
          <w:t>N 579-п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25 декабря 2020 года </w:t>
      </w:r>
      <w:hyperlink r:id="rId59">
        <w:r>
          <w:rPr>
            <w:color w:val="0000FF"/>
          </w:rPr>
          <w:t>N 604-п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 апреля 2021 года </w:t>
      </w:r>
      <w:hyperlink r:id="rId60">
        <w:r>
          <w:rPr>
            <w:color w:val="0000FF"/>
          </w:rPr>
          <w:t>N 109-п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30 апреля 2021 года </w:t>
      </w:r>
      <w:hyperlink r:id="rId61">
        <w:r>
          <w:rPr>
            <w:color w:val="0000FF"/>
          </w:rPr>
          <w:t>N 160-п</w:t>
        </w:r>
      </w:hyperlink>
      <w:r>
        <w:t xml:space="preserve"> "О внесении изменений в приложение 1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28 мая 2021 года </w:t>
      </w:r>
      <w:hyperlink r:id="rId62">
        <w:r>
          <w:rPr>
            <w:color w:val="0000FF"/>
          </w:rPr>
          <w:t>N 198-п</w:t>
        </w:r>
      </w:hyperlink>
      <w:r>
        <w:t xml:space="preserve"> "О внесении изменений в приложение 16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25 июня 2021 года </w:t>
      </w:r>
      <w:hyperlink r:id="rId63">
        <w:r>
          <w:rPr>
            <w:color w:val="0000FF"/>
          </w:rPr>
          <w:t>N 231-п</w:t>
        </w:r>
      </w:hyperlink>
      <w:r>
        <w:t xml:space="preserve"> "О внесении изменений в приложение 1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23 июля 2021 года </w:t>
      </w:r>
      <w:hyperlink r:id="rId64">
        <w:r>
          <w:rPr>
            <w:color w:val="0000FF"/>
          </w:rPr>
          <w:t>N 279-п</w:t>
        </w:r>
      </w:hyperlink>
      <w:r>
        <w:t xml:space="preserve"> "О внесении изменений в приложение 16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10 сентября 2021 года </w:t>
      </w:r>
      <w:hyperlink r:id="rId65">
        <w:r>
          <w:rPr>
            <w:color w:val="0000FF"/>
          </w:rPr>
          <w:t>N 345-п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 октября 2021 года </w:t>
      </w:r>
      <w:hyperlink r:id="rId66">
        <w:r>
          <w:rPr>
            <w:color w:val="0000FF"/>
          </w:rPr>
          <w:t>N 398-п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8 октября 2021 года </w:t>
      </w:r>
      <w:hyperlink r:id="rId67">
        <w:r>
          <w:rPr>
            <w:color w:val="0000FF"/>
          </w:rPr>
          <w:t>N 431-п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12 ноября 2021 года </w:t>
      </w:r>
      <w:hyperlink r:id="rId68">
        <w:r>
          <w:rPr>
            <w:color w:val="0000FF"/>
          </w:rPr>
          <w:t>N 494-п</w:t>
        </w:r>
      </w:hyperlink>
      <w:r>
        <w:t xml:space="preserve"> "О внесении изменений в постановление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26 ноября 2021 года </w:t>
      </w:r>
      <w:hyperlink r:id="rId69">
        <w:r>
          <w:rPr>
            <w:color w:val="0000FF"/>
          </w:rPr>
          <w:t>N 515-п</w:t>
        </w:r>
      </w:hyperlink>
      <w:r>
        <w:t xml:space="preserve"> "О внесении изменений в постановление Правительства </w:t>
      </w:r>
      <w:r>
        <w:lastRenderedPageBreak/>
        <w:t>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10 декабря 2021 года </w:t>
      </w:r>
      <w:hyperlink r:id="rId70">
        <w:r>
          <w:rPr>
            <w:color w:val="0000FF"/>
          </w:rPr>
          <w:t>N 554-п</w:t>
        </w:r>
      </w:hyperlink>
      <w:r>
        <w:t xml:space="preserve"> "О внесении изменений в приложение 1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 xml:space="preserve">от 27 декабря 2021 года </w:t>
      </w:r>
      <w:hyperlink r:id="rId71">
        <w:r>
          <w:rPr>
            <w:color w:val="0000FF"/>
          </w:rPr>
          <w:t>N 605-п</w:t>
        </w:r>
      </w:hyperlink>
      <w:r>
        <w:t xml:space="preserve"> "О внесении изменений в приложение 1 к постановлению Правительства Ханты-Мансийского автономного округа - Югры от 5 октября 2018 года N 357-п "О государственной программе Ханты-Мансийского автономного округа - Югры "Развитие промышленности и туризма".</w:t>
      </w:r>
    </w:p>
    <w:p w:rsidR="00B92C95" w:rsidRDefault="00B92C95">
      <w:pPr>
        <w:pStyle w:val="ConsPlusNormal"/>
        <w:spacing w:before="220"/>
        <w:ind w:firstLine="540"/>
        <w:jc w:val="both"/>
      </w:pPr>
      <w:r>
        <w:t>4. Настоящее постановление вступает в силу с 1 января 2022 года.</w:t>
      </w:r>
    </w:p>
    <w:p w:rsidR="00B92C95" w:rsidRDefault="00B92C95">
      <w:pPr>
        <w:pStyle w:val="ConsPlusNormal"/>
        <w:ind w:firstLine="540"/>
        <w:jc w:val="both"/>
      </w:pPr>
    </w:p>
    <w:p w:rsidR="00B92C95" w:rsidRDefault="00B92C95">
      <w:pPr>
        <w:pStyle w:val="ConsPlusNormal"/>
        <w:jc w:val="right"/>
      </w:pPr>
      <w:r>
        <w:t>Губернатор</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Н.В.КОМАРОВА</w:t>
      </w: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1</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ИЗ БЮДЖЕТА ХАНТЫ-МАНСИЙСКОГО АВТОНОМНОГО</w:t>
      </w:r>
    </w:p>
    <w:p w:rsidR="00B92C95" w:rsidRDefault="00B92C95">
      <w:pPr>
        <w:pStyle w:val="ConsPlusTitle"/>
        <w:jc w:val="center"/>
      </w:pPr>
      <w:r>
        <w:t>ОКРУГА - ЮГРЫ СУБСИДИИ НЕКОММЕРЧЕСКОЙ ОРГАНИЗАЦИИ "ФОНД</w:t>
      </w:r>
    </w:p>
    <w:p w:rsidR="00B92C95" w:rsidRDefault="00B92C95">
      <w:pPr>
        <w:pStyle w:val="ConsPlusTitle"/>
        <w:jc w:val="center"/>
      </w:pPr>
      <w:r>
        <w:t>РАЗВИТИЯ ХАНТЫ-МАНСИЙСКОГО АВТОНОМНОГО ОКРУГА - ЮГРЫ"</w:t>
      </w:r>
    </w:p>
    <w:p w:rsidR="00B92C95" w:rsidRDefault="00B92C95">
      <w:pPr>
        <w:pStyle w:val="ConsPlusTitle"/>
        <w:jc w:val="center"/>
      </w:pPr>
      <w:r>
        <w:t>(ДАЛЕЕ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30 июня 2023 года. - </w:t>
      </w:r>
      <w:hyperlink r:id="rId72">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2</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СУБСИДИИ ЮРИДИЧЕСКИМ ЛИЦАМ И ИНДИВИДУАЛЬНЫМ</w:t>
      </w:r>
    </w:p>
    <w:p w:rsidR="00B92C95" w:rsidRDefault="00B92C95">
      <w:pPr>
        <w:pStyle w:val="ConsPlusTitle"/>
        <w:jc w:val="center"/>
      </w:pPr>
      <w:r>
        <w:t>ПРЕДПРИНИМАТЕЛЯМ ХАНТЫ-МАНСИЙСКОГО АВТОНОМНОГО ОКРУГА - ЮГРЫ</w:t>
      </w:r>
    </w:p>
    <w:p w:rsidR="00B92C95" w:rsidRDefault="00B92C95">
      <w:pPr>
        <w:pStyle w:val="ConsPlusTitle"/>
        <w:jc w:val="center"/>
      </w:pPr>
      <w:r>
        <w:t>НА ВОЗМЕЩЕНИЕ ЧАСТИ СТОИМОСТИ ОБОРУДОВАНИЯ И ДРУГИХ</w:t>
      </w:r>
    </w:p>
    <w:p w:rsidR="00B92C95" w:rsidRDefault="00B92C95">
      <w:pPr>
        <w:pStyle w:val="ConsPlusTitle"/>
        <w:jc w:val="center"/>
      </w:pPr>
      <w:r>
        <w:t>МАТЕРИАЛЬНЫХ РЕСУРСОВ, ПРОИЗВЕДЕННЫХ В ХАНТЫ-МАНСИЙСКОМ</w:t>
      </w:r>
    </w:p>
    <w:p w:rsidR="00B92C95" w:rsidRDefault="00B92C95">
      <w:pPr>
        <w:pStyle w:val="ConsPlusTitle"/>
        <w:jc w:val="center"/>
      </w:pPr>
      <w:r>
        <w:lastRenderedPageBreak/>
        <w:t>АВТОНОМНОМ ОКРУГЕ - ЮГРЕ (ДАЛЕЕ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30 июня 2023 года. - </w:t>
      </w:r>
      <w:hyperlink r:id="rId73">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3</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ПРОМЫШЛЕННЫМ ПРЕДПРИЯТИЯМ СУБСИДИИ</w:t>
      </w:r>
    </w:p>
    <w:p w:rsidR="00B92C95" w:rsidRDefault="00B92C95">
      <w:pPr>
        <w:pStyle w:val="ConsPlusTitle"/>
        <w:jc w:val="center"/>
      </w:pPr>
      <w:r>
        <w:t>НА ВОЗМЕЩЕНИЕ ЧАСТИ ЗАТРАТ НА РЕАЛИЗАЦИЮ ИНВЕСТИЦИОННЫХ</w:t>
      </w:r>
    </w:p>
    <w:p w:rsidR="00B92C95" w:rsidRDefault="00B92C95">
      <w:pPr>
        <w:pStyle w:val="ConsPlusTitle"/>
        <w:jc w:val="center"/>
      </w:pPr>
      <w:r>
        <w:t>ПРОЕКТОВ ПО МОДЕРНИЗАЦИИ И ТЕХНИЧЕСКОМУ ПЕРЕВООРУЖЕНИЮ</w:t>
      </w:r>
    </w:p>
    <w:p w:rsidR="00B92C95" w:rsidRDefault="00B92C95">
      <w:pPr>
        <w:pStyle w:val="ConsPlusTitle"/>
        <w:jc w:val="center"/>
      </w:pPr>
      <w:r>
        <w:t>ПРОИЗВОДСТВЕННЫХ МОЩНОСТЕЙ И РАЗВИТИЮ ПРОМЫШЛЕННЫХ</w:t>
      </w:r>
    </w:p>
    <w:p w:rsidR="00B92C95" w:rsidRDefault="00B92C95">
      <w:pPr>
        <w:pStyle w:val="ConsPlusTitle"/>
        <w:jc w:val="center"/>
      </w:pPr>
      <w:r>
        <w:t>ПРЕДПРИЯТИЙ (ДАЛЕЕ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30 июня 2023 года. - </w:t>
      </w:r>
      <w:hyperlink r:id="rId74">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4</w:t>
      </w:r>
    </w:p>
    <w:p w:rsidR="00B92C95" w:rsidRDefault="00B92C95">
      <w:pPr>
        <w:pStyle w:val="ConsPlusNormal"/>
        <w:jc w:val="right"/>
      </w:pPr>
      <w:r>
        <w:t>к постановлению</w:t>
      </w:r>
    </w:p>
    <w:p w:rsidR="00B92C95" w:rsidRDefault="00B92C95">
      <w:pPr>
        <w:pStyle w:val="ConsPlusNormal"/>
        <w:jc w:val="right"/>
      </w:pPr>
      <w:r>
        <w:t>Правительства 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СУБСИДИИ ИЗ БЮДЖЕТА ХАНТЫ-МАНСИЙСКОГО</w:t>
      </w:r>
    </w:p>
    <w:p w:rsidR="00B92C95" w:rsidRDefault="00B92C95">
      <w:pPr>
        <w:pStyle w:val="ConsPlusTitle"/>
        <w:jc w:val="center"/>
      </w:pPr>
      <w:r>
        <w:t>АВТОНОМНОГО ОКРУГА - ЮГРЫ НА РЕАЛИЗАЦИЮ МЕРОПРИЯТИЙ</w:t>
      </w:r>
    </w:p>
    <w:p w:rsidR="00B92C95" w:rsidRDefault="00B92C95">
      <w:pPr>
        <w:pStyle w:val="ConsPlusTitle"/>
        <w:jc w:val="center"/>
      </w:pPr>
      <w:r>
        <w:t>(ПРОЕКТОВ) ПО СОЗДАНИЮ И (ИЛИ) РАЗВИТИЮ ПРОМЫШЛЕННОГО</w:t>
      </w:r>
    </w:p>
    <w:p w:rsidR="00B92C95" w:rsidRDefault="00B92C95">
      <w:pPr>
        <w:pStyle w:val="ConsPlusTitle"/>
        <w:jc w:val="center"/>
      </w:pPr>
      <w:r>
        <w:t>(ИНДУСТРИАЛЬНОГО) ПАРКА, АГРОПРОМЫШЛЕННОГО ПАРКА, ТЕХНОПАРКА</w:t>
      </w:r>
    </w:p>
    <w:p w:rsidR="00B92C95" w:rsidRDefault="00B92C95">
      <w:pPr>
        <w:pStyle w:val="ConsPlusTitle"/>
        <w:jc w:val="center"/>
      </w:pPr>
      <w:r>
        <w:t>ИЛИ ПРОМЫШЛЕННОГО ТЕХНОПАРКА В РАМКАХ РЕГИОНАЛЬНОГО ПРОЕКТА</w:t>
      </w:r>
    </w:p>
    <w:p w:rsidR="00B92C95" w:rsidRDefault="00B92C95">
      <w:pPr>
        <w:pStyle w:val="ConsPlusTitle"/>
        <w:jc w:val="center"/>
      </w:pPr>
      <w:r>
        <w:t>"АКСЕЛЕРАЦИЯ СУБЪЕКТОВ МАЛОГО И СРЕДНЕГО</w:t>
      </w:r>
    </w:p>
    <w:p w:rsidR="00B92C95" w:rsidRDefault="00B92C95">
      <w:pPr>
        <w:pStyle w:val="ConsPlusTitle"/>
        <w:jc w:val="center"/>
      </w:pPr>
      <w:r>
        <w:t>ПРЕДПРИНИМАТЕЛЬСТВА" (ДАЛЕЕ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30 июня 2023 года. - </w:t>
      </w:r>
      <w:hyperlink r:id="rId75">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5</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lastRenderedPageBreak/>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ИЗ БЮДЖЕТА ХАНТЫ-МАНСИЙСКОГО АВТОНОМНОГО</w:t>
      </w:r>
    </w:p>
    <w:p w:rsidR="00B92C95" w:rsidRDefault="00B92C95">
      <w:pPr>
        <w:pStyle w:val="ConsPlusTitle"/>
        <w:jc w:val="center"/>
      </w:pPr>
      <w:r>
        <w:t>ОКРУГА - ЮГРЫ СУБСИДИИ В ВИДЕ ВКЛАДА В ИМУЩЕСТВО,</w:t>
      </w:r>
    </w:p>
    <w:p w:rsidR="00B92C95" w:rsidRDefault="00B92C95">
      <w:pPr>
        <w:pStyle w:val="ConsPlusTitle"/>
        <w:jc w:val="center"/>
      </w:pPr>
      <w:r>
        <w:t>НЕ УВЕЛИЧИВАЮЩЕГО УСТАВНЫЙ КАПИТАЛ АКЦИОНЕРНОГО ОБЩЕСТВА</w:t>
      </w:r>
    </w:p>
    <w:p w:rsidR="00B92C95" w:rsidRDefault="00B92C95">
      <w:pPr>
        <w:pStyle w:val="ConsPlusTitle"/>
        <w:jc w:val="center"/>
      </w:pPr>
      <w:r>
        <w:t>"УПРАВЛЯЮЩАЯ КОМПАНИЯ "ПРОМЫШЛЕННЫЕ ПАРКИ ЮГРЫ"</w:t>
      </w:r>
    </w:p>
    <w:p w:rsidR="00B92C95" w:rsidRDefault="00B92C95">
      <w:pPr>
        <w:pStyle w:val="ConsPlusTitle"/>
        <w:jc w:val="center"/>
      </w:pPr>
      <w:r>
        <w:t>(ДАЛЕЕ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14 июля 2023 года. - </w:t>
      </w:r>
      <w:hyperlink r:id="rId76">
        <w:r>
          <w:rPr>
            <w:color w:val="0000FF"/>
          </w:rPr>
          <w:t>Постановление</w:t>
        </w:r>
      </w:hyperlink>
      <w:r>
        <w:t xml:space="preserve"> Правительства ХМАО - Югры от 14.07.2023 N 333-п.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6</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СУБСИДИИ ИЗ БЮДЖЕТА ХАНТЫ-МАНСИЙСКОГО</w:t>
      </w:r>
    </w:p>
    <w:p w:rsidR="00B92C95" w:rsidRDefault="00B92C95">
      <w:pPr>
        <w:pStyle w:val="ConsPlusTitle"/>
        <w:jc w:val="center"/>
      </w:pPr>
      <w:r>
        <w:t>АВТОНОМНОГО ОКРУГА - ЮГРЫ НА ВОЗМЕЩЕНИЕ ЧАСТИ ЗАТРАТ</w:t>
      </w:r>
    </w:p>
    <w:p w:rsidR="00B92C95" w:rsidRDefault="00B92C95">
      <w:pPr>
        <w:pStyle w:val="ConsPlusTitle"/>
        <w:jc w:val="center"/>
      </w:pPr>
      <w:r>
        <w:t>НА РЕАЛИЗАЦИЮ ПРОЕКТОВ В СФЕРЕ ВНУТРЕННЕГО И ВЪЕЗДНОГО</w:t>
      </w:r>
    </w:p>
    <w:p w:rsidR="00B92C95" w:rsidRDefault="00B92C95">
      <w:pPr>
        <w:pStyle w:val="ConsPlusTitle"/>
        <w:jc w:val="center"/>
      </w:pPr>
      <w:r>
        <w:t>ТУРИЗМА (ДАЛЕЕ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30 июня 2023 года. - </w:t>
      </w:r>
      <w:hyperlink r:id="rId77">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7</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СУБСИДИИ ИЗ БЮДЖЕТА ХАНТЫ-МАНСИЙСКОГО</w:t>
      </w:r>
    </w:p>
    <w:p w:rsidR="00B92C95" w:rsidRDefault="00B92C95">
      <w:pPr>
        <w:pStyle w:val="ConsPlusTitle"/>
        <w:jc w:val="center"/>
      </w:pPr>
      <w:r>
        <w:t>АВТОНОМНОГО ОКРУГА - ЮГРЫ НА ВОЗМЕЩЕНИЕ ЧАСТИ ЗАТРАТ</w:t>
      </w:r>
    </w:p>
    <w:p w:rsidR="00B92C95" w:rsidRDefault="00B92C95">
      <w:pPr>
        <w:pStyle w:val="ConsPlusTitle"/>
        <w:jc w:val="center"/>
      </w:pPr>
      <w:r>
        <w:t>НА ТРАНСПОРТНОЕ ОБСЛУЖИВАНИЕ ПРИ ОРГАНИЗАЦИИ ЭКСКУРСИЙ</w:t>
      </w:r>
    </w:p>
    <w:p w:rsidR="00B92C95" w:rsidRDefault="00B92C95">
      <w:pPr>
        <w:pStyle w:val="ConsPlusTitle"/>
        <w:jc w:val="center"/>
      </w:pPr>
      <w:r>
        <w:t>И ПУТЕШЕСТВИЙ ПО ТЕРРИТОРИИ ХАНТЫ-МАНСИЙСКОГО АВТОНОМНОГО</w:t>
      </w:r>
    </w:p>
    <w:p w:rsidR="00B92C95" w:rsidRDefault="00B92C95">
      <w:pPr>
        <w:pStyle w:val="ConsPlusTitle"/>
        <w:jc w:val="center"/>
      </w:pPr>
      <w:r>
        <w:t>ОКРУГА - ЮГРЫ (ДАЛЕЕ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30 июня 2023 года. - </w:t>
      </w:r>
      <w:hyperlink r:id="rId78">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8</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bookmarkStart w:id="2" w:name="P223"/>
      <w:bookmarkEnd w:id="2"/>
      <w:r>
        <w:t>ПОЛОЖЕНИЕ</w:t>
      </w:r>
    </w:p>
    <w:p w:rsidR="00B92C95" w:rsidRDefault="00B92C95">
      <w:pPr>
        <w:pStyle w:val="ConsPlusTitle"/>
        <w:jc w:val="center"/>
      </w:pPr>
      <w:r>
        <w:t>О ПРОВЕДЕНИИ ОКРУЖНОГО КОНКУРСА "ЛИДЕРЫ ТУРИНДУСТРИИ ЮГРЫ"</w:t>
      </w:r>
    </w:p>
    <w:p w:rsidR="00B92C95" w:rsidRDefault="00B92C95">
      <w:pPr>
        <w:pStyle w:val="ConsPlusTitle"/>
        <w:jc w:val="center"/>
      </w:pPr>
      <w:r>
        <w:t>(ДАЛЕЕ - ПОЛОЖЕНИЕ)</w:t>
      </w:r>
    </w:p>
    <w:p w:rsidR="00B92C95" w:rsidRDefault="00B92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2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C95" w:rsidRDefault="00B92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C95" w:rsidRDefault="00B92C95">
            <w:pPr>
              <w:pStyle w:val="ConsPlusNormal"/>
              <w:jc w:val="center"/>
            </w:pPr>
            <w:r>
              <w:rPr>
                <w:color w:val="392C69"/>
              </w:rPr>
              <w:t>Список изменяющих документов</w:t>
            </w:r>
          </w:p>
          <w:p w:rsidR="00B92C95" w:rsidRDefault="00B92C95">
            <w:pPr>
              <w:pStyle w:val="ConsPlusNormal"/>
              <w:jc w:val="center"/>
            </w:pPr>
            <w:r>
              <w:rPr>
                <w:color w:val="392C69"/>
              </w:rPr>
              <w:t xml:space="preserve">(в ред. </w:t>
            </w:r>
            <w:hyperlink r:id="rId79">
              <w:r>
                <w:rPr>
                  <w:color w:val="0000FF"/>
                </w:rPr>
                <w:t>постановления</w:t>
              </w:r>
            </w:hyperlink>
            <w:r>
              <w:rPr>
                <w:color w:val="392C69"/>
              </w:rPr>
              <w:t xml:space="preserve"> Правительства ХМАО - Югры от 01.07.2022 N 303-п)</w:t>
            </w: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r>
    </w:tbl>
    <w:p w:rsidR="00B92C95" w:rsidRDefault="00B92C95">
      <w:pPr>
        <w:pStyle w:val="ConsPlusNormal"/>
      </w:pPr>
    </w:p>
    <w:p w:rsidR="00B92C95" w:rsidRDefault="00B92C95">
      <w:pPr>
        <w:pStyle w:val="ConsPlusTitle"/>
        <w:jc w:val="center"/>
        <w:outlineLvl w:val="1"/>
      </w:pPr>
      <w:r>
        <w:t>I. Общие положения</w:t>
      </w:r>
    </w:p>
    <w:p w:rsidR="00B92C95" w:rsidRDefault="00B92C95">
      <w:pPr>
        <w:pStyle w:val="ConsPlusNormal"/>
        <w:ind w:firstLine="540"/>
        <w:jc w:val="both"/>
      </w:pPr>
    </w:p>
    <w:p w:rsidR="00B92C95" w:rsidRDefault="00B92C95">
      <w:pPr>
        <w:pStyle w:val="ConsPlusNormal"/>
        <w:ind w:firstLine="540"/>
        <w:jc w:val="both"/>
      </w:pPr>
      <w:bookmarkStart w:id="3" w:name="P231"/>
      <w:bookmarkEnd w:id="3"/>
      <w:r>
        <w:t>1.1. Окружной конкурс "Лидеры туриндустрии Югры" (далее - Конкурс) проводится в целях содействия развитию внутреннего и въездного туризма в Ханты-Мансийском автономном округе - Югры (далее - автономный округ), выявления и поощрения субъектов туристской индустрии, производителей товаров, работ и услуг, поставленных на налоговый учет в автономном округе и осуществляющих свою деятельность на его территории (далее - Кандидат).</w:t>
      </w:r>
    </w:p>
    <w:p w:rsidR="00B92C95" w:rsidRDefault="00B92C95">
      <w:pPr>
        <w:pStyle w:val="ConsPlusNormal"/>
        <w:spacing w:before="220"/>
        <w:ind w:firstLine="540"/>
        <w:jc w:val="both"/>
      </w:pPr>
      <w:r>
        <w:t>Понятие, используемое в Положении:</w:t>
      </w:r>
    </w:p>
    <w:p w:rsidR="00B92C95" w:rsidRDefault="00B92C95">
      <w:pPr>
        <w:pStyle w:val="ConsPlusNormal"/>
        <w:spacing w:before="220"/>
        <w:ind w:firstLine="540"/>
        <w:jc w:val="both"/>
      </w:pPr>
      <w:r>
        <w:t>субъекты туристской индустрии - физические или юридические лица, предоставляющие в установленном законодательством порядке прямые и косвенные (посреднические) туристские услуги, и исполнители этих услуг, осуществляющие деятельность по организации и оказанию комплексных и отдельных туристских услуг, выполнению сопутствующих услуг и работ, способствующих потреблению туристских услуг и продаже товаров туристского назначения на основе туристских ресурсов, с использованием способов, методов, объектов и средств, свойственных туристской индустрии.</w:t>
      </w:r>
    </w:p>
    <w:p w:rsidR="00B92C95" w:rsidRDefault="00B92C95">
      <w:pPr>
        <w:pStyle w:val="ConsPlusNormal"/>
        <w:spacing w:before="220"/>
        <w:ind w:firstLine="540"/>
        <w:jc w:val="both"/>
      </w:pPr>
      <w:r>
        <w:t xml:space="preserve">Остальные понятия употребляются в значении, предусмотренном в Федеральном </w:t>
      </w:r>
      <w:hyperlink r:id="rId80">
        <w:r>
          <w:rPr>
            <w:color w:val="0000FF"/>
          </w:rPr>
          <w:t>законе</w:t>
        </w:r>
      </w:hyperlink>
      <w:r>
        <w:t xml:space="preserve"> от 24 ноября 1996 года N 132-ФЗ "Об основах туристской деятельности в Российской Федерации".</w:t>
      </w:r>
    </w:p>
    <w:p w:rsidR="00B92C95" w:rsidRDefault="00B92C95">
      <w:pPr>
        <w:pStyle w:val="ConsPlusNormal"/>
        <w:spacing w:before="220"/>
        <w:ind w:firstLine="540"/>
        <w:jc w:val="both"/>
      </w:pPr>
      <w:r>
        <w:t xml:space="preserve">1.2. Положение разработано в целях реализации основного </w:t>
      </w:r>
      <w:hyperlink r:id="rId81">
        <w:r>
          <w:rPr>
            <w:color w:val="0000FF"/>
          </w:rPr>
          <w:t>мероприятия 2.2</w:t>
        </w:r>
      </w:hyperlink>
      <w:r>
        <w:t xml:space="preserve"> "Поддержка развития внутреннего и въездного туризма" подпрограммы 2 "Развитие туризма" государственной программы автономного округа "Развитие промышленности и туризма", утвержденной постановлением Правительства автономного округа от 31 октября 2021 года N 474-п.</w:t>
      </w:r>
    </w:p>
    <w:p w:rsidR="00B92C95" w:rsidRDefault="00B92C95">
      <w:pPr>
        <w:pStyle w:val="ConsPlusNormal"/>
        <w:jc w:val="both"/>
      </w:pPr>
      <w:r>
        <w:t xml:space="preserve">(в ред. </w:t>
      </w:r>
      <w:hyperlink r:id="rId82">
        <w:r>
          <w:rPr>
            <w:color w:val="0000FF"/>
          </w:rPr>
          <w:t>постановления</w:t>
        </w:r>
      </w:hyperlink>
      <w:r>
        <w:t xml:space="preserve"> Правительства ХМАО - Югры от 01.07.2022 N 303-п)</w:t>
      </w:r>
    </w:p>
    <w:p w:rsidR="00B92C95" w:rsidRDefault="00B92C95">
      <w:pPr>
        <w:pStyle w:val="ConsPlusNormal"/>
        <w:spacing w:before="220"/>
        <w:ind w:firstLine="540"/>
        <w:jc w:val="both"/>
      </w:pPr>
      <w:r>
        <w:t>Организацию и проведение Конкурса осуществляет Департамент промышленности автономного округа (далее - Департамент).</w:t>
      </w:r>
    </w:p>
    <w:p w:rsidR="00B92C95" w:rsidRDefault="00B92C95">
      <w:pPr>
        <w:pStyle w:val="ConsPlusNormal"/>
        <w:spacing w:before="220"/>
        <w:ind w:firstLine="540"/>
        <w:jc w:val="both"/>
      </w:pPr>
      <w:r>
        <w:t>1.3. Конкурс проводится по следующим номинациям:</w:t>
      </w:r>
    </w:p>
    <w:p w:rsidR="00B92C95" w:rsidRDefault="00B92C95">
      <w:pPr>
        <w:pStyle w:val="ConsPlusNormal"/>
        <w:spacing w:before="220"/>
        <w:ind w:firstLine="540"/>
        <w:jc w:val="both"/>
      </w:pPr>
      <w:bookmarkStart w:id="4" w:name="P239"/>
      <w:bookmarkEnd w:id="4"/>
      <w:r>
        <w:t>1.3.1. "Лучший туроператор по внутреннему и въездному туризму".</w:t>
      </w:r>
    </w:p>
    <w:p w:rsidR="00B92C95" w:rsidRDefault="00B92C95">
      <w:pPr>
        <w:pStyle w:val="ConsPlusNormal"/>
        <w:spacing w:before="220"/>
        <w:ind w:firstLine="540"/>
        <w:jc w:val="both"/>
      </w:pPr>
      <w:bookmarkStart w:id="5" w:name="P240"/>
      <w:bookmarkEnd w:id="5"/>
      <w:r>
        <w:t>1.3.2. "Лучшая гостиница (отель)".</w:t>
      </w:r>
    </w:p>
    <w:p w:rsidR="00B92C95" w:rsidRDefault="00B92C95">
      <w:pPr>
        <w:pStyle w:val="ConsPlusNormal"/>
        <w:spacing w:before="220"/>
        <w:ind w:firstLine="540"/>
        <w:jc w:val="both"/>
      </w:pPr>
      <w:bookmarkStart w:id="6" w:name="P241"/>
      <w:bookmarkEnd w:id="6"/>
      <w:r>
        <w:t>1.3.3. "Лучшая туристская база".</w:t>
      </w:r>
    </w:p>
    <w:p w:rsidR="00B92C95" w:rsidRDefault="00B92C95">
      <w:pPr>
        <w:pStyle w:val="ConsPlusNormal"/>
        <w:spacing w:before="220"/>
        <w:ind w:firstLine="540"/>
        <w:jc w:val="both"/>
      </w:pPr>
      <w:bookmarkStart w:id="7" w:name="P242"/>
      <w:bookmarkEnd w:id="7"/>
      <w:r>
        <w:t>1.3.4. "Лучшее этнографическое стойбище".</w:t>
      </w:r>
    </w:p>
    <w:p w:rsidR="00B92C95" w:rsidRDefault="00B92C95">
      <w:pPr>
        <w:pStyle w:val="ConsPlusNormal"/>
        <w:spacing w:before="220"/>
        <w:ind w:firstLine="540"/>
        <w:jc w:val="both"/>
      </w:pPr>
      <w:bookmarkStart w:id="8" w:name="P243"/>
      <w:bookmarkEnd w:id="8"/>
      <w:r>
        <w:lastRenderedPageBreak/>
        <w:t>1.3.5. "Лучшее малое средство размещения".</w:t>
      </w:r>
    </w:p>
    <w:p w:rsidR="00B92C95" w:rsidRDefault="00B92C95">
      <w:pPr>
        <w:pStyle w:val="ConsPlusNormal"/>
        <w:spacing w:before="220"/>
        <w:ind w:firstLine="540"/>
        <w:jc w:val="both"/>
      </w:pPr>
      <w:bookmarkStart w:id="9" w:name="P244"/>
      <w:bookmarkEnd w:id="9"/>
      <w:r>
        <w:t>1.3.6. "Лучшая мини-гостиница".</w:t>
      </w:r>
    </w:p>
    <w:p w:rsidR="00B92C95" w:rsidRDefault="00B92C95">
      <w:pPr>
        <w:pStyle w:val="ConsPlusNormal"/>
        <w:spacing w:before="220"/>
        <w:ind w:firstLine="540"/>
        <w:jc w:val="both"/>
      </w:pPr>
      <w:bookmarkStart w:id="10" w:name="P245"/>
      <w:bookmarkEnd w:id="10"/>
      <w:r>
        <w:t>1.3.7. "Лучший экскурсовод (гид), гид-переводчик, инструктор-проводник".</w:t>
      </w:r>
    </w:p>
    <w:p w:rsidR="00B92C95" w:rsidRDefault="00B92C95">
      <w:pPr>
        <w:pStyle w:val="ConsPlusNormal"/>
        <w:spacing w:before="220"/>
        <w:ind w:firstLine="540"/>
        <w:jc w:val="both"/>
      </w:pPr>
      <w:bookmarkStart w:id="11" w:name="P246"/>
      <w:bookmarkEnd w:id="11"/>
      <w:r>
        <w:t>1.3.8. "Лучшее телевизионное средство массовой информации в продвижении туризма".</w:t>
      </w:r>
    </w:p>
    <w:p w:rsidR="00B92C95" w:rsidRDefault="00B92C95">
      <w:pPr>
        <w:pStyle w:val="ConsPlusNormal"/>
        <w:spacing w:before="220"/>
        <w:ind w:firstLine="540"/>
        <w:jc w:val="both"/>
      </w:pPr>
      <w:bookmarkStart w:id="12" w:name="P247"/>
      <w:bookmarkEnd w:id="12"/>
      <w:r>
        <w:t>1.3.9. "Лучшее печатное средство массовой информации, интернет-издание в продвижении туризма".</w:t>
      </w:r>
    </w:p>
    <w:p w:rsidR="00B92C95" w:rsidRDefault="00B92C95">
      <w:pPr>
        <w:pStyle w:val="ConsPlusNormal"/>
        <w:spacing w:before="220"/>
        <w:ind w:firstLine="540"/>
        <w:jc w:val="both"/>
      </w:pPr>
      <w:r>
        <w:t>1.4. Требования к Кандидатам:</w:t>
      </w:r>
    </w:p>
    <w:p w:rsidR="00B92C95" w:rsidRDefault="00B92C95">
      <w:pPr>
        <w:pStyle w:val="ConsPlusNormal"/>
        <w:spacing w:before="220"/>
        <w:ind w:firstLine="540"/>
        <w:jc w:val="both"/>
      </w:pPr>
      <w:bookmarkStart w:id="13" w:name="P249"/>
      <w:bookmarkEnd w:id="13"/>
      <w:r>
        <w:t>1.4.1. Осуществляет туроператорскую деятельность по внутреннему и въездному туризму - для номинации "Лучший туроператор по внутреннему и въездному туризму".</w:t>
      </w:r>
    </w:p>
    <w:p w:rsidR="00B92C95" w:rsidRDefault="00B92C95">
      <w:pPr>
        <w:pStyle w:val="ConsPlusNormal"/>
        <w:spacing w:before="220"/>
        <w:ind w:firstLine="540"/>
        <w:jc w:val="both"/>
      </w:pPr>
      <w:r>
        <w:t xml:space="preserve">1.4.2. Осуществляет деятельность по оказанию услуг по размещению в соответствии с видом экономической деятельности ОКВЭД </w:t>
      </w:r>
      <w:hyperlink r:id="rId83">
        <w:r>
          <w:rPr>
            <w:color w:val="0000FF"/>
          </w:rPr>
          <w:t>55.10</w:t>
        </w:r>
      </w:hyperlink>
      <w:r>
        <w:t xml:space="preserve"> "Деятельность гостиниц и прочих мест для временного проживания", с номерным фондом более 50 номеров, прошедший обязательное категорирование в соответствии с </w:t>
      </w:r>
      <w:hyperlink r:id="rId84">
        <w:r>
          <w:rPr>
            <w:color w:val="0000FF"/>
          </w:rPr>
          <w:t>постановлением</w:t>
        </w:r>
      </w:hyperlink>
      <w:r>
        <w:t xml:space="preserve"> Правительства Российской Федерации от 14 апреля 2017 года N 447 "Об утверждении требований к антитеррористической защищенности гостиниц и иных средств размещения и формы паспорта безопасности этих объектов" (далее - постановление N 447) - для номинации "Лучшая гостиница (отель)".</w:t>
      </w:r>
    </w:p>
    <w:p w:rsidR="00B92C95" w:rsidRDefault="00B92C95">
      <w:pPr>
        <w:pStyle w:val="ConsPlusNormal"/>
        <w:spacing w:before="220"/>
        <w:ind w:firstLine="540"/>
        <w:jc w:val="both"/>
      </w:pPr>
      <w:r>
        <w:t>1.4.3. Оказывает комплекс услуг по размещению, питанию и культурно-бытовому обслуживанию туристов - для номинации "Лучшая туристская база".</w:t>
      </w:r>
    </w:p>
    <w:p w:rsidR="00B92C95" w:rsidRDefault="00B92C95">
      <w:pPr>
        <w:pStyle w:val="ConsPlusNormal"/>
        <w:spacing w:before="220"/>
        <w:ind w:firstLine="540"/>
        <w:jc w:val="both"/>
      </w:pPr>
      <w:r>
        <w:t>1.4.4. Оказывает комплекс услуг по размещению, питанию и культурно-бытовому обслуживанию туристов на объектах этнографической направленности - для номинации "Лучшее этнографическое стойбище".</w:t>
      </w:r>
    </w:p>
    <w:p w:rsidR="00B92C95" w:rsidRDefault="00B92C95">
      <w:pPr>
        <w:pStyle w:val="ConsPlusNormal"/>
        <w:spacing w:before="220"/>
        <w:ind w:firstLine="540"/>
        <w:jc w:val="both"/>
      </w:pPr>
      <w:r>
        <w:t xml:space="preserve">1.4.5. Осуществляет деятельность по оказанию услуг по размещению в соответствии с ОКВЭД </w:t>
      </w:r>
      <w:hyperlink r:id="rId85">
        <w:r>
          <w:rPr>
            <w:color w:val="0000FF"/>
          </w:rPr>
          <w:t>55.1</w:t>
        </w:r>
      </w:hyperlink>
      <w:r>
        <w:t xml:space="preserve"> "Деятельность гостиниц и прочих мест для временного проживания", с номерным фондом от 16 до 50 номеров, прошедший обязательное категорирование в соответствии с </w:t>
      </w:r>
      <w:hyperlink r:id="rId86">
        <w:r>
          <w:rPr>
            <w:color w:val="0000FF"/>
          </w:rPr>
          <w:t>постановлением</w:t>
        </w:r>
      </w:hyperlink>
      <w:r>
        <w:t xml:space="preserve"> N 447, - для номинации "Лучшее малое средство размещения".</w:t>
      </w:r>
    </w:p>
    <w:p w:rsidR="00B92C95" w:rsidRDefault="00B92C95">
      <w:pPr>
        <w:pStyle w:val="ConsPlusNormal"/>
        <w:spacing w:before="220"/>
        <w:ind w:firstLine="540"/>
        <w:jc w:val="both"/>
      </w:pPr>
      <w:r>
        <w:t xml:space="preserve">1.4.6. Осуществляет деятельность по оказанию услуг по размещению в соответствии с ОКВЭД </w:t>
      </w:r>
      <w:hyperlink r:id="rId87">
        <w:r>
          <w:rPr>
            <w:color w:val="0000FF"/>
          </w:rPr>
          <w:t>55.1</w:t>
        </w:r>
      </w:hyperlink>
      <w:r>
        <w:t xml:space="preserve"> "Деятельность гостиниц и прочих мест для временного проживания", с номерным фондом не более 16 номеров, прошедший обязательное категорирование в соответствии с </w:t>
      </w:r>
      <w:hyperlink r:id="rId88">
        <w:r>
          <w:rPr>
            <w:color w:val="0000FF"/>
          </w:rPr>
          <w:t>постановлением</w:t>
        </w:r>
      </w:hyperlink>
      <w:r>
        <w:t xml:space="preserve"> N 447, - для номинации "Лучшая мини-гостиница".</w:t>
      </w:r>
    </w:p>
    <w:p w:rsidR="00B92C95" w:rsidRDefault="00B92C95">
      <w:pPr>
        <w:pStyle w:val="ConsPlusNormal"/>
        <w:spacing w:before="220"/>
        <w:ind w:firstLine="540"/>
        <w:jc w:val="both"/>
      </w:pPr>
      <w:r>
        <w:t>1.4.7. Является профессионально подготовленным лицом (свободно владеющим иностранным языком, знание которого необходимо для перевода иностранным туристам), осуществляет деятельность по ознакомлению экскурсантов (туристов) с объектами показа, а также сопровождает туристов и обеспечивает их безопасность при прохождении туристских маршрутов - для номинации "Лучший экскурсовод (гид), гид-переводчик, инструктор-проводник".</w:t>
      </w:r>
    </w:p>
    <w:p w:rsidR="00B92C95" w:rsidRDefault="00B92C95">
      <w:pPr>
        <w:pStyle w:val="ConsPlusNormal"/>
        <w:spacing w:before="220"/>
        <w:ind w:firstLine="540"/>
        <w:jc w:val="both"/>
      </w:pPr>
      <w:bookmarkStart w:id="14" w:name="P256"/>
      <w:bookmarkEnd w:id="14"/>
      <w:r>
        <w:t>1.4.8. Является региональной, муниципальной негосударственной телевизионной вещательной компанией автономного округа - для номинации "Лучшее телевизионное средство массовой информации в продвижении туризма".</w:t>
      </w:r>
    </w:p>
    <w:p w:rsidR="00B92C95" w:rsidRDefault="00B92C95">
      <w:pPr>
        <w:pStyle w:val="ConsPlusNormal"/>
        <w:spacing w:before="220"/>
        <w:ind w:firstLine="540"/>
        <w:jc w:val="both"/>
      </w:pPr>
      <w:bookmarkStart w:id="15" w:name="P257"/>
      <w:bookmarkEnd w:id="15"/>
      <w:r>
        <w:t>1.4.9. Является печатным средством массовой информации автономного округа, интернет-изданием, являющимся средством массовой информации, независимо от формы собственности - для номинации "Лучшее печатное средство массовой информации, интернет-издание в продвижении туризма".</w:t>
      </w:r>
    </w:p>
    <w:p w:rsidR="00B92C95" w:rsidRDefault="00B92C95">
      <w:pPr>
        <w:pStyle w:val="ConsPlusNormal"/>
        <w:spacing w:before="220"/>
        <w:ind w:firstLine="540"/>
        <w:jc w:val="both"/>
      </w:pPr>
      <w:bookmarkStart w:id="16" w:name="P258"/>
      <w:bookmarkEnd w:id="16"/>
      <w:r>
        <w:lastRenderedPageBreak/>
        <w:t xml:space="preserve">1.5. Номинация считается состоявшейся при наличии хотя бы одного Кандидата, документы на участие в Конкурсе (далее - документы) которого соответствуют требованиям Положения и среднее суммарное значение их баллов документов которого: по </w:t>
      </w:r>
      <w:hyperlink w:anchor="P239">
        <w:r>
          <w:rPr>
            <w:color w:val="0000FF"/>
          </w:rPr>
          <w:t>подпунктам 1.3.1</w:t>
        </w:r>
      </w:hyperlink>
      <w:r>
        <w:t xml:space="preserve"> - </w:t>
      </w:r>
      <w:hyperlink w:anchor="P245">
        <w:r>
          <w:rPr>
            <w:color w:val="0000FF"/>
          </w:rPr>
          <w:t>1.3.7 пункта 1.3</w:t>
        </w:r>
      </w:hyperlink>
      <w:r>
        <w:t xml:space="preserve"> Положения - не менее 15 баллов, по </w:t>
      </w:r>
      <w:hyperlink w:anchor="P256">
        <w:r>
          <w:rPr>
            <w:color w:val="0000FF"/>
          </w:rPr>
          <w:t>подпунктам 1.4.8</w:t>
        </w:r>
      </w:hyperlink>
      <w:r>
        <w:t xml:space="preserve">, </w:t>
      </w:r>
      <w:hyperlink w:anchor="P257">
        <w:r>
          <w:rPr>
            <w:color w:val="0000FF"/>
          </w:rPr>
          <w:t>1.4.9 пункта 1.4</w:t>
        </w:r>
      </w:hyperlink>
      <w:r>
        <w:t xml:space="preserve"> Положения - не менее 6 баллов.</w:t>
      </w:r>
    </w:p>
    <w:p w:rsidR="00B92C95" w:rsidRDefault="00B92C95">
      <w:pPr>
        <w:pStyle w:val="ConsPlusNormal"/>
        <w:spacing w:before="220"/>
        <w:ind w:firstLine="540"/>
        <w:jc w:val="both"/>
      </w:pPr>
      <w:bookmarkStart w:id="17" w:name="P259"/>
      <w:bookmarkEnd w:id="17"/>
      <w:r>
        <w:t>1.6. Право на участие в Конкурсе имеют Кандидаты, отвечающие по состоянию на 1-е число месяца подачи документов следующим требованиям:</w:t>
      </w:r>
    </w:p>
    <w:p w:rsidR="00B92C95" w:rsidRDefault="00B92C95">
      <w:pPr>
        <w:pStyle w:val="ConsPlusNormal"/>
        <w:spacing w:before="220"/>
        <w:ind w:firstLine="540"/>
        <w:jc w:val="both"/>
      </w:pPr>
      <w:r>
        <w:t>1.6.1.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92C95" w:rsidRDefault="00B92C95">
      <w:pPr>
        <w:pStyle w:val="ConsPlusNormal"/>
        <w:spacing w:before="220"/>
        <w:ind w:firstLine="540"/>
        <w:jc w:val="both"/>
      </w:pPr>
      <w:r>
        <w:t>1.6.2. Кандидаты - юридические лица не должны находиться в процессе реорганизации,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Кандидаты - индивидуальные предприниматели не должны прекратить деятельность в качестве индивидуального предпринимателя.</w:t>
      </w:r>
    </w:p>
    <w:p w:rsidR="00B92C95" w:rsidRDefault="00B92C95">
      <w:pPr>
        <w:pStyle w:val="ConsPlusNormal"/>
        <w:spacing w:before="220"/>
        <w:ind w:firstLine="540"/>
        <w:jc w:val="both"/>
      </w:pPr>
      <w:r>
        <w:t>1.6.3.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92C95" w:rsidRDefault="00B92C95">
      <w:pPr>
        <w:pStyle w:val="ConsPlusNormal"/>
        <w:ind w:firstLine="540"/>
        <w:jc w:val="both"/>
      </w:pPr>
    </w:p>
    <w:p w:rsidR="00B92C95" w:rsidRDefault="00B92C95">
      <w:pPr>
        <w:pStyle w:val="ConsPlusTitle"/>
        <w:jc w:val="center"/>
        <w:outlineLvl w:val="1"/>
      </w:pPr>
      <w:r>
        <w:t>II. Критерии отбора и порядок подачи документов</w:t>
      </w:r>
    </w:p>
    <w:p w:rsidR="00B92C95" w:rsidRDefault="00B92C95">
      <w:pPr>
        <w:pStyle w:val="ConsPlusNormal"/>
        <w:ind w:firstLine="540"/>
        <w:jc w:val="both"/>
      </w:pPr>
    </w:p>
    <w:p w:rsidR="00B92C95" w:rsidRDefault="00B92C95">
      <w:pPr>
        <w:pStyle w:val="ConsPlusNormal"/>
        <w:ind w:firstLine="540"/>
        <w:jc w:val="both"/>
      </w:pPr>
      <w:r>
        <w:t>2.1. В целях информирования Кандидатов о проведении Конкурса Департамент размещает информацию о начале, сроках, перечне и форме документов, условиях проведения Конкурса на официальном сайте в информационно-телекоммуникационной сети Интернет (www.depprom.admhmao.ru), а также на сайте "Туризм в Югре" (www.tourism.admhmao.ru) в разделе "Туризм в Югре/Мероприятия/Туристские конкурсы, акции" за месяц до даты начала приема документов.</w:t>
      </w:r>
    </w:p>
    <w:p w:rsidR="00B92C95" w:rsidRDefault="00B92C95">
      <w:pPr>
        <w:pStyle w:val="ConsPlusNormal"/>
        <w:spacing w:before="220"/>
        <w:ind w:firstLine="540"/>
        <w:jc w:val="both"/>
      </w:pPr>
      <w:bookmarkStart w:id="18" w:name="P267"/>
      <w:bookmarkEnd w:id="18"/>
      <w:r>
        <w:t xml:space="preserve">2.2. Кандидаты, указанные в </w:t>
      </w:r>
      <w:hyperlink w:anchor="P249">
        <w:r>
          <w:rPr>
            <w:color w:val="0000FF"/>
          </w:rPr>
          <w:t>подпунктах 1.4.1</w:t>
        </w:r>
      </w:hyperlink>
      <w:r>
        <w:t xml:space="preserve"> - </w:t>
      </w:r>
      <w:hyperlink w:anchor="P257">
        <w:r>
          <w:rPr>
            <w:color w:val="0000FF"/>
          </w:rPr>
          <w:t>1.4.9 пункта 1.4</w:t>
        </w:r>
      </w:hyperlink>
      <w:r>
        <w:t xml:space="preserve"> Положения, направляют в Департамент следующие документы:</w:t>
      </w:r>
    </w:p>
    <w:p w:rsidR="00B92C95" w:rsidRDefault="00B92C95">
      <w:pPr>
        <w:pStyle w:val="ConsPlusNormal"/>
        <w:spacing w:before="220"/>
        <w:ind w:firstLine="540"/>
        <w:jc w:val="both"/>
      </w:pPr>
      <w:r>
        <w:t>2.2.1. Заявку на Конкурс по форме, утвержденной приказом Департамента.</w:t>
      </w:r>
    </w:p>
    <w:p w:rsidR="00B92C95" w:rsidRDefault="00B92C95">
      <w:pPr>
        <w:pStyle w:val="ConsPlusNormal"/>
        <w:spacing w:before="220"/>
        <w:ind w:firstLine="540"/>
        <w:jc w:val="both"/>
      </w:pPr>
      <w:r>
        <w:t xml:space="preserve">2.2.2. Копии договоров о сотрудничестве с туристскими организациями автономного округа, заключенных за 2 предыдущих года или в текущем году - для номинаций, указанных в </w:t>
      </w:r>
      <w:hyperlink w:anchor="P239">
        <w:r>
          <w:rPr>
            <w:color w:val="0000FF"/>
          </w:rPr>
          <w:t>подпунктах 1.3.1</w:t>
        </w:r>
      </w:hyperlink>
      <w:r>
        <w:t xml:space="preserve"> - </w:t>
      </w:r>
      <w:hyperlink w:anchor="P244">
        <w:r>
          <w:rPr>
            <w:color w:val="0000FF"/>
          </w:rPr>
          <w:t>1.3.6 пункта 1.3</w:t>
        </w:r>
      </w:hyperlink>
      <w:r>
        <w:t xml:space="preserve"> Положения.</w:t>
      </w:r>
    </w:p>
    <w:p w:rsidR="00B92C95" w:rsidRDefault="00B92C95">
      <w:pPr>
        <w:pStyle w:val="ConsPlusNormal"/>
        <w:spacing w:before="220"/>
        <w:ind w:firstLine="540"/>
        <w:jc w:val="both"/>
      </w:pPr>
      <w:r>
        <w:t xml:space="preserve">2.2.3. Методические разработки экскурсий с указанием: цели и задачи, их краткое содержание, основные объекты показа, целевая аудитория, текст экскурсий (при наличии), публикации по экскурсионной и методической работе за 2 предыдущих года или в текущем году (при наличии), копии отзывов о проведенных экскурсиях, турах, маршрутах (при наличии), иллюстративный материал, видеоэлементы театрализации, запись аудиовизуального сопровождения экскурсии (при наличии); документы, подтверждающие прохождение курсов повышения квалификации за 2 предыдущих года или в текущем году, участие в профессиональных конкурсах (при наличии) - для номинации, указанной в </w:t>
      </w:r>
      <w:hyperlink w:anchor="P245">
        <w:r>
          <w:rPr>
            <w:color w:val="0000FF"/>
          </w:rPr>
          <w:t>подпункте 1.3.7 пункта 1.3</w:t>
        </w:r>
      </w:hyperlink>
      <w:r>
        <w:t xml:space="preserve"> Положения.</w:t>
      </w:r>
    </w:p>
    <w:p w:rsidR="00B92C95" w:rsidRDefault="00B92C95">
      <w:pPr>
        <w:pStyle w:val="ConsPlusNormal"/>
        <w:spacing w:before="220"/>
        <w:ind w:firstLine="540"/>
        <w:jc w:val="both"/>
      </w:pPr>
      <w:r>
        <w:t xml:space="preserve">2.2.4. Копии отзывов о работе Кандидата (при наличии), копии благодарственных писем (при </w:t>
      </w:r>
      <w:r>
        <w:lastRenderedPageBreak/>
        <w:t>наличии), информационные и рекламные материалы, проспекты (при наличии), копии свидетельств и дипломов (при наличии).</w:t>
      </w:r>
    </w:p>
    <w:p w:rsidR="00B92C95" w:rsidRDefault="00B92C95">
      <w:pPr>
        <w:pStyle w:val="ConsPlusNormal"/>
        <w:spacing w:before="220"/>
        <w:ind w:firstLine="540"/>
        <w:jc w:val="both"/>
      </w:pPr>
      <w:r>
        <w:t xml:space="preserve">2.2.5. Видеоматериалы на носителях формата DVD (с приложением эфирной справки в свободной форме, подписанной уполномоченным представителем Кандидата). Формат записи AVI без сжатия, размер 720 x 576 pix. Частота аудиопотока 48 кГц. Каждый видеоматериал должен быть записан на диск 4,7 Гб отдельным файлом, на котором маркером указывается СМИ и список материалов в том порядке, в котором они записаны. К диску прилагается информация с указанием СМИ, номинации, названием работы, Ф.И.О. автора и хронометража - для номинации, указанной в </w:t>
      </w:r>
      <w:hyperlink w:anchor="P246">
        <w:r>
          <w:rPr>
            <w:color w:val="0000FF"/>
          </w:rPr>
          <w:t>подпункте 1.3.8 пункта 1.3</w:t>
        </w:r>
      </w:hyperlink>
      <w:r>
        <w:t xml:space="preserve"> Положения.</w:t>
      </w:r>
    </w:p>
    <w:p w:rsidR="00B92C95" w:rsidRDefault="00B92C95">
      <w:pPr>
        <w:pStyle w:val="ConsPlusNormal"/>
        <w:spacing w:before="220"/>
        <w:ind w:firstLine="540"/>
        <w:jc w:val="both"/>
      </w:pPr>
      <w:r>
        <w:t xml:space="preserve">2.2.6. Газеты, журналы с соответствующими публикациями, распечатки публикаций из интернет-изданий с указанием их электронных адресов для номинации, указанной в </w:t>
      </w:r>
      <w:hyperlink w:anchor="P247">
        <w:r>
          <w:rPr>
            <w:color w:val="0000FF"/>
          </w:rPr>
          <w:t>подпункте 1.3.9 пункта 1.3</w:t>
        </w:r>
      </w:hyperlink>
      <w:r>
        <w:t xml:space="preserve"> Положения.</w:t>
      </w:r>
    </w:p>
    <w:p w:rsidR="00B92C95" w:rsidRDefault="00B92C95">
      <w:pPr>
        <w:pStyle w:val="ConsPlusNormal"/>
        <w:spacing w:before="220"/>
        <w:ind w:firstLine="540"/>
        <w:jc w:val="both"/>
      </w:pPr>
      <w:bookmarkStart w:id="19" w:name="P274"/>
      <w:bookmarkEnd w:id="19"/>
      <w:r>
        <w:t xml:space="preserve">2.3. Департамент в порядке межведомственного информационного взаимодействия, установленного законодательством Российской Федерации, в течение 5 рабочих дней со дня регистрации документов, указанных в </w:t>
      </w:r>
      <w:hyperlink w:anchor="P267">
        <w:r>
          <w:rPr>
            <w:color w:val="0000FF"/>
          </w:rPr>
          <w:t>пункте 2.2</w:t>
        </w:r>
      </w:hyperlink>
      <w:r>
        <w:t xml:space="preserve"> Положения, запрашивает:</w:t>
      </w:r>
    </w:p>
    <w:p w:rsidR="00B92C95" w:rsidRDefault="00B92C95">
      <w:pPr>
        <w:pStyle w:val="ConsPlusNormal"/>
        <w:spacing w:before="220"/>
        <w:ind w:firstLine="540"/>
        <w:jc w:val="both"/>
      </w:pPr>
      <w:r>
        <w:t>сведения об отсутствии неисполненной обязанности по уплате налогов, сборов, страховых взносов, пеней, штрафов, процентов, подлежащих уплате согласно законодательству Российской Федерации о налогах и сборах, из Федеральной налоговой службы в отношении Кандидатов, за исключением физических лиц;</w:t>
      </w:r>
    </w:p>
    <w:p w:rsidR="00B92C95" w:rsidRDefault="00B92C95">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из Федеральной налоговой службы;</w:t>
      </w:r>
    </w:p>
    <w:p w:rsidR="00B92C95" w:rsidRDefault="00B92C95">
      <w:pPr>
        <w:pStyle w:val="ConsPlusNormal"/>
        <w:spacing w:before="220"/>
        <w:ind w:firstLine="540"/>
        <w:jc w:val="both"/>
      </w:pPr>
      <w:r>
        <w:t xml:space="preserve">сведения из Единого федерального реестра туроператоров по номинации, указанной в </w:t>
      </w:r>
      <w:hyperlink w:anchor="P239">
        <w:r>
          <w:rPr>
            <w:color w:val="0000FF"/>
          </w:rPr>
          <w:t>подпункте 1.3.1 пункта 1.3</w:t>
        </w:r>
      </w:hyperlink>
      <w:r>
        <w:t xml:space="preserve"> Положения.</w:t>
      </w:r>
    </w:p>
    <w:p w:rsidR="00B92C95" w:rsidRDefault="00B92C95">
      <w:pPr>
        <w:pStyle w:val="ConsPlusNormal"/>
        <w:spacing w:before="220"/>
        <w:ind w:firstLine="540"/>
        <w:jc w:val="both"/>
      </w:pPr>
      <w:r>
        <w:t xml:space="preserve">2.4. Кандидаты вправе по собственной инициативе представить в Департамент документы, указанные в </w:t>
      </w:r>
      <w:hyperlink w:anchor="P274">
        <w:r>
          <w:rPr>
            <w:color w:val="0000FF"/>
          </w:rPr>
          <w:t>пункте 2.3</w:t>
        </w:r>
      </w:hyperlink>
      <w:r>
        <w:t xml:space="preserve"> Положения.</w:t>
      </w:r>
    </w:p>
    <w:p w:rsidR="00B92C95" w:rsidRDefault="00B92C95">
      <w:pPr>
        <w:pStyle w:val="ConsPlusNormal"/>
        <w:spacing w:before="220"/>
        <w:ind w:firstLine="540"/>
        <w:jc w:val="both"/>
      </w:pPr>
      <w:r>
        <w:t xml:space="preserve">2.5. Документы, указанные в </w:t>
      </w:r>
      <w:hyperlink w:anchor="P267">
        <w:r>
          <w:rPr>
            <w:color w:val="0000FF"/>
          </w:rPr>
          <w:t>пункте 2.2</w:t>
        </w:r>
      </w:hyperlink>
      <w:r>
        <w:t xml:space="preserve"> Положения, представляются в Департамент по адресу электронной почты: depprom@admhmao.ru или непосредственно или почтовым отправлением по адресу: 628011, Ханты-Мансийский автономный округ - Югра, г. Ханты-Мансийск, ул. Студенческая, д. 2, каб. 172.</w:t>
      </w:r>
    </w:p>
    <w:p w:rsidR="00B92C95" w:rsidRDefault="00B92C95">
      <w:pPr>
        <w:pStyle w:val="ConsPlusNormal"/>
        <w:spacing w:before="220"/>
        <w:ind w:firstLine="540"/>
        <w:jc w:val="both"/>
      </w:pPr>
      <w:r>
        <w:t>2.6. Документы, поступившие после окончания установленного срока приема, не рассматриваются.</w:t>
      </w:r>
    </w:p>
    <w:p w:rsidR="00B92C95" w:rsidRDefault="00B92C95">
      <w:pPr>
        <w:pStyle w:val="ConsPlusNormal"/>
        <w:spacing w:before="220"/>
        <w:ind w:firstLine="540"/>
        <w:jc w:val="both"/>
      </w:pPr>
      <w:bookmarkStart w:id="20" w:name="P281"/>
      <w:bookmarkEnd w:id="20"/>
      <w:r>
        <w:t xml:space="preserve">2.7. Критерии отбора Кандидата по номинации, указанной в </w:t>
      </w:r>
      <w:hyperlink w:anchor="P239">
        <w:r>
          <w:rPr>
            <w:color w:val="0000FF"/>
          </w:rPr>
          <w:t>подпункте 1.3.1 пункта 1.3</w:t>
        </w:r>
      </w:hyperlink>
      <w:r>
        <w:t xml:space="preserve"> Положения:</w:t>
      </w:r>
    </w:p>
    <w:p w:rsidR="00B92C95" w:rsidRDefault="00B92C95">
      <w:pPr>
        <w:pStyle w:val="ConsPlusNormal"/>
        <w:spacing w:before="220"/>
        <w:ind w:firstLine="540"/>
        <w:jc w:val="both"/>
      </w:pPr>
      <w:r>
        <w:t>количество обслуженных туристов за 2 предыдущих года или в текущем году (менее 100 человек - 0 баллов; за каждые 100 человек - 3 балла);</w:t>
      </w:r>
    </w:p>
    <w:p w:rsidR="00B92C95" w:rsidRDefault="00B92C95">
      <w:pPr>
        <w:pStyle w:val="ConsPlusNormal"/>
        <w:spacing w:before="220"/>
        <w:ind w:firstLine="540"/>
        <w:jc w:val="both"/>
      </w:pPr>
      <w:r>
        <w:t>количество в штате сотрудников, имеющих стаж работы свыше 3 лет, за 2 предыдущих года или в текущем году (отсутствие сотрудников - 0 баллов; от 1 до 2 сотрудников - 1 балл; от 3 до 7 сотрудников - 2 балла; более 7 сотрудников - 3 балла);</w:t>
      </w:r>
    </w:p>
    <w:p w:rsidR="00B92C95" w:rsidRDefault="00B92C95">
      <w:pPr>
        <w:pStyle w:val="ConsPlusNormal"/>
        <w:spacing w:before="220"/>
        <w:ind w:firstLine="540"/>
        <w:jc w:val="both"/>
      </w:pPr>
      <w:r>
        <w:t>наличие в штате экскурсоводов (отсутствие - 0 баллов; наличие - 1 балл);</w:t>
      </w:r>
    </w:p>
    <w:p w:rsidR="00B92C95" w:rsidRDefault="00B92C95">
      <w:pPr>
        <w:pStyle w:val="ConsPlusNormal"/>
        <w:spacing w:before="220"/>
        <w:ind w:firstLine="540"/>
        <w:jc w:val="both"/>
      </w:pPr>
      <w:r>
        <w:t>наличие собственного сайта (отсутствие собственного сайта - 0 баллов; наличие собственного сайта - 1 балл);</w:t>
      </w:r>
    </w:p>
    <w:p w:rsidR="00B92C95" w:rsidRDefault="00B92C95">
      <w:pPr>
        <w:pStyle w:val="ConsPlusNormal"/>
        <w:spacing w:before="220"/>
        <w:ind w:firstLine="540"/>
        <w:jc w:val="both"/>
      </w:pPr>
      <w:r>
        <w:lastRenderedPageBreak/>
        <w:t>количество и наименование рекламных туров, инфотуров, пресс-туров, в которых принимали участие, за 2 предыдущих года или в текущем году (не организовано - 0 баллов; за каждый тур - 1 балл);</w:t>
      </w:r>
    </w:p>
    <w:p w:rsidR="00B92C95" w:rsidRDefault="00B92C95">
      <w:pPr>
        <w:pStyle w:val="ConsPlusNormal"/>
        <w:spacing w:before="220"/>
        <w:ind w:firstLine="540"/>
        <w:jc w:val="both"/>
      </w:pPr>
      <w:r>
        <w:t>количество туров, разработанных туроператором за 2 предыдущих года или в текущем году (не разработано - 0 баллов; от 1 до 5 туров - 1 балл; от 6 до 10 туров - 2 балла; свыше 10 туров - 3 балла);</w:t>
      </w:r>
    </w:p>
    <w:p w:rsidR="00B92C95" w:rsidRDefault="00B92C95">
      <w:pPr>
        <w:pStyle w:val="ConsPlusNormal"/>
        <w:spacing w:before="220"/>
        <w:ind w:firstLine="540"/>
        <w:jc w:val="both"/>
      </w:pPr>
      <w:r>
        <w:t>количество созданных рабочих мест за 2 предыдущих года или в текущем году (не создано - 0 баллов; создано от 1 до 3 мест - 1 балл; более 3 мест - 2 балла);</w:t>
      </w:r>
    </w:p>
    <w:p w:rsidR="00B92C95" w:rsidRDefault="00B92C95">
      <w:pPr>
        <w:pStyle w:val="ConsPlusNormal"/>
        <w:spacing w:before="220"/>
        <w:ind w:firstLine="540"/>
        <w:jc w:val="both"/>
      </w:pPr>
      <w:r>
        <w:t>участие в выставочно-ярмарочных мероприятиях за 2 предыдущих года или в текущем году (от 1 до 3 раз в год - 1 балл; от 3 до 5 раз в год - 2 балла; более 5 раз в год - 3 балла);</w:t>
      </w:r>
    </w:p>
    <w:p w:rsidR="00B92C95" w:rsidRDefault="00B92C95">
      <w:pPr>
        <w:pStyle w:val="ConsPlusNormal"/>
        <w:spacing w:before="220"/>
        <w:ind w:firstLine="540"/>
        <w:jc w:val="both"/>
      </w:pPr>
      <w:r>
        <w:t>количество договоров о сотрудничестве с организациями туристской индустрии, заключенных за 2 предыдущих года или в текущем году (нет договоров - 0 баллов; от 1 до 3 договоров - 1 балл; от 3 до 5 договоров - 2 балла; более 5 договоров - 3 балла);</w:t>
      </w:r>
    </w:p>
    <w:p w:rsidR="00B92C95" w:rsidRDefault="00B92C95">
      <w:pPr>
        <w:pStyle w:val="ConsPlusNormal"/>
        <w:spacing w:before="220"/>
        <w:ind w:firstLine="540"/>
        <w:jc w:val="both"/>
      </w:pPr>
      <w:r>
        <w:t>брендирование Кандидата (не имеет печатной продукции, видеороликов, эмблемы - 0 баллов; имеет печатную продукцию, видеоролики, эмблемы - 1 балл).</w:t>
      </w:r>
    </w:p>
    <w:p w:rsidR="00B92C95" w:rsidRDefault="00B92C95">
      <w:pPr>
        <w:pStyle w:val="ConsPlusNormal"/>
        <w:spacing w:before="220"/>
        <w:ind w:firstLine="540"/>
        <w:jc w:val="both"/>
      </w:pPr>
      <w:r>
        <w:t xml:space="preserve">2.8. Критерии отбора Кандидата по номинациям, указанным в </w:t>
      </w:r>
      <w:hyperlink w:anchor="P240">
        <w:r>
          <w:rPr>
            <w:color w:val="0000FF"/>
          </w:rPr>
          <w:t>подпунктах 1.3.2</w:t>
        </w:r>
      </w:hyperlink>
      <w:r>
        <w:t xml:space="preserve">, </w:t>
      </w:r>
      <w:hyperlink w:anchor="P243">
        <w:r>
          <w:rPr>
            <w:color w:val="0000FF"/>
          </w:rPr>
          <w:t>1.3.5</w:t>
        </w:r>
      </w:hyperlink>
      <w:r>
        <w:t xml:space="preserve">, </w:t>
      </w:r>
      <w:hyperlink w:anchor="P244">
        <w:r>
          <w:rPr>
            <w:color w:val="0000FF"/>
          </w:rPr>
          <w:t>1.3.6 пункта 1.3</w:t>
        </w:r>
      </w:hyperlink>
      <w:r>
        <w:t xml:space="preserve"> Положения:</w:t>
      </w:r>
    </w:p>
    <w:p w:rsidR="00B92C95" w:rsidRDefault="00B92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2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C95" w:rsidRDefault="00B92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C95" w:rsidRDefault="00B92C95">
            <w:pPr>
              <w:pStyle w:val="ConsPlusNormal"/>
              <w:jc w:val="both"/>
            </w:pPr>
            <w:r>
              <w:rPr>
                <w:color w:val="392C69"/>
              </w:rPr>
              <w:t>КонсультантПлюс: примечание.</w:t>
            </w:r>
          </w:p>
          <w:p w:rsidR="00B92C95" w:rsidRDefault="00B92C95">
            <w:pPr>
              <w:pStyle w:val="ConsPlusNormal"/>
              <w:jc w:val="both"/>
            </w:pPr>
            <w:r>
              <w:rPr>
                <w:color w:val="392C69"/>
              </w:rPr>
              <w:t>В официальном тексте документа, видимо, допущена опечатка: п. 1.8, 1.9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r>
    </w:tbl>
    <w:p w:rsidR="00B92C95" w:rsidRDefault="00B92C95">
      <w:pPr>
        <w:pStyle w:val="ConsPlusNormal"/>
        <w:spacing w:before="280"/>
        <w:ind w:firstLine="540"/>
        <w:jc w:val="both"/>
      </w:pPr>
      <w:r>
        <w:t xml:space="preserve">количество размещенных в гостинице за 2 предыдущих года или в текущем году (для </w:t>
      </w:r>
      <w:hyperlink w:anchor="P258">
        <w:r>
          <w:rPr>
            <w:color w:val="0000FF"/>
          </w:rPr>
          <w:t>пункта 1.5</w:t>
        </w:r>
      </w:hyperlink>
      <w:r>
        <w:t>: менее 1000 человек - 0 баллов, за каждые следующие 500 человек - 3 балла; для пункта 1.8: менее 500 человек - 0 баллов, за каждые следующие 150 человек - 3 балла; для пункта 1.9: менее 250 человек - 0 баллов, за каждые следующие 75 человек - 3 балла);</w:t>
      </w:r>
    </w:p>
    <w:p w:rsidR="00B92C95" w:rsidRDefault="00B92C95">
      <w:pPr>
        <w:pStyle w:val="ConsPlusNormal"/>
        <w:spacing w:before="220"/>
        <w:ind w:firstLine="540"/>
        <w:jc w:val="both"/>
      </w:pPr>
      <w:r>
        <w:t xml:space="preserve">наличие категории, присвоенной в соответствии с порядком классификации гостиниц, определенным </w:t>
      </w:r>
      <w:hyperlink r:id="rId89">
        <w:r>
          <w:rPr>
            <w:color w:val="0000FF"/>
          </w:rPr>
          <w:t>постановлением</w:t>
        </w:r>
      </w:hyperlink>
      <w:r>
        <w:t xml:space="preserve"> Правительства Российской Федерации от 18 ноября 2020 года N 1860 "Об утверждении Положения о классификации гостиниц" (отсутствие - 0 баллов; наличие - 2 балла);</w:t>
      </w:r>
    </w:p>
    <w:p w:rsidR="00B92C95" w:rsidRDefault="00B92C95">
      <w:pPr>
        <w:pStyle w:val="ConsPlusNormal"/>
        <w:spacing w:before="220"/>
        <w:ind w:firstLine="540"/>
        <w:jc w:val="both"/>
      </w:pPr>
      <w:r>
        <w:t>наличие собственного сайта (отсутствие - 0 баллов; наличие - 1 балл);</w:t>
      </w:r>
    </w:p>
    <w:p w:rsidR="00B92C95" w:rsidRDefault="00B92C95">
      <w:pPr>
        <w:pStyle w:val="ConsPlusNormal"/>
        <w:spacing w:before="220"/>
        <w:ind w:firstLine="540"/>
        <w:jc w:val="both"/>
      </w:pPr>
      <w:r>
        <w:t>количество договоров о сотрудничестве с организациями туристской индустрии, заключенных за 2 предыдущих года или в текущем году (не имеются - 0 баллов; имеются - 1 балл);</w:t>
      </w:r>
    </w:p>
    <w:p w:rsidR="00B92C95" w:rsidRDefault="00B92C95">
      <w:pPr>
        <w:pStyle w:val="ConsPlusNormal"/>
        <w:spacing w:before="220"/>
        <w:ind w:firstLine="540"/>
        <w:jc w:val="both"/>
      </w:pPr>
      <w:r>
        <w:t>оказание дополнительных услуг за 2 предыдущих года или в текущем году (отсутствие дополнительных услуг - 0 баллов; за каждую услугу - 1 балл);</w:t>
      </w:r>
    </w:p>
    <w:p w:rsidR="00B92C95" w:rsidRDefault="00B92C95">
      <w:pPr>
        <w:pStyle w:val="ConsPlusNormal"/>
        <w:spacing w:before="220"/>
        <w:ind w:firstLine="540"/>
        <w:jc w:val="both"/>
      </w:pPr>
      <w:r>
        <w:t>брендирование Кандидата (не имеет печатной продукции, видеороликов, эмблемы - 0 баллов; имеет (печатную продукцию, видеоролики, эмблемы - 1 балл);</w:t>
      </w:r>
    </w:p>
    <w:p w:rsidR="00B92C95" w:rsidRDefault="00B92C95">
      <w:pPr>
        <w:pStyle w:val="ConsPlusNormal"/>
        <w:spacing w:before="220"/>
        <w:ind w:firstLine="540"/>
        <w:jc w:val="both"/>
      </w:pPr>
      <w:r>
        <w:t>участие в выставочно-ярмарочных мероприятиях, в том числе во всероссийских и международных, за 2 предыдущих года или в текущем году (не принимали участие - 0 баллов; принимали участие: от 1 до 3 раз за указанный период - 1 балл; от 3 до 5 раз за указанный период - 2 балла; более 5 раз за указанный период - 3 балла).</w:t>
      </w:r>
    </w:p>
    <w:p w:rsidR="00B92C95" w:rsidRDefault="00B92C95">
      <w:pPr>
        <w:pStyle w:val="ConsPlusNormal"/>
        <w:spacing w:before="220"/>
        <w:ind w:firstLine="540"/>
        <w:jc w:val="both"/>
      </w:pPr>
      <w:r>
        <w:t xml:space="preserve">2.9. Критерии отбора Кандидата по номинации, указанной в </w:t>
      </w:r>
      <w:hyperlink w:anchor="P241">
        <w:r>
          <w:rPr>
            <w:color w:val="0000FF"/>
          </w:rPr>
          <w:t>подпункте 1.3.3 пункта 1.3</w:t>
        </w:r>
      </w:hyperlink>
      <w:r>
        <w:t xml:space="preserve"> Положения:</w:t>
      </w:r>
    </w:p>
    <w:p w:rsidR="00B92C95" w:rsidRDefault="00B92C95">
      <w:pPr>
        <w:pStyle w:val="ConsPlusNormal"/>
        <w:spacing w:before="220"/>
        <w:ind w:firstLine="540"/>
        <w:jc w:val="both"/>
      </w:pPr>
      <w:r>
        <w:lastRenderedPageBreak/>
        <w:t>количество обслуженных туристов за 2 предыдущих года или в текущем году (менее 50 человек - 0 баллов; за каждые 50 человек - 3 балла);</w:t>
      </w:r>
    </w:p>
    <w:p w:rsidR="00B92C95" w:rsidRDefault="00B92C95">
      <w:pPr>
        <w:pStyle w:val="ConsPlusNormal"/>
        <w:spacing w:before="220"/>
        <w:ind w:firstLine="540"/>
        <w:jc w:val="both"/>
      </w:pPr>
      <w:r>
        <w:t>количество созданных рабочих мест за 2 предыдущих года или в текущем году (не создано - 0 баллов; создано до 5 мест - 1 балл; создано более 5 мест - 2 балла);</w:t>
      </w:r>
    </w:p>
    <w:p w:rsidR="00B92C95" w:rsidRDefault="00B92C95">
      <w:pPr>
        <w:pStyle w:val="ConsPlusNormal"/>
        <w:spacing w:before="220"/>
        <w:ind w:firstLine="540"/>
        <w:jc w:val="both"/>
      </w:pPr>
      <w:r>
        <w:t>наличие собственного сайта (отсутствие - 0 баллов; наличие - 1 балл);</w:t>
      </w:r>
    </w:p>
    <w:p w:rsidR="00B92C95" w:rsidRDefault="00B92C95">
      <w:pPr>
        <w:pStyle w:val="ConsPlusNormal"/>
        <w:spacing w:before="220"/>
        <w:ind w:firstLine="540"/>
        <w:jc w:val="both"/>
      </w:pPr>
      <w:r>
        <w:t>количество договоров о сотрудничестве с организациями туристской индустрии, заключенных за 2 предыдущих года или в текущем году (не имеются - 0 баллов; имеются - 1 балл);</w:t>
      </w:r>
    </w:p>
    <w:p w:rsidR="00B92C95" w:rsidRDefault="00B92C95">
      <w:pPr>
        <w:pStyle w:val="ConsPlusNormal"/>
        <w:spacing w:before="220"/>
        <w:ind w:firstLine="540"/>
        <w:jc w:val="both"/>
      </w:pPr>
      <w:r>
        <w:t>оказание дополнительных услуг за 2 предыдущих года или в текущем году (отсутствие дополнительных услуг - 0 баллов; за каждую услугу - 1 балл);</w:t>
      </w:r>
    </w:p>
    <w:p w:rsidR="00B92C95" w:rsidRDefault="00B92C95">
      <w:pPr>
        <w:pStyle w:val="ConsPlusNormal"/>
        <w:spacing w:before="220"/>
        <w:ind w:firstLine="540"/>
        <w:jc w:val="both"/>
      </w:pPr>
      <w:r>
        <w:t>брендирование Кандидата (не имеет печатной продукции, видеороликов, эмблемы - 0 баллов; наличие печатной продукции, видеороликов, эмблемы - 1 балл);</w:t>
      </w:r>
    </w:p>
    <w:p w:rsidR="00B92C95" w:rsidRDefault="00B92C95">
      <w:pPr>
        <w:pStyle w:val="ConsPlusNormal"/>
        <w:spacing w:before="220"/>
        <w:ind w:firstLine="540"/>
        <w:jc w:val="both"/>
      </w:pPr>
      <w:r>
        <w:t>участие в выставочно-ярмарочных мероприятиях, в том числе во всероссийских и международных, за 2 предыдущих года или в текущем году (не принимал участие - 0 баллов; участие: от 1 до 3 раз за указанный период - 1 балл, от 3 до 5 раз за указанный период - 2 балла, более 5 раз за указанный период - 3 балла).</w:t>
      </w:r>
    </w:p>
    <w:p w:rsidR="00B92C95" w:rsidRDefault="00B92C95">
      <w:pPr>
        <w:pStyle w:val="ConsPlusNormal"/>
        <w:spacing w:before="220"/>
        <w:ind w:firstLine="540"/>
        <w:jc w:val="both"/>
      </w:pPr>
      <w:r>
        <w:t xml:space="preserve">2.10. Критерии отбора Кандидата по номинации, указанной в </w:t>
      </w:r>
      <w:hyperlink w:anchor="P242">
        <w:r>
          <w:rPr>
            <w:color w:val="0000FF"/>
          </w:rPr>
          <w:t>подпункте 1.3.4 пункта 1.3</w:t>
        </w:r>
      </w:hyperlink>
      <w:r>
        <w:t xml:space="preserve"> Положения:</w:t>
      </w:r>
    </w:p>
    <w:p w:rsidR="00B92C95" w:rsidRDefault="00B92C95">
      <w:pPr>
        <w:pStyle w:val="ConsPlusNormal"/>
        <w:spacing w:before="220"/>
        <w:ind w:firstLine="540"/>
        <w:jc w:val="both"/>
      </w:pPr>
      <w:r>
        <w:t>количество обслуженных туристов за 2 предыдущих года или в текущем году (менее 50 человек - 0 баллов; за каждые 50 человек - 3 балла);</w:t>
      </w:r>
    </w:p>
    <w:p w:rsidR="00B92C95" w:rsidRDefault="00B92C95">
      <w:pPr>
        <w:pStyle w:val="ConsPlusNormal"/>
        <w:spacing w:before="220"/>
        <w:ind w:firstLine="540"/>
        <w:jc w:val="both"/>
      </w:pPr>
      <w:r>
        <w:t>количество реализуемых экскурсионных, анимационных программ на этнографическом стойбище (менее 2 - 0 баллов; от 2 до 5 - 1 балл; свыше 5 - 2 балла);</w:t>
      </w:r>
    </w:p>
    <w:p w:rsidR="00B92C95" w:rsidRDefault="00B92C95">
      <w:pPr>
        <w:pStyle w:val="ConsPlusNormal"/>
        <w:spacing w:before="220"/>
        <w:ind w:firstLine="540"/>
        <w:jc w:val="both"/>
      </w:pPr>
      <w:r>
        <w:t>количество созданных рабочих мест за 2 предыдущих года или в текущем году (не создано - 0 баллов; создано до 5 мест - 1 балл; создано более 5 мест - 2 балла);</w:t>
      </w:r>
    </w:p>
    <w:p w:rsidR="00B92C95" w:rsidRDefault="00B92C95">
      <w:pPr>
        <w:pStyle w:val="ConsPlusNormal"/>
        <w:spacing w:before="220"/>
        <w:ind w:firstLine="540"/>
        <w:jc w:val="both"/>
      </w:pPr>
      <w:r>
        <w:t>наличие собственного сайта (отсутствие - 0 баллов; наличие - 1 балл);</w:t>
      </w:r>
    </w:p>
    <w:p w:rsidR="00B92C95" w:rsidRDefault="00B92C95">
      <w:pPr>
        <w:pStyle w:val="ConsPlusNormal"/>
        <w:spacing w:before="220"/>
        <w:ind w:firstLine="540"/>
        <w:jc w:val="both"/>
      </w:pPr>
      <w:r>
        <w:t>количество договоров о сотрудничестве с организациями туристской индустрии, заключенных за 2 предыдущих года или в текущем году (не имеются - 0 баллов; имеются - 1 балл);</w:t>
      </w:r>
    </w:p>
    <w:p w:rsidR="00B92C95" w:rsidRDefault="00B92C95">
      <w:pPr>
        <w:pStyle w:val="ConsPlusNormal"/>
        <w:spacing w:before="220"/>
        <w:ind w:firstLine="540"/>
        <w:jc w:val="both"/>
      </w:pPr>
      <w:r>
        <w:t>оказываемые дополнительные услуги за 2 предыдущих года или в текущем году (не оказаны - 0 баллов; за каждую услугу - 1 балл);</w:t>
      </w:r>
    </w:p>
    <w:p w:rsidR="00B92C95" w:rsidRDefault="00B92C95">
      <w:pPr>
        <w:pStyle w:val="ConsPlusNormal"/>
        <w:spacing w:before="220"/>
        <w:ind w:firstLine="540"/>
        <w:jc w:val="both"/>
      </w:pPr>
      <w:r>
        <w:t>брендирование Кандидата (не имеет печатной продукции, видеороликов, эмблемы - 0 баллов; имеет печатную продукцию, видеоролики, эмблемы - 1 балл);</w:t>
      </w:r>
    </w:p>
    <w:p w:rsidR="00B92C95" w:rsidRDefault="00B92C95">
      <w:pPr>
        <w:pStyle w:val="ConsPlusNormal"/>
        <w:spacing w:before="220"/>
        <w:ind w:firstLine="540"/>
        <w:jc w:val="both"/>
      </w:pPr>
      <w:r>
        <w:t>участие в выставочно-ярмарочных мероприятиях, в том числе во всероссийских и международных, за 2 предыдущих года или в текущем году (не принимали участие - 0 баллов; принимали участие: от 1 до 3 раз за указанный период - 1 балл; от 3 до 5 раз за указанный период - 2 балла; более 5 раз за указанный период - 3 балла).</w:t>
      </w:r>
    </w:p>
    <w:p w:rsidR="00B92C95" w:rsidRDefault="00B92C95">
      <w:pPr>
        <w:pStyle w:val="ConsPlusNormal"/>
        <w:spacing w:before="220"/>
        <w:ind w:firstLine="540"/>
        <w:jc w:val="both"/>
      </w:pPr>
      <w:r>
        <w:t xml:space="preserve">2.11. Критерии отбора Кандидата по номинации, указанной в </w:t>
      </w:r>
      <w:hyperlink w:anchor="P245">
        <w:r>
          <w:rPr>
            <w:color w:val="0000FF"/>
          </w:rPr>
          <w:t>подпункте 1.3.7 пункта 1.3</w:t>
        </w:r>
      </w:hyperlink>
      <w:r>
        <w:t xml:space="preserve"> Положения:</w:t>
      </w:r>
    </w:p>
    <w:p w:rsidR="00B92C95" w:rsidRDefault="00B92C95">
      <w:pPr>
        <w:pStyle w:val="ConsPlusNormal"/>
        <w:spacing w:before="220"/>
        <w:ind w:firstLine="540"/>
        <w:jc w:val="both"/>
      </w:pPr>
      <w:r>
        <w:t xml:space="preserve">наличие аккредитации экскурсоводов (гидов), гидов-переводчиков, инструкторов-проводников автономного округа в соответствии с </w:t>
      </w:r>
      <w:hyperlink r:id="rId90">
        <w:r>
          <w:rPr>
            <w:color w:val="0000FF"/>
          </w:rPr>
          <w:t>порядком</w:t>
        </w:r>
      </w:hyperlink>
      <w:r>
        <w:t>, утвержденным постановлением Правительства автономного округа от 4 декабря 2015 года N 449-п "О Порядке осуществления добровольной аккредитации экскурсоводов (гидов), гидов-переводчиков и инструкторов-</w:t>
      </w:r>
      <w:r>
        <w:lastRenderedPageBreak/>
        <w:t>проводников в Ханты-Мансийском автономном округе - Югры" (не аккредитован - 0 баллов; аккредитован - 1 балл);</w:t>
      </w:r>
    </w:p>
    <w:p w:rsidR="00B92C95" w:rsidRDefault="00B92C95">
      <w:pPr>
        <w:pStyle w:val="ConsPlusNormal"/>
        <w:spacing w:before="220"/>
        <w:ind w:firstLine="540"/>
        <w:jc w:val="both"/>
      </w:pPr>
      <w:r>
        <w:t>обучение на курсах повышения квалификации за 2 предыдущих года или в текущем году (не обучался - 0 баллов; обучался 1 раз в 3 года 1 балл; обучался 2 и более раз за 3 года - 2 балла);</w:t>
      </w:r>
    </w:p>
    <w:p w:rsidR="00B92C95" w:rsidRDefault="00B92C95">
      <w:pPr>
        <w:pStyle w:val="ConsPlusNormal"/>
        <w:spacing w:before="220"/>
        <w:ind w:firstLine="540"/>
        <w:jc w:val="both"/>
      </w:pPr>
      <w:r>
        <w:t>участие в профессиональных конкурсах за 2 предыдущих года или в текущем году (не принимал участие - 0 баллов; принимал участие - 1 балл);</w:t>
      </w:r>
    </w:p>
    <w:p w:rsidR="00B92C95" w:rsidRDefault="00B92C95">
      <w:pPr>
        <w:pStyle w:val="ConsPlusNormal"/>
        <w:spacing w:before="220"/>
        <w:ind w:firstLine="540"/>
        <w:jc w:val="both"/>
      </w:pPr>
      <w:r>
        <w:t>количество проведенных экскурсий, туров, маршрутов за 2 предыдущих года или в текущем году (экскурсии не проводились - 0 баллов; по 1 баллу за каждые 3 экскурсии);</w:t>
      </w:r>
    </w:p>
    <w:p w:rsidR="00B92C95" w:rsidRDefault="00B92C95">
      <w:pPr>
        <w:pStyle w:val="ConsPlusNormal"/>
        <w:spacing w:before="220"/>
        <w:ind w:firstLine="540"/>
        <w:jc w:val="both"/>
      </w:pPr>
      <w:r>
        <w:t>количество экскурсий, туров, маршрутов, проведенных на иностранном языке для гидов-переводчиков, за 2 предыдущих года или в текущем году (экскурсии не проводились - 0 баллов; по 1 баллу за каждые 3 экскурсии);</w:t>
      </w:r>
    </w:p>
    <w:p w:rsidR="00B92C95" w:rsidRDefault="00B92C95">
      <w:pPr>
        <w:pStyle w:val="ConsPlusNormal"/>
        <w:spacing w:before="220"/>
        <w:ind w:firstLine="540"/>
        <w:jc w:val="both"/>
      </w:pPr>
      <w:r>
        <w:t>количество разработанных новых экскурсий и экскурсионных программ за 2 предыдущих года или в текущем году (не разработано - 0 баллов; от 1 до 3 экскурсий в год - 1 балл; от 3 до 6 экскурсий в год - 2 балла; свыше 6 экскурсий - 3 балла);</w:t>
      </w:r>
    </w:p>
    <w:p w:rsidR="00B92C95" w:rsidRDefault="00B92C95">
      <w:pPr>
        <w:pStyle w:val="ConsPlusNormal"/>
        <w:spacing w:before="220"/>
        <w:ind w:firstLine="540"/>
        <w:jc w:val="both"/>
      </w:pPr>
      <w:r>
        <w:t>наличие публикаций по экскурсионной и методической работе за 2 предыдущих года или в текущем году (нет публикаций - 0 баллов; по 1 баллу за каждую публикацию);</w:t>
      </w:r>
    </w:p>
    <w:p w:rsidR="00B92C95" w:rsidRDefault="00B92C95">
      <w:pPr>
        <w:pStyle w:val="ConsPlusNormal"/>
        <w:spacing w:before="220"/>
        <w:ind w:firstLine="540"/>
        <w:jc w:val="both"/>
      </w:pPr>
      <w:r>
        <w:t>наличие отзывов о проведенных экскурсиях, турах, маршрутах (не имеются - 0 баллов; имеются отрицательные - 1 балл; имеются положительные - 2 балла); наличие иллюстративного материала и элементов театрализации, аудиовизуальное сопровождение экскурсии (отсутствие - 0 баллов; присутствие - 1 балл).</w:t>
      </w:r>
    </w:p>
    <w:p w:rsidR="00B92C95" w:rsidRDefault="00B92C95">
      <w:pPr>
        <w:pStyle w:val="ConsPlusNormal"/>
        <w:spacing w:before="220"/>
        <w:ind w:firstLine="540"/>
        <w:jc w:val="both"/>
      </w:pPr>
      <w:r>
        <w:t xml:space="preserve">2.12. Критерии отбора Кандидата по номинации, указанной в </w:t>
      </w:r>
      <w:hyperlink w:anchor="P246">
        <w:r>
          <w:rPr>
            <w:color w:val="0000FF"/>
          </w:rPr>
          <w:t>подпункте 1.3.8 пункта 1.3</w:t>
        </w:r>
      </w:hyperlink>
      <w:r>
        <w:t xml:space="preserve"> Положения:</w:t>
      </w:r>
    </w:p>
    <w:p w:rsidR="00B92C95" w:rsidRDefault="00B92C95">
      <w:pPr>
        <w:pStyle w:val="ConsPlusNormal"/>
        <w:spacing w:before="220"/>
        <w:ind w:firstLine="540"/>
        <w:jc w:val="both"/>
      </w:pPr>
      <w:r>
        <w:t xml:space="preserve">наличие вышедших передач, сюжетов в текущем году, отвечающих целям Конкурса, указанным в </w:t>
      </w:r>
      <w:hyperlink w:anchor="P231">
        <w:r>
          <w:rPr>
            <w:color w:val="0000FF"/>
          </w:rPr>
          <w:t>пункте 1.1</w:t>
        </w:r>
      </w:hyperlink>
      <w:r>
        <w:t xml:space="preserve"> Положения (не содействует развитию внутреннего и въездного туризма автономного округа - 0 баллов; содействует развитию внутреннего и въездного туризма автономного округа - 3 балла);</w:t>
      </w:r>
    </w:p>
    <w:p w:rsidR="00B92C95" w:rsidRDefault="00B92C95">
      <w:pPr>
        <w:pStyle w:val="ConsPlusNormal"/>
        <w:spacing w:before="220"/>
        <w:ind w:firstLine="540"/>
        <w:jc w:val="both"/>
      </w:pPr>
      <w:r>
        <w:t>авторское начало, оригинальность идеи (идея не оригинальна - 0 баллов; идея оригинальна - 3 балла);</w:t>
      </w:r>
    </w:p>
    <w:p w:rsidR="00B92C95" w:rsidRDefault="00B92C95">
      <w:pPr>
        <w:pStyle w:val="ConsPlusNormal"/>
        <w:spacing w:before="220"/>
        <w:ind w:firstLine="540"/>
        <w:jc w:val="both"/>
      </w:pPr>
      <w:r>
        <w:t>литературный язык, выразительность, точность и доступность языка изложения (низкое качество материала - 1 балл; среднее качество материала - 3 балла; высокое качество материала - 5 баллов);</w:t>
      </w:r>
    </w:p>
    <w:p w:rsidR="00B92C95" w:rsidRDefault="00B92C95">
      <w:pPr>
        <w:pStyle w:val="ConsPlusNormal"/>
        <w:spacing w:before="220"/>
        <w:ind w:firstLine="540"/>
        <w:jc w:val="both"/>
      </w:pPr>
      <w:r>
        <w:t>качество съемки, монтажа и озвучивания (низкое качество - 1 балл; среднее качество - 3 балла; высокое качество - 5 баллов).</w:t>
      </w:r>
    </w:p>
    <w:p w:rsidR="00B92C95" w:rsidRDefault="00B92C95">
      <w:pPr>
        <w:pStyle w:val="ConsPlusNormal"/>
        <w:spacing w:before="220"/>
        <w:ind w:firstLine="540"/>
        <w:jc w:val="both"/>
      </w:pPr>
      <w:bookmarkStart w:id="21" w:name="P333"/>
      <w:bookmarkEnd w:id="21"/>
      <w:r>
        <w:t xml:space="preserve">2.13. Критерии отбора Кандидата по номинации, указанной в </w:t>
      </w:r>
      <w:hyperlink w:anchor="P247">
        <w:r>
          <w:rPr>
            <w:color w:val="0000FF"/>
          </w:rPr>
          <w:t>подпункте 1.3.9 пункта 1.3</w:t>
        </w:r>
      </w:hyperlink>
      <w:r>
        <w:t xml:space="preserve"> Положения:</w:t>
      </w:r>
    </w:p>
    <w:p w:rsidR="00B92C95" w:rsidRDefault="00B92C95">
      <w:pPr>
        <w:pStyle w:val="ConsPlusNormal"/>
        <w:spacing w:before="220"/>
        <w:ind w:firstLine="540"/>
        <w:jc w:val="both"/>
      </w:pPr>
      <w:r>
        <w:t>количество публикаций, выходов и/или размещений в текущем году (от 1 до 3 публикаций, выходов и/или размещений - 1 балл; от 4 до 6 - 2 балла; свыше 6 - 3 балла);</w:t>
      </w:r>
    </w:p>
    <w:p w:rsidR="00B92C95" w:rsidRDefault="00B92C95">
      <w:pPr>
        <w:pStyle w:val="ConsPlusNormal"/>
        <w:spacing w:before="220"/>
        <w:ind w:firstLine="540"/>
        <w:jc w:val="both"/>
      </w:pPr>
      <w:r>
        <w:t xml:space="preserve">соответствие материалов целям Конкурса, указанным в </w:t>
      </w:r>
      <w:hyperlink w:anchor="P231">
        <w:r>
          <w:rPr>
            <w:color w:val="0000FF"/>
          </w:rPr>
          <w:t>пункте 1.1</w:t>
        </w:r>
      </w:hyperlink>
      <w:r>
        <w:t xml:space="preserve"> Положения, и его актуальность (материалы не содействуют развитию внутреннего и въездного туризма автономного округа и не являются актуальными - 0 баллов; материалы содействуют - 3 балла);</w:t>
      </w:r>
    </w:p>
    <w:p w:rsidR="00B92C95" w:rsidRDefault="00B92C95">
      <w:pPr>
        <w:pStyle w:val="ConsPlusNormal"/>
        <w:spacing w:before="220"/>
        <w:ind w:firstLine="540"/>
        <w:jc w:val="both"/>
      </w:pPr>
      <w:r>
        <w:t xml:space="preserve">авторское начало, оригинальность идеи (идея не оригинальна - 0 баллов; идея оригинальна - </w:t>
      </w:r>
      <w:r>
        <w:lastRenderedPageBreak/>
        <w:t>3 балла);</w:t>
      </w:r>
    </w:p>
    <w:p w:rsidR="00B92C95" w:rsidRDefault="00B92C95">
      <w:pPr>
        <w:pStyle w:val="ConsPlusNormal"/>
        <w:spacing w:before="220"/>
        <w:ind w:firstLine="540"/>
        <w:jc w:val="both"/>
      </w:pPr>
      <w:r>
        <w:t>литературный язык, выразительность, точность и доступность языка изложения (низкое качество материала - 1 балл; среднее качество материала - 3 балла; высокое качество материала - 5 баллов).</w:t>
      </w:r>
    </w:p>
    <w:p w:rsidR="00B92C95" w:rsidRDefault="00B92C95">
      <w:pPr>
        <w:pStyle w:val="ConsPlusNormal"/>
        <w:ind w:firstLine="540"/>
        <w:jc w:val="both"/>
      </w:pPr>
    </w:p>
    <w:p w:rsidR="00B92C95" w:rsidRDefault="00B92C95">
      <w:pPr>
        <w:pStyle w:val="ConsPlusTitle"/>
        <w:jc w:val="center"/>
        <w:outlineLvl w:val="1"/>
      </w:pPr>
      <w:r>
        <w:t>III. Порядок и сроки рассмотрения документов</w:t>
      </w:r>
    </w:p>
    <w:p w:rsidR="00B92C95" w:rsidRDefault="00B92C95">
      <w:pPr>
        <w:pStyle w:val="ConsPlusNormal"/>
        <w:ind w:firstLine="540"/>
        <w:jc w:val="both"/>
      </w:pPr>
    </w:p>
    <w:p w:rsidR="00B92C95" w:rsidRDefault="00B92C95">
      <w:pPr>
        <w:pStyle w:val="ConsPlusNormal"/>
        <w:ind w:firstLine="540"/>
        <w:jc w:val="both"/>
      </w:pPr>
      <w:bookmarkStart w:id="22" w:name="P341"/>
      <w:bookmarkEnd w:id="22"/>
      <w:r>
        <w:t xml:space="preserve">3.1. Поступившие в Департамент документы регистрируются в день их поступления в журнале регистрации, где фиксируется номер по порядку, дата и время поступления, подпись и расшифровка подписи лица, вручившего документы должностному лицу Департамента, после чего должностное лицо Департамента вручает Кандидату непосредственно или направляется почтовым отправлением в течение 2 рабочих дней с даты регистрации документов, указанных в </w:t>
      </w:r>
      <w:hyperlink w:anchor="P267">
        <w:r>
          <w:rPr>
            <w:color w:val="0000FF"/>
          </w:rPr>
          <w:t>пункте 2.2</w:t>
        </w:r>
      </w:hyperlink>
      <w:r>
        <w:t xml:space="preserve"> Положения, уведомление о факте регистрации.</w:t>
      </w:r>
    </w:p>
    <w:p w:rsidR="00B92C95" w:rsidRDefault="00B92C95">
      <w:pPr>
        <w:pStyle w:val="ConsPlusNormal"/>
        <w:spacing w:before="220"/>
        <w:ind w:firstLine="540"/>
        <w:jc w:val="both"/>
      </w:pPr>
      <w:r>
        <w:t xml:space="preserve">3.2. Департамент в течение 10 рабочих дней с даты окончания приема документов, указанных в </w:t>
      </w:r>
      <w:hyperlink w:anchor="P267">
        <w:r>
          <w:rPr>
            <w:color w:val="0000FF"/>
          </w:rPr>
          <w:t>пункте 2.2</w:t>
        </w:r>
      </w:hyperlink>
      <w:r>
        <w:t xml:space="preserve"> Положения, осуществляет их проверку, а также соответствие Кандидата требованиям, определенным в </w:t>
      </w:r>
      <w:hyperlink w:anchor="P249">
        <w:r>
          <w:rPr>
            <w:color w:val="0000FF"/>
          </w:rPr>
          <w:t>подпунктах 1.4.1</w:t>
        </w:r>
      </w:hyperlink>
      <w:r>
        <w:t xml:space="preserve"> - </w:t>
      </w:r>
      <w:hyperlink w:anchor="P257">
        <w:r>
          <w:rPr>
            <w:color w:val="0000FF"/>
          </w:rPr>
          <w:t>1.4.9 пункта 1.4</w:t>
        </w:r>
      </w:hyperlink>
      <w:r>
        <w:t xml:space="preserve">, </w:t>
      </w:r>
      <w:hyperlink w:anchor="P259">
        <w:r>
          <w:rPr>
            <w:color w:val="0000FF"/>
          </w:rPr>
          <w:t>1.6</w:t>
        </w:r>
      </w:hyperlink>
      <w:r>
        <w:t xml:space="preserve"> Положения, и передает их секретарю экспертного совета по определению Лауреатов Конкурса (далее - экспертный совет).</w:t>
      </w:r>
    </w:p>
    <w:p w:rsidR="00B92C95" w:rsidRDefault="00B92C95">
      <w:pPr>
        <w:pStyle w:val="ConsPlusNormal"/>
        <w:spacing w:before="220"/>
        <w:ind w:firstLine="540"/>
        <w:jc w:val="both"/>
      </w:pPr>
      <w:r>
        <w:t xml:space="preserve">В случае несоответствия документов перечню, установленному </w:t>
      </w:r>
      <w:hyperlink w:anchor="P267">
        <w:r>
          <w:rPr>
            <w:color w:val="0000FF"/>
          </w:rPr>
          <w:t>пунктом 2.2</w:t>
        </w:r>
      </w:hyperlink>
      <w:r>
        <w:t xml:space="preserve"> Положения, несоответствия Кандидата требованиям, определенным </w:t>
      </w:r>
      <w:hyperlink w:anchor="P249">
        <w:r>
          <w:rPr>
            <w:color w:val="0000FF"/>
          </w:rPr>
          <w:t>подпунктами 1.4.1</w:t>
        </w:r>
      </w:hyperlink>
      <w:r>
        <w:t xml:space="preserve"> - </w:t>
      </w:r>
      <w:hyperlink w:anchor="P257">
        <w:r>
          <w:rPr>
            <w:color w:val="0000FF"/>
          </w:rPr>
          <w:t>1.4.9 пунктов 1.4</w:t>
        </w:r>
      </w:hyperlink>
      <w:r>
        <w:t xml:space="preserve">, </w:t>
      </w:r>
      <w:hyperlink w:anchor="P259">
        <w:r>
          <w:rPr>
            <w:color w:val="0000FF"/>
          </w:rPr>
          <w:t>1,6</w:t>
        </w:r>
      </w:hyperlink>
      <w:r>
        <w:t xml:space="preserve"> Положения, Департамент в течение 10 рабочих дней с даты окончания проверки направляет Кандидату соответствующее уведомление об отказе в участии.</w:t>
      </w:r>
    </w:p>
    <w:p w:rsidR="00B92C95" w:rsidRDefault="00B92C95">
      <w:pPr>
        <w:pStyle w:val="ConsPlusNormal"/>
        <w:spacing w:before="220"/>
        <w:ind w:firstLine="540"/>
        <w:jc w:val="both"/>
      </w:pPr>
      <w:r>
        <w:t xml:space="preserve">Кандидат в срок не более 10 рабочих дней с даты получения уведомления Департамента вправе устранить замечания к документам и представить в Департамент. Регистрация исправленных документов осуществляется в соответствии с </w:t>
      </w:r>
      <w:hyperlink w:anchor="P341">
        <w:r>
          <w:rPr>
            <w:color w:val="0000FF"/>
          </w:rPr>
          <w:t>пунктом 3.1</w:t>
        </w:r>
      </w:hyperlink>
      <w:r>
        <w:t xml:space="preserve"> Положения.</w:t>
      </w:r>
    </w:p>
    <w:p w:rsidR="00B92C95" w:rsidRDefault="00B92C95">
      <w:pPr>
        <w:pStyle w:val="ConsPlusNormal"/>
        <w:spacing w:before="220"/>
        <w:ind w:firstLine="540"/>
        <w:jc w:val="both"/>
      </w:pPr>
      <w:r>
        <w:t xml:space="preserve">3.3. Секретарь экспертного совета в течение 10 рабочих дней с даты получения документов, указанных в </w:t>
      </w:r>
      <w:hyperlink w:anchor="P267">
        <w:r>
          <w:rPr>
            <w:color w:val="0000FF"/>
          </w:rPr>
          <w:t>пункте 2.2</w:t>
        </w:r>
      </w:hyperlink>
      <w:r>
        <w:t xml:space="preserve"> Положения, организует заседание экспертного совета.</w:t>
      </w:r>
    </w:p>
    <w:p w:rsidR="00B92C95" w:rsidRDefault="00B92C95">
      <w:pPr>
        <w:pStyle w:val="ConsPlusNormal"/>
        <w:spacing w:before="220"/>
        <w:ind w:firstLine="540"/>
        <w:jc w:val="both"/>
      </w:pPr>
      <w:r>
        <w:t>3.4. Положение и состав экспертного совета Департамент утверждает своим приказом.</w:t>
      </w:r>
    </w:p>
    <w:p w:rsidR="00B92C95" w:rsidRDefault="00B92C95">
      <w:pPr>
        <w:pStyle w:val="ConsPlusNormal"/>
        <w:spacing w:before="220"/>
        <w:ind w:firstLine="540"/>
        <w:jc w:val="both"/>
      </w:pPr>
      <w:r>
        <w:t>В состав экспертного совета входят председатель, заместитель председателя, секретарь и 3 члена экспертного совета, в том числе представитель общественной организации в сфере туризма.</w:t>
      </w:r>
    </w:p>
    <w:p w:rsidR="00B92C95" w:rsidRDefault="00B92C95">
      <w:pPr>
        <w:pStyle w:val="ConsPlusNormal"/>
        <w:spacing w:before="220"/>
        <w:ind w:firstLine="540"/>
        <w:jc w:val="both"/>
      </w:pPr>
      <w:r>
        <w:t>3.5. Экспертный совет:</w:t>
      </w:r>
    </w:p>
    <w:p w:rsidR="00B92C95" w:rsidRDefault="00B92C95">
      <w:pPr>
        <w:pStyle w:val="ConsPlusNormal"/>
        <w:spacing w:before="220"/>
        <w:ind w:firstLine="540"/>
        <w:jc w:val="both"/>
      </w:pPr>
      <w:r>
        <w:t>рекомендует Департаменту признать номинацию несостоявшейся в случае если для участия в ней не заявился ни один Кандидат;</w:t>
      </w:r>
    </w:p>
    <w:p w:rsidR="00B92C95" w:rsidRDefault="00B92C95">
      <w:pPr>
        <w:pStyle w:val="ConsPlusNormal"/>
        <w:spacing w:before="220"/>
        <w:ind w:firstLine="540"/>
        <w:jc w:val="both"/>
      </w:pPr>
      <w:r>
        <w:t>определяет Кандидатов, набравших наибольшее количество баллов.</w:t>
      </w:r>
    </w:p>
    <w:p w:rsidR="00B92C95" w:rsidRDefault="00B92C95">
      <w:pPr>
        <w:pStyle w:val="ConsPlusNormal"/>
        <w:spacing w:before="220"/>
        <w:ind w:firstLine="540"/>
        <w:jc w:val="both"/>
      </w:pPr>
      <w:r>
        <w:t>В случае если 2 или несколько Кандидатов наберут одинаковое количество баллов в одной номинации, лауреатом признается Кандидат, чьи документы зарегистрированы раньше других.</w:t>
      </w:r>
    </w:p>
    <w:p w:rsidR="00B92C95" w:rsidRDefault="00B92C95">
      <w:pPr>
        <w:pStyle w:val="ConsPlusNormal"/>
        <w:spacing w:before="220"/>
        <w:ind w:firstLine="540"/>
        <w:jc w:val="both"/>
      </w:pPr>
      <w:bookmarkStart w:id="23" w:name="P352"/>
      <w:bookmarkEnd w:id="23"/>
      <w:r>
        <w:t xml:space="preserve">3.6. Оценка документов осуществляется по балльной системе в соответствии с критериями отбора, определенными </w:t>
      </w:r>
      <w:hyperlink w:anchor="P281">
        <w:r>
          <w:rPr>
            <w:color w:val="0000FF"/>
          </w:rPr>
          <w:t>пунктами 2.7</w:t>
        </w:r>
      </w:hyperlink>
      <w:r>
        <w:t xml:space="preserve"> - </w:t>
      </w:r>
      <w:hyperlink w:anchor="P333">
        <w:r>
          <w:rPr>
            <w:color w:val="0000FF"/>
          </w:rPr>
          <w:t>2.13</w:t>
        </w:r>
      </w:hyperlink>
      <w:r>
        <w:t xml:space="preserve"> Положения, и формами оценочных листов, утвержденными приказом Департамента.</w:t>
      </w:r>
    </w:p>
    <w:p w:rsidR="00B92C95" w:rsidRDefault="00B92C95">
      <w:pPr>
        <w:pStyle w:val="ConsPlusNormal"/>
        <w:spacing w:before="220"/>
        <w:ind w:firstLine="540"/>
        <w:jc w:val="both"/>
      </w:pPr>
      <w:r>
        <w:t>3.7. Для оценки документов Кандидатов члены экспертного совета заполняют оценочные листы в каждой номинации по каждому Кандидату.</w:t>
      </w:r>
    </w:p>
    <w:p w:rsidR="00B92C95" w:rsidRDefault="00B92C95">
      <w:pPr>
        <w:pStyle w:val="ConsPlusNormal"/>
        <w:spacing w:before="220"/>
        <w:ind w:firstLine="540"/>
        <w:jc w:val="both"/>
      </w:pPr>
      <w:r>
        <w:t>3.8. Итоговая оценка определяется путем суммирования полученных баллов за каждый критерий.</w:t>
      </w:r>
    </w:p>
    <w:p w:rsidR="00B92C95" w:rsidRDefault="00B92C95">
      <w:pPr>
        <w:pStyle w:val="ConsPlusNormal"/>
        <w:spacing w:before="220"/>
        <w:ind w:firstLine="540"/>
        <w:jc w:val="both"/>
      </w:pPr>
      <w:r>
        <w:lastRenderedPageBreak/>
        <w:t xml:space="preserve">3.9. На основании оценочных листов экспертного совета, определенных в </w:t>
      </w:r>
      <w:hyperlink w:anchor="P352">
        <w:r>
          <w:rPr>
            <w:color w:val="0000FF"/>
          </w:rPr>
          <w:t>пункте 3.6</w:t>
        </w:r>
      </w:hyperlink>
      <w:r>
        <w:t xml:space="preserve"> Положения, секретарь экспертного совета в течение 1 рабочего дня с даты проведения заседания экспертного совета готовит протокол заседания экспертного совета, который подписывают председательствующий на заседании и секретарь экспертного совета, где экспертный совет рекомендует Департаменту Кандидатов для признания их в качестве Лауреатов.</w:t>
      </w:r>
    </w:p>
    <w:p w:rsidR="00B92C95" w:rsidRDefault="00B92C95">
      <w:pPr>
        <w:pStyle w:val="ConsPlusNormal"/>
        <w:spacing w:before="220"/>
        <w:ind w:firstLine="540"/>
        <w:jc w:val="both"/>
      </w:pPr>
      <w:r>
        <w:t>3.10. Департамент в течение 3 рабочих дней с даты получения протокола издает приказ о Лауреатах Конкурса, размещает его на официальном сайте в информационно-телекоммуникационной сети Интернет (www.depprom.admhmao.ru), а также на тематическом сайте "Туризм в Югре" (www.tourism.admhmao.ru) в разделе "Туризм в Югре/Мероприятия/Туристские конкурсы, акции".</w:t>
      </w:r>
    </w:p>
    <w:p w:rsidR="00B92C95" w:rsidRDefault="00B92C95">
      <w:pPr>
        <w:pStyle w:val="ConsPlusNormal"/>
        <w:spacing w:before="220"/>
        <w:ind w:firstLine="540"/>
        <w:jc w:val="both"/>
      </w:pPr>
      <w:r>
        <w:t>3.11. Департамент уведомляет Лауреатов Конкурса в течение 5 рабочих дней со дня подписания приказа о Лауреатах Конкурса непосредственно или почтовым отправлением об итогах Конкурса, дате, времени и месте вручения дипломов и памятных знаков Лауреата.</w:t>
      </w:r>
    </w:p>
    <w:p w:rsidR="00B92C95" w:rsidRDefault="00B92C95">
      <w:pPr>
        <w:pStyle w:val="ConsPlusNormal"/>
        <w:spacing w:before="220"/>
        <w:ind w:firstLine="540"/>
        <w:jc w:val="both"/>
      </w:pPr>
      <w:r>
        <w:t>3.12. Диплом и памятный знак Лауреата вручаются в торжественной обстановке.</w:t>
      </w: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9</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СУБСИДИИ ИЗ БЮДЖЕТА ХАНТЫ-МАНСИЙСКОГО</w:t>
      </w:r>
    </w:p>
    <w:p w:rsidR="00B92C95" w:rsidRDefault="00B92C95">
      <w:pPr>
        <w:pStyle w:val="ConsPlusTitle"/>
        <w:jc w:val="center"/>
      </w:pPr>
      <w:r>
        <w:t>АВТОНОМНОГО ОКРУГА - ЮГРЫ НА ВОЗМЕЩЕНИЕ ЧАСТИ ЗАТРАТ</w:t>
      </w:r>
    </w:p>
    <w:p w:rsidR="00B92C95" w:rsidRDefault="00B92C95">
      <w:pPr>
        <w:pStyle w:val="ConsPlusTitle"/>
        <w:jc w:val="center"/>
      </w:pPr>
      <w:r>
        <w:t>НА УЧАСТИЕ В РЕГИОНАЛЬНЫХ, МЕЖДУНАРОДНЫХ ТУРИСТИЧЕСКИХ</w:t>
      </w:r>
    </w:p>
    <w:p w:rsidR="00B92C95" w:rsidRDefault="00B92C95">
      <w:pPr>
        <w:pStyle w:val="ConsPlusTitle"/>
        <w:jc w:val="center"/>
      </w:pPr>
      <w:r>
        <w:t>ВЫСТАВКАХ, ЯРМАРКАХ, КОНФЕРЕНЦИЯХ И ИНЫХ МЕРОПРИЯТИЯХ</w:t>
      </w:r>
    </w:p>
    <w:p w:rsidR="00B92C95" w:rsidRDefault="00B92C95">
      <w:pPr>
        <w:pStyle w:val="ConsPlusTitle"/>
        <w:jc w:val="center"/>
      </w:pPr>
      <w:r>
        <w:t>В СФЕРЕ ТУРИЗМА (ДАЛЕЕ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30 июня 2023 года. - </w:t>
      </w:r>
      <w:hyperlink r:id="rId91">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10</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r>
        <w:t>ПОРЯДОК</w:t>
      </w:r>
    </w:p>
    <w:p w:rsidR="00B92C95" w:rsidRDefault="00B92C95">
      <w:pPr>
        <w:pStyle w:val="ConsPlusTitle"/>
        <w:jc w:val="center"/>
      </w:pPr>
      <w:r>
        <w:t>ПРЕДОСТАВЛЕНИЯ СУБСИДИИ ИЗ БЮДЖЕТА ХАНТЫ-МАНСИЙСКОГО</w:t>
      </w:r>
    </w:p>
    <w:p w:rsidR="00B92C95" w:rsidRDefault="00B92C95">
      <w:pPr>
        <w:pStyle w:val="ConsPlusTitle"/>
        <w:jc w:val="center"/>
      </w:pPr>
      <w:r>
        <w:t>АВТОНОМНОГО ОКРУГА - ЮГРЫ НА ВОЗМЕЩЕНИЕ ЧАСТИ ЗАТРАТ</w:t>
      </w:r>
    </w:p>
    <w:p w:rsidR="00B92C95" w:rsidRDefault="00B92C95">
      <w:pPr>
        <w:pStyle w:val="ConsPlusTitle"/>
        <w:jc w:val="center"/>
      </w:pPr>
      <w:r>
        <w:t>НА ПРОВЕДЕНИЕ СОБЫТИЙНЫХ МЕРОПРИЯТИЙ В СФЕРЕ ТУРИЗМА</w:t>
      </w:r>
    </w:p>
    <w:p w:rsidR="00B92C95" w:rsidRDefault="00B92C95">
      <w:pPr>
        <w:pStyle w:val="ConsPlusTitle"/>
        <w:jc w:val="center"/>
      </w:pPr>
      <w:r>
        <w:t>(ДАЛЕЕ - ПОРЯДОК)</w:t>
      </w:r>
    </w:p>
    <w:p w:rsidR="00B92C95" w:rsidRDefault="00B92C95">
      <w:pPr>
        <w:pStyle w:val="ConsPlusNormal"/>
        <w:jc w:val="center"/>
      </w:pPr>
    </w:p>
    <w:p w:rsidR="00B92C95" w:rsidRDefault="00B92C95">
      <w:pPr>
        <w:pStyle w:val="ConsPlusNormal"/>
        <w:ind w:firstLine="540"/>
        <w:jc w:val="both"/>
      </w:pPr>
      <w:r>
        <w:lastRenderedPageBreak/>
        <w:t xml:space="preserve">Утратил силу с 30 июня 2023 года. - </w:t>
      </w:r>
      <w:hyperlink r:id="rId92">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11</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bookmarkStart w:id="24" w:name="P407"/>
      <w:bookmarkEnd w:id="24"/>
      <w:r>
        <w:t>ПОКАЗАТЕЛИ</w:t>
      </w:r>
    </w:p>
    <w:p w:rsidR="00B92C95" w:rsidRDefault="00B92C95">
      <w:pPr>
        <w:pStyle w:val="ConsPlusTitle"/>
        <w:jc w:val="center"/>
      </w:pPr>
      <w:r>
        <w:t>(ИНДИКАТОРЫ) РАЗВИТИЯ ПРОМЫШЛЕННОСТИ</w:t>
      </w:r>
    </w:p>
    <w:p w:rsidR="00B92C95" w:rsidRDefault="00B92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2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C95" w:rsidRDefault="00B92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C95" w:rsidRDefault="00B92C95">
            <w:pPr>
              <w:pStyle w:val="ConsPlusNormal"/>
              <w:jc w:val="center"/>
            </w:pPr>
            <w:r>
              <w:rPr>
                <w:color w:val="392C69"/>
              </w:rPr>
              <w:t>Список изменяющих документов</w:t>
            </w:r>
          </w:p>
          <w:p w:rsidR="00B92C95" w:rsidRDefault="00B92C95">
            <w:pPr>
              <w:pStyle w:val="ConsPlusNormal"/>
              <w:jc w:val="center"/>
            </w:pPr>
            <w:r>
              <w:rPr>
                <w:color w:val="392C69"/>
              </w:rPr>
              <w:t xml:space="preserve">(в ред. </w:t>
            </w:r>
            <w:hyperlink r:id="rId93">
              <w:r>
                <w:rPr>
                  <w:color w:val="0000FF"/>
                </w:rPr>
                <w:t>постановления</w:t>
              </w:r>
            </w:hyperlink>
            <w:r>
              <w:rPr>
                <w:color w:val="392C69"/>
              </w:rPr>
              <w:t xml:space="preserve"> Правительства ХМАО - Югры от 14.07.2023 N 333-п)</w:t>
            </w: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r>
    </w:tbl>
    <w:p w:rsidR="00B92C95" w:rsidRDefault="00B92C95">
      <w:pPr>
        <w:pStyle w:val="ConsPlusNormal"/>
        <w:jc w:val="center"/>
      </w:pPr>
    </w:p>
    <w:p w:rsidR="00B92C95" w:rsidRDefault="00B92C95">
      <w:pPr>
        <w:pStyle w:val="ConsPlusNormal"/>
        <w:sectPr w:rsidR="00B92C95" w:rsidSect="007A155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082"/>
        <w:gridCol w:w="1204"/>
        <w:gridCol w:w="664"/>
        <w:gridCol w:w="664"/>
        <w:gridCol w:w="964"/>
        <w:gridCol w:w="1084"/>
        <w:gridCol w:w="1084"/>
        <w:gridCol w:w="1084"/>
        <w:gridCol w:w="2154"/>
      </w:tblGrid>
      <w:tr w:rsidR="00B92C95">
        <w:tc>
          <w:tcPr>
            <w:tcW w:w="454" w:type="dxa"/>
            <w:vMerge w:val="restart"/>
          </w:tcPr>
          <w:p w:rsidR="00B92C95" w:rsidRDefault="00B92C95">
            <w:pPr>
              <w:pStyle w:val="ConsPlusNormal"/>
              <w:jc w:val="center"/>
            </w:pPr>
            <w:r>
              <w:lastRenderedPageBreak/>
              <w:t>N п/п</w:t>
            </w:r>
          </w:p>
        </w:tc>
        <w:tc>
          <w:tcPr>
            <w:tcW w:w="4082" w:type="dxa"/>
            <w:vMerge w:val="restart"/>
          </w:tcPr>
          <w:p w:rsidR="00B92C95" w:rsidRDefault="00B92C95">
            <w:pPr>
              <w:pStyle w:val="ConsPlusNormal"/>
              <w:jc w:val="center"/>
            </w:pPr>
            <w:r>
              <w:t>Наименование показателей</w:t>
            </w:r>
          </w:p>
        </w:tc>
        <w:tc>
          <w:tcPr>
            <w:tcW w:w="1204" w:type="dxa"/>
            <w:vMerge w:val="restart"/>
          </w:tcPr>
          <w:p w:rsidR="00B92C95" w:rsidRDefault="00B92C95">
            <w:pPr>
              <w:pStyle w:val="ConsPlusNormal"/>
              <w:jc w:val="center"/>
            </w:pPr>
            <w:r>
              <w:t>Единица измерения</w:t>
            </w:r>
          </w:p>
        </w:tc>
        <w:tc>
          <w:tcPr>
            <w:tcW w:w="5544" w:type="dxa"/>
            <w:gridSpan w:val="6"/>
          </w:tcPr>
          <w:p w:rsidR="00B92C95" w:rsidRDefault="00B92C95">
            <w:pPr>
              <w:pStyle w:val="ConsPlusNormal"/>
              <w:jc w:val="center"/>
            </w:pPr>
            <w:r>
              <w:t>Значения показателя по годам</w:t>
            </w:r>
          </w:p>
        </w:tc>
        <w:tc>
          <w:tcPr>
            <w:tcW w:w="2154" w:type="dxa"/>
            <w:vMerge w:val="restart"/>
          </w:tcPr>
          <w:p w:rsidR="00B92C95" w:rsidRDefault="00B92C95">
            <w:pPr>
              <w:pStyle w:val="ConsPlusNormal"/>
              <w:jc w:val="center"/>
            </w:pPr>
            <w:r>
              <w:t>Значение показателя на момент окончания реализации государственной программы</w:t>
            </w:r>
          </w:p>
        </w:tc>
      </w:tr>
      <w:tr w:rsidR="00B92C95">
        <w:tc>
          <w:tcPr>
            <w:tcW w:w="454" w:type="dxa"/>
            <w:vMerge/>
          </w:tcPr>
          <w:p w:rsidR="00B92C95" w:rsidRDefault="00B92C95">
            <w:pPr>
              <w:pStyle w:val="ConsPlusNormal"/>
            </w:pPr>
          </w:p>
        </w:tc>
        <w:tc>
          <w:tcPr>
            <w:tcW w:w="4082" w:type="dxa"/>
            <w:vMerge/>
          </w:tcPr>
          <w:p w:rsidR="00B92C95" w:rsidRDefault="00B92C95">
            <w:pPr>
              <w:pStyle w:val="ConsPlusNormal"/>
            </w:pPr>
          </w:p>
        </w:tc>
        <w:tc>
          <w:tcPr>
            <w:tcW w:w="1204" w:type="dxa"/>
            <w:vMerge/>
          </w:tcPr>
          <w:p w:rsidR="00B92C95" w:rsidRDefault="00B92C95">
            <w:pPr>
              <w:pStyle w:val="ConsPlusNormal"/>
            </w:pPr>
          </w:p>
        </w:tc>
        <w:tc>
          <w:tcPr>
            <w:tcW w:w="664" w:type="dxa"/>
          </w:tcPr>
          <w:p w:rsidR="00B92C95" w:rsidRDefault="00B92C95">
            <w:pPr>
              <w:pStyle w:val="ConsPlusNormal"/>
              <w:jc w:val="center"/>
            </w:pPr>
            <w:r>
              <w:t>2021 год</w:t>
            </w:r>
          </w:p>
        </w:tc>
        <w:tc>
          <w:tcPr>
            <w:tcW w:w="664" w:type="dxa"/>
          </w:tcPr>
          <w:p w:rsidR="00B92C95" w:rsidRDefault="00B92C95">
            <w:pPr>
              <w:pStyle w:val="ConsPlusNormal"/>
              <w:jc w:val="center"/>
            </w:pPr>
            <w:r>
              <w:t>2022 год</w:t>
            </w:r>
          </w:p>
        </w:tc>
        <w:tc>
          <w:tcPr>
            <w:tcW w:w="964" w:type="dxa"/>
          </w:tcPr>
          <w:p w:rsidR="00B92C95" w:rsidRDefault="00B92C95">
            <w:pPr>
              <w:pStyle w:val="ConsPlusNormal"/>
              <w:jc w:val="center"/>
            </w:pPr>
            <w:r>
              <w:t>2023 год</w:t>
            </w:r>
          </w:p>
        </w:tc>
        <w:tc>
          <w:tcPr>
            <w:tcW w:w="1084" w:type="dxa"/>
          </w:tcPr>
          <w:p w:rsidR="00B92C95" w:rsidRDefault="00B92C95">
            <w:pPr>
              <w:pStyle w:val="ConsPlusNormal"/>
              <w:jc w:val="center"/>
            </w:pPr>
            <w:r>
              <w:t>2024 год</w:t>
            </w:r>
          </w:p>
        </w:tc>
        <w:tc>
          <w:tcPr>
            <w:tcW w:w="1084" w:type="dxa"/>
          </w:tcPr>
          <w:p w:rsidR="00B92C95" w:rsidRDefault="00B92C95">
            <w:pPr>
              <w:pStyle w:val="ConsPlusNormal"/>
              <w:jc w:val="center"/>
            </w:pPr>
            <w:r>
              <w:t>2025 год</w:t>
            </w:r>
          </w:p>
        </w:tc>
        <w:tc>
          <w:tcPr>
            <w:tcW w:w="1084" w:type="dxa"/>
          </w:tcPr>
          <w:p w:rsidR="00B92C95" w:rsidRDefault="00B92C95">
            <w:pPr>
              <w:pStyle w:val="ConsPlusNormal"/>
              <w:jc w:val="center"/>
            </w:pPr>
            <w:r>
              <w:t>2026 год</w:t>
            </w:r>
          </w:p>
        </w:tc>
        <w:tc>
          <w:tcPr>
            <w:tcW w:w="2154" w:type="dxa"/>
            <w:vMerge/>
          </w:tcPr>
          <w:p w:rsidR="00B92C95" w:rsidRDefault="00B92C95">
            <w:pPr>
              <w:pStyle w:val="ConsPlusNormal"/>
            </w:pPr>
          </w:p>
        </w:tc>
      </w:tr>
      <w:tr w:rsidR="00B92C95">
        <w:tc>
          <w:tcPr>
            <w:tcW w:w="454" w:type="dxa"/>
          </w:tcPr>
          <w:p w:rsidR="00B92C95" w:rsidRDefault="00B92C95">
            <w:pPr>
              <w:pStyle w:val="ConsPlusNormal"/>
              <w:jc w:val="center"/>
            </w:pPr>
            <w:r>
              <w:t>1</w:t>
            </w:r>
          </w:p>
        </w:tc>
        <w:tc>
          <w:tcPr>
            <w:tcW w:w="4082" w:type="dxa"/>
          </w:tcPr>
          <w:p w:rsidR="00B92C95" w:rsidRDefault="00B92C95">
            <w:pPr>
              <w:pStyle w:val="ConsPlusNormal"/>
              <w:jc w:val="center"/>
            </w:pPr>
            <w:r>
              <w:t>2</w:t>
            </w:r>
          </w:p>
        </w:tc>
        <w:tc>
          <w:tcPr>
            <w:tcW w:w="1204" w:type="dxa"/>
          </w:tcPr>
          <w:p w:rsidR="00B92C95" w:rsidRDefault="00B92C95">
            <w:pPr>
              <w:pStyle w:val="ConsPlusNormal"/>
              <w:jc w:val="center"/>
            </w:pPr>
            <w:r>
              <w:t>3</w:t>
            </w:r>
          </w:p>
        </w:tc>
        <w:tc>
          <w:tcPr>
            <w:tcW w:w="664" w:type="dxa"/>
          </w:tcPr>
          <w:p w:rsidR="00B92C95" w:rsidRDefault="00B92C95">
            <w:pPr>
              <w:pStyle w:val="ConsPlusNormal"/>
              <w:jc w:val="center"/>
            </w:pPr>
            <w:r>
              <w:t>4</w:t>
            </w:r>
          </w:p>
        </w:tc>
        <w:tc>
          <w:tcPr>
            <w:tcW w:w="664" w:type="dxa"/>
          </w:tcPr>
          <w:p w:rsidR="00B92C95" w:rsidRDefault="00B92C95">
            <w:pPr>
              <w:pStyle w:val="ConsPlusNormal"/>
              <w:jc w:val="center"/>
            </w:pPr>
            <w:r>
              <w:t>5</w:t>
            </w:r>
          </w:p>
        </w:tc>
        <w:tc>
          <w:tcPr>
            <w:tcW w:w="964" w:type="dxa"/>
          </w:tcPr>
          <w:p w:rsidR="00B92C95" w:rsidRDefault="00B92C95">
            <w:pPr>
              <w:pStyle w:val="ConsPlusNormal"/>
              <w:jc w:val="center"/>
            </w:pPr>
            <w:r>
              <w:t>6</w:t>
            </w:r>
          </w:p>
        </w:tc>
        <w:tc>
          <w:tcPr>
            <w:tcW w:w="1084" w:type="dxa"/>
          </w:tcPr>
          <w:p w:rsidR="00B92C95" w:rsidRDefault="00B92C95">
            <w:pPr>
              <w:pStyle w:val="ConsPlusNormal"/>
              <w:jc w:val="center"/>
            </w:pPr>
            <w:r>
              <w:t>7</w:t>
            </w:r>
          </w:p>
        </w:tc>
        <w:tc>
          <w:tcPr>
            <w:tcW w:w="1084" w:type="dxa"/>
          </w:tcPr>
          <w:p w:rsidR="00B92C95" w:rsidRDefault="00B92C95">
            <w:pPr>
              <w:pStyle w:val="ConsPlusNormal"/>
              <w:jc w:val="center"/>
            </w:pPr>
            <w:r>
              <w:t>8</w:t>
            </w:r>
          </w:p>
        </w:tc>
        <w:tc>
          <w:tcPr>
            <w:tcW w:w="1084" w:type="dxa"/>
          </w:tcPr>
          <w:p w:rsidR="00B92C95" w:rsidRDefault="00B92C95">
            <w:pPr>
              <w:pStyle w:val="ConsPlusNormal"/>
              <w:jc w:val="center"/>
            </w:pPr>
            <w:r>
              <w:t>9</w:t>
            </w:r>
          </w:p>
        </w:tc>
        <w:tc>
          <w:tcPr>
            <w:tcW w:w="2154" w:type="dxa"/>
          </w:tcPr>
          <w:p w:rsidR="00B92C95" w:rsidRDefault="00B92C95">
            <w:pPr>
              <w:pStyle w:val="ConsPlusNormal"/>
              <w:jc w:val="center"/>
            </w:pPr>
            <w:r>
              <w:t>10</w:t>
            </w:r>
          </w:p>
        </w:tc>
      </w:tr>
      <w:tr w:rsidR="00B92C95">
        <w:tc>
          <w:tcPr>
            <w:tcW w:w="454" w:type="dxa"/>
          </w:tcPr>
          <w:p w:rsidR="00B92C95" w:rsidRDefault="00B92C95">
            <w:pPr>
              <w:pStyle w:val="ConsPlusNormal"/>
            </w:pPr>
            <w:r>
              <w:t>1</w:t>
            </w:r>
          </w:p>
        </w:tc>
        <w:tc>
          <w:tcPr>
            <w:tcW w:w="4082" w:type="dxa"/>
          </w:tcPr>
          <w:p w:rsidR="00B92C95" w:rsidRDefault="00B92C95">
            <w:pPr>
              <w:pStyle w:val="ConsPlusNormal"/>
            </w:pPr>
            <w:r>
              <w:t>Количество субъектов деятельности в сфере промышленности, получивших финансовую поддержку в форме грантов на компенсацию части затрат на уплату процентов по кредитным договорам, заключенным в целях пополнения оборотных средств</w:t>
            </w:r>
          </w:p>
        </w:tc>
        <w:tc>
          <w:tcPr>
            <w:tcW w:w="1204" w:type="dxa"/>
          </w:tcPr>
          <w:p w:rsidR="00B92C95" w:rsidRDefault="00B92C95">
            <w:pPr>
              <w:pStyle w:val="ConsPlusNormal"/>
            </w:pPr>
            <w:r>
              <w:t>единиц</w:t>
            </w:r>
          </w:p>
        </w:tc>
        <w:tc>
          <w:tcPr>
            <w:tcW w:w="664" w:type="dxa"/>
          </w:tcPr>
          <w:p w:rsidR="00B92C95" w:rsidRDefault="00B92C95">
            <w:pPr>
              <w:pStyle w:val="ConsPlusNormal"/>
            </w:pPr>
            <w:r>
              <w:t>-</w:t>
            </w:r>
          </w:p>
        </w:tc>
        <w:tc>
          <w:tcPr>
            <w:tcW w:w="664" w:type="dxa"/>
          </w:tcPr>
          <w:p w:rsidR="00B92C95" w:rsidRDefault="00B92C95">
            <w:pPr>
              <w:pStyle w:val="ConsPlusNormal"/>
            </w:pPr>
            <w:r>
              <w:t>3</w:t>
            </w:r>
          </w:p>
        </w:tc>
        <w:tc>
          <w:tcPr>
            <w:tcW w:w="964" w:type="dxa"/>
          </w:tcPr>
          <w:p w:rsidR="00B92C95" w:rsidRDefault="00B92C95">
            <w:pPr>
              <w:pStyle w:val="ConsPlusNormal"/>
            </w:pPr>
            <w:r>
              <w:t>-</w:t>
            </w:r>
          </w:p>
        </w:tc>
        <w:tc>
          <w:tcPr>
            <w:tcW w:w="1084" w:type="dxa"/>
          </w:tcPr>
          <w:p w:rsidR="00B92C95" w:rsidRDefault="00B92C95">
            <w:pPr>
              <w:pStyle w:val="ConsPlusNormal"/>
            </w:pPr>
            <w:r>
              <w:t>-</w:t>
            </w:r>
          </w:p>
        </w:tc>
        <w:tc>
          <w:tcPr>
            <w:tcW w:w="1084" w:type="dxa"/>
          </w:tcPr>
          <w:p w:rsidR="00B92C95" w:rsidRDefault="00B92C95">
            <w:pPr>
              <w:pStyle w:val="ConsPlusNormal"/>
            </w:pPr>
            <w:r>
              <w:t>-</w:t>
            </w:r>
          </w:p>
        </w:tc>
        <w:tc>
          <w:tcPr>
            <w:tcW w:w="1084" w:type="dxa"/>
          </w:tcPr>
          <w:p w:rsidR="00B92C95" w:rsidRDefault="00B92C95">
            <w:pPr>
              <w:pStyle w:val="ConsPlusNormal"/>
            </w:pPr>
            <w:r>
              <w:t>-</w:t>
            </w:r>
          </w:p>
        </w:tc>
        <w:tc>
          <w:tcPr>
            <w:tcW w:w="2154" w:type="dxa"/>
          </w:tcPr>
          <w:p w:rsidR="00B92C95" w:rsidRDefault="00B92C95">
            <w:pPr>
              <w:pStyle w:val="ConsPlusNormal"/>
            </w:pPr>
            <w:r>
              <w:t>-</w:t>
            </w:r>
          </w:p>
        </w:tc>
      </w:tr>
      <w:tr w:rsidR="00B92C95">
        <w:tc>
          <w:tcPr>
            <w:tcW w:w="454" w:type="dxa"/>
          </w:tcPr>
          <w:p w:rsidR="00B92C95" w:rsidRDefault="00B92C95">
            <w:pPr>
              <w:pStyle w:val="ConsPlusNormal"/>
            </w:pPr>
            <w:r>
              <w:t>2</w:t>
            </w:r>
          </w:p>
        </w:tc>
        <w:tc>
          <w:tcPr>
            <w:tcW w:w="4082" w:type="dxa"/>
          </w:tcPr>
          <w:p w:rsidR="00B92C95" w:rsidRDefault="00B92C95">
            <w:pPr>
              <w:pStyle w:val="ConsPlusNormal"/>
            </w:pPr>
            <w:r>
              <w:t>Количество созданных рабочих мест (накопленным итогом)</w:t>
            </w:r>
          </w:p>
        </w:tc>
        <w:tc>
          <w:tcPr>
            <w:tcW w:w="1204" w:type="dxa"/>
          </w:tcPr>
          <w:p w:rsidR="00B92C95" w:rsidRDefault="00B92C95">
            <w:pPr>
              <w:pStyle w:val="ConsPlusNormal"/>
            </w:pPr>
            <w:r>
              <w:t>единиц</w:t>
            </w:r>
          </w:p>
        </w:tc>
        <w:tc>
          <w:tcPr>
            <w:tcW w:w="664" w:type="dxa"/>
          </w:tcPr>
          <w:p w:rsidR="00B92C95" w:rsidRDefault="00B92C95">
            <w:pPr>
              <w:pStyle w:val="ConsPlusNormal"/>
            </w:pPr>
            <w:r>
              <w:t>6</w:t>
            </w:r>
          </w:p>
        </w:tc>
        <w:tc>
          <w:tcPr>
            <w:tcW w:w="664" w:type="dxa"/>
          </w:tcPr>
          <w:p w:rsidR="00B92C95" w:rsidRDefault="00B92C95">
            <w:pPr>
              <w:pStyle w:val="ConsPlusNormal"/>
            </w:pPr>
            <w:r>
              <w:t>12</w:t>
            </w:r>
          </w:p>
        </w:tc>
        <w:tc>
          <w:tcPr>
            <w:tcW w:w="964" w:type="dxa"/>
          </w:tcPr>
          <w:p w:rsidR="00B92C95" w:rsidRDefault="00B92C95">
            <w:pPr>
              <w:pStyle w:val="ConsPlusNormal"/>
            </w:pPr>
            <w:r>
              <w:t>18</w:t>
            </w:r>
          </w:p>
        </w:tc>
        <w:tc>
          <w:tcPr>
            <w:tcW w:w="1084" w:type="dxa"/>
          </w:tcPr>
          <w:p w:rsidR="00B92C95" w:rsidRDefault="00B92C95">
            <w:pPr>
              <w:pStyle w:val="ConsPlusNormal"/>
            </w:pPr>
            <w:r>
              <w:t>24</w:t>
            </w:r>
          </w:p>
        </w:tc>
        <w:tc>
          <w:tcPr>
            <w:tcW w:w="1084" w:type="dxa"/>
          </w:tcPr>
          <w:p w:rsidR="00B92C95" w:rsidRDefault="00B92C95">
            <w:pPr>
              <w:pStyle w:val="ConsPlusNormal"/>
            </w:pPr>
            <w:r>
              <w:t>24</w:t>
            </w:r>
          </w:p>
        </w:tc>
        <w:tc>
          <w:tcPr>
            <w:tcW w:w="1084" w:type="dxa"/>
          </w:tcPr>
          <w:p w:rsidR="00B92C95" w:rsidRDefault="00B92C95">
            <w:pPr>
              <w:pStyle w:val="ConsPlusNormal"/>
            </w:pPr>
            <w:r>
              <w:t>24</w:t>
            </w:r>
          </w:p>
        </w:tc>
        <w:tc>
          <w:tcPr>
            <w:tcW w:w="2154" w:type="dxa"/>
          </w:tcPr>
          <w:p w:rsidR="00B92C95" w:rsidRDefault="00B92C95">
            <w:pPr>
              <w:pStyle w:val="ConsPlusNormal"/>
            </w:pPr>
            <w:r>
              <w:t>24</w:t>
            </w:r>
          </w:p>
        </w:tc>
      </w:tr>
      <w:tr w:rsidR="00B92C95">
        <w:tc>
          <w:tcPr>
            <w:tcW w:w="454" w:type="dxa"/>
          </w:tcPr>
          <w:p w:rsidR="00B92C95" w:rsidRDefault="00B92C95">
            <w:pPr>
              <w:pStyle w:val="ConsPlusNormal"/>
            </w:pPr>
            <w:r>
              <w:t>3</w:t>
            </w:r>
          </w:p>
        </w:tc>
        <w:tc>
          <w:tcPr>
            <w:tcW w:w="4082" w:type="dxa"/>
          </w:tcPr>
          <w:p w:rsidR="00B92C95" w:rsidRDefault="00B92C95">
            <w:pPr>
              <w:pStyle w:val="ConsPlusNormal"/>
            </w:pPr>
            <w:r>
              <w:t xml:space="preserve">Объем инвестиций в основной капитал по видам экономической деятельности раздела "Обрабатывающие производства" Общероссийского </w:t>
            </w:r>
            <w:hyperlink r:id="rId94">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B92C95" w:rsidRDefault="00B92C95">
            <w:pPr>
              <w:pStyle w:val="ConsPlusNormal"/>
            </w:pPr>
            <w:r>
              <w:t>млрд рублей</w:t>
            </w:r>
          </w:p>
        </w:tc>
        <w:tc>
          <w:tcPr>
            <w:tcW w:w="664" w:type="dxa"/>
          </w:tcPr>
          <w:p w:rsidR="00B92C95" w:rsidRDefault="00B92C95">
            <w:pPr>
              <w:pStyle w:val="ConsPlusNormal"/>
            </w:pPr>
            <w:r>
              <w:t>0,060</w:t>
            </w:r>
          </w:p>
        </w:tc>
        <w:tc>
          <w:tcPr>
            <w:tcW w:w="664" w:type="dxa"/>
          </w:tcPr>
          <w:p w:rsidR="00B92C95" w:rsidRDefault="00B92C95">
            <w:pPr>
              <w:pStyle w:val="ConsPlusNormal"/>
            </w:pPr>
            <w:r>
              <w:t>0,140</w:t>
            </w:r>
          </w:p>
        </w:tc>
        <w:tc>
          <w:tcPr>
            <w:tcW w:w="964" w:type="dxa"/>
          </w:tcPr>
          <w:p w:rsidR="00B92C95" w:rsidRDefault="00B92C95">
            <w:pPr>
              <w:pStyle w:val="ConsPlusNormal"/>
            </w:pPr>
            <w:r>
              <w:t>0,320</w:t>
            </w:r>
          </w:p>
        </w:tc>
        <w:tc>
          <w:tcPr>
            <w:tcW w:w="1084" w:type="dxa"/>
          </w:tcPr>
          <w:p w:rsidR="00B92C95" w:rsidRDefault="00B92C95">
            <w:pPr>
              <w:pStyle w:val="ConsPlusNormal"/>
            </w:pPr>
            <w:r>
              <w:t>0,500</w:t>
            </w:r>
          </w:p>
        </w:tc>
        <w:tc>
          <w:tcPr>
            <w:tcW w:w="1084" w:type="dxa"/>
          </w:tcPr>
          <w:p w:rsidR="00B92C95" w:rsidRDefault="00B92C95">
            <w:pPr>
              <w:pStyle w:val="ConsPlusNormal"/>
            </w:pPr>
            <w:r>
              <w:t>0,590</w:t>
            </w:r>
          </w:p>
        </w:tc>
        <w:tc>
          <w:tcPr>
            <w:tcW w:w="1084" w:type="dxa"/>
          </w:tcPr>
          <w:p w:rsidR="00B92C95" w:rsidRDefault="00B92C95">
            <w:pPr>
              <w:pStyle w:val="ConsPlusNormal"/>
            </w:pPr>
            <w:r>
              <w:t>0,610</w:t>
            </w:r>
          </w:p>
        </w:tc>
        <w:tc>
          <w:tcPr>
            <w:tcW w:w="2154" w:type="dxa"/>
          </w:tcPr>
          <w:p w:rsidR="00B92C95" w:rsidRDefault="00B92C95">
            <w:pPr>
              <w:pStyle w:val="ConsPlusNormal"/>
            </w:pPr>
            <w:r>
              <w:t>0,610</w:t>
            </w:r>
          </w:p>
        </w:tc>
      </w:tr>
      <w:tr w:rsidR="00B92C95">
        <w:tc>
          <w:tcPr>
            <w:tcW w:w="454" w:type="dxa"/>
          </w:tcPr>
          <w:p w:rsidR="00B92C95" w:rsidRDefault="00B92C95">
            <w:pPr>
              <w:pStyle w:val="ConsPlusNormal"/>
            </w:pPr>
            <w:r>
              <w:t>4</w:t>
            </w:r>
          </w:p>
        </w:tc>
        <w:tc>
          <w:tcPr>
            <w:tcW w:w="4082" w:type="dxa"/>
          </w:tcPr>
          <w:p w:rsidR="00B92C95" w:rsidRDefault="00B92C95">
            <w:pPr>
              <w:pStyle w:val="ConsPlusNormal"/>
            </w:pPr>
            <w:r>
              <w:t xml:space="preserve">Объем отгруженных товаров собственного производства, выполненных работ и услуг собственными силами по видам </w:t>
            </w:r>
            <w:r>
              <w:lastRenderedPageBreak/>
              <w:t xml:space="preserve">экономической деятельности раздела "Обрабатывающие производства" Общероссийского </w:t>
            </w:r>
            <w:hyperlink r:id="rId95">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204" w:type="dxa"/>
          </w:tcPr>
          <w:p w:rsidR="00B92C95" w:rsidRDefault="00B92C95">
            <w:pPr>
              <w:pStyle w:val="ConsPlusNormal"/>
            </w:pPr>
            <w:r>
              <w:lastRenderedPageBreak/>
              <w:t>млрд рублей</w:t>
            </w:r>
          </w:p>
        </w:tc>
        <w:tc>
          <w:tcPr>
            <w:tcW w:w="664" w:type="dxa"/>
          </w:tcPr>
          <w:p w:rsidR="00B92C95" w:rsidRDefault="00B92C95">
            <w:pPr>
              <w:pStyle w:val="ConsPlusNormal"/>
            </w:pPr>
            <w:r>
              <w:t>0,146</w:t>
            </w:r>
          </w:p>
        </w:tc>
        <w:tc>
          <w:tcPr>
            <w:tcW w:w="664" w:type="dxa"/>
          </w:tcPr>
          <w:p w:rsidR="00B92C95" w:rsidRDefault="00B92C95">
            <w:pPr>
              <w:pStyle w:val="ConsPlusNormal"/>
            </w:pPr>
            <w:r>
              <w:t>0,149</w:t>
            </w:r>
          </w:p>
        </w:tc>
        <w:tc>
          <w:tcPr>
            <w:tcW w:w="964" w:type="dxa"/>
          </w:tcPr>
          <w:p w:rsidR="00B92C95" w:rsidRDefault="00B92C95">
            <w:pPr>
              <w:pStyle w:val="ConsPlusNormal"/>
            </w:pPr>
            <w:r>
              <w:t>0,254</w:t>
            </w:r>
          </w:p>
        </w:tc>
        <w:tc>
          <w:tcPr>
            <w:tcW w:w="1084" w:type="dxa"/>
          </w:tcPr>
          <w:p w:rsidR="00B92C95" w:rsidRDefault="00B92C95">
            <w:pPr>
              <w:pStyle w:val="ConsPlusNormal"/>
            </w:pPr>
            <w:r>
              <w:t>0,452</w:t>
            </w:r>
          </w:p>
        </w:tc>
        <w:tc>
          <w:tcPr>
            <w:tcW w:w="1084" w:type="dxa"/>
          </w:tcPr>
          <w:p w:rsidR="00B92C95" w:rsidRDefault="00B92C95">
            <w:pPr>
              <w:pStyle w:val="ConsPlusNormal"/>
            </w:pPr>
            <w:r>
              <w:t>0,601</w:t>
            </w:r>
          </w:p>
        </w:tc>
        <w:tc>
          <w:tcPr>
            <w:tcW w:w="1084" w:type="dxa"/>
          </w:tcPr>
          <w:p w:rsidR="00B92C95" w:rsidRDefault="00B92C95">
            <w:pPr>
              <w:pStyle w:val="ConsPlusNormal"/>
            </w:pPr>
            <w:r>
              <w:t>0,601</w:t>
            </w:r>
          </w:p>
        </w:tc>
        <w:tc>
          <w:tcPr>
            <w:tcW w:w="2154" w:type="dxa"/>
          </w:tcPr>
          <w:p w:rsidR="00B92C95" w:rsidRDefault="00B92C95">
            <w:pPr>
              <w:pStyle w:val="ConsPlusNormal"/>
            </w:pPr>
            <w:r>
              <w:t>0,601</w:t>
            </w:r>
          </w:p>
        </w:tc>
      </w:tr>
      <w:tr w:rsidR="00B92C95">
        <w:tc>
          <w:tcPr>
            <w:tcW w:w="454" w:type="dxa"/>
          </w:tcPr>
          <w:p w:rsidR="00B92C95" w:rsidRDefault="00B92C95">
            <w:pPr>
              <w:pStyle w:val="ConsPlusNormal"/>
            </w:pPr>
            <w:r>
              <w:t>5</w:t>
            </w:r>
          </w:p>
        </w:tc>
        <w:tc>
          <w:tcPr>
            <w:tcW w:w="4082" w:type="dxa"/>
          </w:tcPr>
          <w:p w:rsidR="00B92C95" w:rsidRDefault="00B92C95">
            <w:pPr>
              <w:pStyle w:val="ConsPlusNormal"/>
            </w:pPr>
            <w: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w:t>
            </w:r>
            <w:hyperlink r:id="rId96">
              <w:r>
                <w:rPr>
                  <w:color w:val="0000FF"/>
                </w:rPr>
                <w:t>классификатора</w:t>
              </w:r>
            </w:hyperlink>
            <w:r>
              <w:t xml:space="preserve">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w:t>
            </w:r>
          </w:p>
        </w:tc>
        <w:tc>
          <w:tcPr>
            <w:tcW w:w="1204" w:type="dxa"/>
          </w:tcPr>
          <w:p w:rsidR="00B92C95" w:rsidRDefault="00B92C95">
            <w:pPr>
              <w:pStyle w:val="ConsPlusNormal"/>
            </w:pPr>
            <w:r>
              <w:t>тыс. рублей</w:t>
            </w:r>
          </w:p>
        </w:tc>
        <w:tc>
          <w:tcPr>
            <w:tcW w:w="664" w:type="dxa"/>
          </w:tcPr>
          <w:p w:rsidR="00B92C95" w:rsidRDefault="00B92C95">
            <w:pPr>
              <w:pStyle w:val="ConsPlusNormal"/>
            </w:pPr>
            <w:r>
              <w:t>-</w:t>
            </w:r>
          </w:p>
        </w:tc>
        <w:tc>
          <w:tcPr>
            <w:tcW w:w="664" w:type="dxa"/>
          </w:tcPr>
          <w:p w:rsidR="00B92C95" w:rsidRDefault="00B92C95">
            <w:pPr>
              <w:pStyle w:val="ConsPlusNormal"/>
            </w:pPr>
            <w:r>
              <w:t>-</w:t>
            </w:r>
          </w:p>
        </w:tc>
        <w:tc>
          <w:tcPr>
            <w:tcW w:w="964" w:type="dxa"/>
          </w:tcPr>
          <w:p w:rsidR="00B92C95" w:rsidRDefault="00B92C95">
            <w:pPr>
              <w:pStyle w:val="ConsPlusNormal"/>
            </w:pPr>
            <w:r>
              <w:t>60000,0</w:t>
            </w:r>
          </w:p>
        </w:tc>
        <w:tc>
          <w:tcPr>
            <w:tcW w:w="1084" w:type="dxa"/>
          </w:tcPr>
          <w:p w:rsidR="00B92C95" w:rsidRDefault="00B92C95">
            <w:pPr>
              <w:pStyle w:val="ConsPlusNormal"/>
            </w:pPr>
            <w:r>
              <w:t>135000,0</w:t>
            </w:r>
          </w:p>
        </w:tc>
        <w:tc>
          <w:tcPr>
            <w:tcW w:w="1084" w:type="dxa"/>
          </w:tcPr>
          <w:p w:rsidR="00B92C95" w:rsidRDefault="00B92C95">
            <w:pPr>
              <w:pStyle w:val="ConsPlusNormal"/>
            </w:pPr>
            <w:r>
              <w:t>180000,0</w:t>
            </w:r>
          </w:p>
        </w:tc>
        <w:tc>
          <w:tcPr>
            <w:tcW w:w="1084" w:type="dxa"/>
          </w:tcPr>
          <w:p w:rsidR="00B92C95" w:rsidRDefault="00B92C95">
            <w:pPr>
              <w:pStyle w:val="ConsPlusNormal"/>
            </w:pPr>
            <w:r>
              <w:t>195000,0</w:t>
            </w:r>
          </w:p>
        </w:tc>
        <w:tc>
          <w:tcPr>
            <w:tcW w:w="2154" w:type="dxa"/>
          </w:tcPr>
          <w:p w:rsidR="00B92C95" w:rsidRDefault="00B92C95">
            <w:pPr>
              <w:pStyle w:val="ConsPlusNormal"/>
            </w:pPr>
            <w:r>
              <w:t>195000,0</w:t>
            </w:r>
          </w:p>
        </w:tc>
      </w:tr>
      <w:tr w:rsidR="00B92C95">
        <w:tc>
          <w:tcPr>
            <w:tcW w:w="454" w:type="dxa"/>
          </w:tcPr>
          <w:p w:rsidR="00B92C95" w:rsidRDefault="00B92C95">
            <w:pPr>
              <w:pStyle w:val="ConsPlusNormal"/>
            </w:pPr>
            <w:r>
              <w:t>6</w:t>
            </w:r>
          </w:p>
        </w:tc>
        <w:tc>
          <w:tcPr>
            <w:tcW w:w="4082" w:type="dxa"/>
          </w:tcPr>
          <w:p w:rsidR="00B92C95" w:rsidRDefault="00B92C95">
            <w:pPr>
              <w:pStyle w:val="ConsPlusNormal"/>
            </w:pPr>
            <w:r>
              <w:t>Объем внутреннего производства продукции композитной отрасли (плиты МДФ, ЛДСП, брус ЛВЛ)</w:t>
            </w:r>
          </w:p>
        </w:tc>
        <w:tc>
          <w:tcPr>
            <w:tcW w:w="1204" w:type="dxa"/>
          </w:tcPr>
          <w:p w:rsidR="00B92C95" w:rsidRDefault="00B92C95">
            <w:pPr>
              <w:pStyle w:val="ConsPlusNormal"/>
            </w:pPr>
            <w:r>
              <w:t>млн руб.</w:t>
            </w:r>
          </w:p>
        </w:tc>
        <w:tc>
          <w:tcPr>
            <w:tcW w:w="664" w:type="dxa"/>
          </w:tcPr>
          <w:p w:rsidR="00B92C95" w:rsidRDefault="00B92C95">
            <w:pPr>
              <w:pStyle w:val="ConsPlusNormal"/>
            </w:pPr>
            <w:r>
              <w:t>5991</w:t>
            </w:r>
          </w:p>
        </w:tc>
        <w:tc>
          <w:tcPr>
            <w:tcW w:w="664" w:type="dxa"/>
          </w:tcPr>
          <w:p w:rsidR="00B92C95" w:rsidRDefault="00B92C95">
            <w:pPr>
              <w:pStyle w:val="ConsPlusNormal"/>
            </w:pPr>
            <w:r>
              <w:t>6577</w:t>
            </w:r>
          </w:p>
        </w:tc>
        <w:tc>
          <w:tcPr>
            <w:tcW w:w="964" w:type="dxa"/>
          </w:tcPr>
          <w:p w:rsidR="00B92C95" w:rsidRDefault="00B92C95">
            <w:pPr>
              <w:pStyle w:val="ConsPlusNormal"/>
            </w:pPr>
            <w:r>
              <w:t>6580</w:t>
            </w:r>
          </w:p>
        </w:tc>
        <w:tc>
          <w:tcPr>
            <w:tcW w:w="1084" w:type="dxa"/>
          </w:tcPr>
          <w:p w:rsidR="00B92C95" w:rsidRDefault="00B92C95">
            <w:pPr>
              <w:pStyle w:val="ConsPlusNormal"/>
            </w:pPr>
            <w:r>
              <w:t>6825</w:t>
            </w:r>
          </w:p>
        </w:tc>
        <w:tc>
          <w:tcPr>
            <w:tcW w:w="1084" w:type="dxa"/>
          </w:tcPr>
          <w:p w:rsidR="00B92C95" w:rsidRDefault="00B92C95">
            <w:pPr>
              <w:pStyle w:val="ConsPlusNormal"/>
            </w:pPr>
            <w:r>
              <w:t>6825</w:t>
            </w:r>
          </w:p>
        </w:tc>
        <w:tc>
          <w:tcPr>
            <w:tcW w:w="1084" w:type="dxa"/>
          </w:tcPr>
          <w:p w:rsidR="00B92C95" w:rsidRDefault="00B92C95">
            <w:pPr>
              <w:pStyle w:val="ConsPlusNormal"/>
            </w:pPr>
            <w:r>
              <w:t>6825</w:t>
            </w:r>
          </w:p>
        </w:tc>
        <w:tc>
          <w:tcPr>
            <w:tcW w:w="2154" w:type="dxa"/>
          </w:tcPr>
          <w:p w:rsidR="00B92C95" w:rsidRDefault="00B92C95">
            <w:pPr>
              <w:pStyle w:val="ConsPlusNormal"/>
            </w:pPr>
            <w:r>
              <w:t>6825</w:t>
            </w:r>
          </w:p>
        </w:tc>
      </w:tr>
    </w:tbl>
    <w:p w:rsidR="00B92C95" w:rsidRDefault="00B92C95">
      <w:pPr>
        <w:pStyle w:val="ConsPlusNormal"/>
        <w:sectPr w:rsidR="00B92C95">
          <w:pgSz w:w="16838" w:h="11905" w:orient="landscape"/>
          <w:pgMar w:top="1701" w:right="1134" w:bottom="850" w:left="1134" w:header="0" w:footer="0" w:gutter="0"/>
          <w:cols w:space="720"/>
          <w:titlePg/>
        </w:sectPr>
      </w:pPr>
    </w:p>
    <w:p w:rsidR="00B92C95" w:rsidRDefault="00B92C95">
      <w:pPr>
        <w:pStyle w:val="ConsPlusNormal"/>
        <w:jc w:val="center"/>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pPr>
    </w:p>
    <w:p w:rsidR="00B92C95" w:rsidRDefault="00B92C95">
      <w:pPr>
        <w:pStyle w:val="ConsPlusNormal"/>
        <w:jc w:val="right"/>
        <w:outlineLvl w:val="0"/>
      </w:pPr>
      <w:r>
        <w:t>Приложение 12</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pPr>
    </w:p>
    <w:p w:rsidR="00B92C95" w:rsidRDefault="00B92C95">
      <w:pPr>
        <w:pStyle w:val="ConsPlusTitle"/>
        <w:jc w:val="center"/>
      </w:pPr>
      <w:bookmarkStart w:id="25" w:name="P504"/>
      <w:bookmarkEnd w:id="25"/>
      <w:r>
        <w:t>ПЛАН</w:t>
      </w:r>
    </w:p>
    <w:p w:rsidR="00B92C95" w:rsidRDefault="00B92C95">
      <w:pPr>
        <w:pStyle w:val="ConsPlusTitle"/>
        <w:jc w:val="center"/>
      </w:pPr>
      <w:r>
        <w:t>МЕРОПРИЯТИЙ "ДОРОЖНАЯ КАРТА" ХАНТЫ-МАНСИЙСКОГО АВТОНОМНОГО</w:t>
      </w:r>
    </w:p>
    <w:p w:rsidR="00B92C95" w:rsidRDefault="00B92C95">
      <w:pPr>
        <w:pStyle w:val="ConsPlusTitle"/>
        <w:jc w:val="center"/>
      </w:pPr>
      <w:r>
        <w:t>ОКРУГА - ЮГРЫ ПО СОЗДАНИЮ И БРЕНДИРОВАНИЮ ТУРИСТИЧЕСКОГО</w:t>
      </w:r>
    </w:p>
    <w:p w:rsidR="00B92C95" w:rsidRDefault="00B92C95">
      <w:pPr>
        <w:pStyle w:val="ConsPlusTitle"/>
        <w:jc w:val="center"/>
      </w:pPr>
      <w:r>
        <w:t>КЛАСТЕРА "ГРАД БЕРЕЗОВ"</w:t>
      </w:r>
    </w:p>
    <w:p w:rsidR="00B92C95" w:rsidRDefault="00B92C9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2835"/>
        <w:gridCol w:w="1544"/>
        <w:gridCol w:w="2381"/>
      </w:tblGrid>
      <w:tr w:rsidR="00B92C95">
        <w:tc>
          <w:tcPr>
            <w:tcW w:w="624" w:type="dxa"/>
          </w:tcPr>
          <w:p w:rsidR="00B92C95" w:rsidRDefault="00B92C95">
            <w:pPr>
              <w:pStyle w:val="ConsPlusNormal"/>
              <w:jc w:val="center"/>
            </w:pPr>
            <w:r>
              <w:t>N п/п</w:t>
            </w:r>
          </w:p>
        </w:tc>
        <w:tc>
          <w:tcPr>
            <w:tcW w:w="2778" w:type="dxa"/>
          </w:tcPr>
          <w:p w:rsidR="00B92C95" w:rsidRDefault="00B92C95">
            <w:pPr>
              <w:pStyle w:val="ConsPlusNormal"/>
              <w:jc w:val="center"/>
            </w:pPr>
            <w:r>
              <w:t>Наименование мероприятия</w:t>
            </w:r>
          </w:p>
        </w:tc>
        <w:tc>
          <w:tcPr>
            <w:tcW w:w="2835" w:type="dxa"/>
          </w:tcPr>
          <w:p w:rsidR="00B92C95" w:rsidRDefault="00B92C95">
            <w:pPr>
              <w:pStyle w:val="ConsPlusNormal"/>
              <w:jc w:val="center"/>
            </w:pPr>
            <w:r>
              <w:t>Ответственный исполнитель/соисполнители</w:t>
            </w:r>
          </w:p>
        </w:tc>
        <w:tc>
          <w:tcPr>
            <w:tcW w:w="1544" w:type="dxa"/>
          </w:tcPr>
          <w:p w:rsidR="00B92C95" w:rsidRDefault="00B92C95">
            <w:pPr>
              <w:pStyle w:val="ConsPlusNormal"/>
              <w:jc w:val="center"/>
            </w:pPr>
            <w:r>
              <w:t>Срок проведения</w:t>
            </w:r>
          </w:p>
        </w:tc>
        <w:tc>
          <w:tcPr>
            <w:tcW w:w="2381" w:type="dxa"/>
          </w:tcPr>
          <w:p w:rsidR="00B92C95" w:rsidRDefault="00B92C95">
            <w:pPr>
              <w:pStyle w:val="ConsPlusNormal"/>
              <w:jc w:val="center"/>
            </w:pPr>
            <w:r>
              <w:t>Результат</w:t>
            </w:r>
          </w:p>
        </w:tc>
      </w:tr>
      <w:tr w:rsidR="00B92C95">
        <w:tc>
          <w:tcPr>
            <w:tcW w:w="624" w:type="dxa"/>
          </w:tcPr>
          <w:p w:rsidR="00B92C95" w:rsidRDefault="00B92C95">
            <w:pPr>
              <w:pStyle w:val="ConsPlusNormal"/>
            </w:pPr>
            <w:r>
              <w:t>1.</w:t>
            </w:r>
          </w:p>
        </w:tc>
        <w:tc>
          <w:tcPr>
            <w:tcW w:w="2778" w:type="dxa"/>
          </w:tcPr>
          <w:p w:rsidR="00B92C95" w:rsidRDefault="00B92C95">
            <w:pPr>
              <w:pStyle w:val="ConsPlusNormal"/>
            </w:pPr>
            <w:r>
              <w:t>Проведение стратегической сессии по обсуждению создания и разработки Концепции туристического кластера "Град Березов" Березовского муниципального района (далее также - туркластер), а также его брендированию</w:t>
            </w:r>
          </w:p>
        </w:tc>
        <w:tc>
          <w:tcPr>
            <w:tcW w:w="2835" w:type="dxa"/>
          </w:tcPr>
          <w:p w:rsidR="00B92C95" w:rsidRDefault="00B92C95">
            <w:pPr>
              <w:pStyle w:val="ConsPlusNormal"/>
            </w:pPr>
            <w:r>
              <w:t xml:space="preserve">Администрация Березовского муниципального района (по согласованию), Департамент общественных и внешних связей Ханты-Мансийского автономного округа - Югры (далее - автономный округ), Департамент промышленности автономного округа, Департамент культуры автономного округа, </w:t>
            </w:r>
            <w:r>
              <w:lastRenderedPageBreak/>
              <w:t>Департамент экономического развития автономного округа, Служба государственной охраны объектов культурного наследия автономного округа</w:t>
            </w:r>
          </w:p>
        </w:tc>
        <w:tc>
          <w:tcPr>
            <w:tcW w:w="1544" w:type="dxa"/>
          </w:tcPr>
          <w:p w:rsidR="00B92C95" w:rsidRDefault="00B92C95">
            <w:pPr>
              <w:pStyle w:val="ConsPlusNormal"/>
            </w:pPr>
            <w:r>
              <w:lastRenderedPageBreak/>
              <w:t>до 1 июня 2022 года</w:t>
            </w:r>
          </w:p>
        </w:tc>
        <w:tc>
          <w:tcPr>
            <w:tcW w:w="2381" w:type="dxa"/>
          </w:tcPr>
          <w:p w:rsidR="00B92C95" w:rsidRDefault="00B92C95">
            <w:pPr>
              <w:pStyle w:val="ConsPlusNormal"/>
            </w:pPr>
            <w:r>
              <w:t>Принятие правового акта о Концепции туркластера, создание брендбука туркластера</w:t>
            </w:r>
          </w:p>
        </w:tc>
      </w:tr>
      <w:tr w:rsidR="00B92C95">
        <w:tc>
          <w:tcPr>
            <w:tcW w:w="624" w:type="dxa"/>
          </w:tcPr>
          <w:p w:rsidR="00B92C95" w:rsidRDefault="00B92C95">
            <w:pPr>
              <w:pStyle w:val="ConsPlusNormal"/>
            </w:pPr>
            <w:r>
              <w:t>2.</w:t>
            </w:r>
          </w:p>
        </w:tc>
        <w:tc>
          <w:tcPr>
            <w:tcW w:w="2778" w:type="dxa"/>
          </w:tcPr>
          <w:p w:rsidR="00B92C95" w:rsidRDefault="00B92C95">
            <w:pPr>
              <w:pStyle w:val="ConsPlusNormal"/>
            </w:pPr>
            <w:r>
              <w:t>Разработка проекта туркластера с созданием инфраструктурных проектов</w:t>
            </w:r>
          </w:p>
        </w:tc>
        <w:tc>
          <w:tcPr>
            <w:tcW w:w="2835" w:type="dxa"/>
          </w:tcPr>
          <w:p w:rsidR="00B92C95" w:rsidRDefault="00B92C95">
            <w:pPr>
              <w:pStyle w:val="ConsPlusNormal"/>
            </w:pPr>
            <w:r>
              <w:t>Администрация Березовского муниципального района (по согласованию)</w:t>
            </w:r>
          </w:p>
        </w:tc>
        <w:tc>
          <w:tcPr>
            <w:tcW w:w="1544" w:type="dxa"/>
          </w:tcPr>
          <w:p w:rsidR="00B92C95" w:rsidRDefault="00B92C95">
            <w:pPr>
              <w:pStyle w:val="ConsPlusNormal"/>
            </w:pPr>
            <w:r>
              <w:t>до 1 декабря 2022 года</w:t>
            </w:r>
          </w:p>
        </w:tc>
        <w:tc>
          <w:tcPr>
            <w:tcW w:w="2381" w:type="dxa"/>
          </w:tcPr>
          <w:p w:rsidR="00B92C95" w:rsidRDefault="00B92C95">
            <w:pPr>
              <w:pStyle w:val="ConsPlusNormal"/>
            </w:pPr>
            <w:r>
              <w:t>Создание проекта туркластера с инфраструктурными проектами</w:t>
            </w:r>
          </w:p>
        </w:tc>
      </w:tr>
      <w:tr w:rsidR="00B92C95">
        <w:tc>
          <w:tcPr>
            <w:tcW w:w="624" w:type="dxa"/>
          </w:tcPr>
          <w:p w:rsidR="00B92C95" w:rsidRDefault="00B92C95">
            <w:pPr>
              <w:pStyle w:val="ConsPlusNormal"/>
            </w:pPr>
            <w:r>
              <w:t>3.</w:t>
            </w:r>
          </w:p>
        </w:tc>
        <w:tc>
          <w:tcPr>
            <w:tcW w:w="2778" w:type="dxa"/>
          </w:tcPr>
          <w:p w:rsidR="00B92C95" w:rsidRDefault="00B92C95">
            <w:pPr>
              <w:pStyle w:val="ConsPlusNormal"/>
            </w:pPr>
            <w:r>
              <w:t>Презентация туркластера на V Форуме по территориальному маркетингу и брендингу автономного округа</w:t>
            </w:r>
          </w:p>
        </w:tc>
        <w:tc>
          <w:tcPr>
            <w:tcW w:w="2835" w:type="dxa"/>
          </w:tcPr>
          <w:p w:rsidR="00B92C95" w:rsidRDefault="00B92C95">
            <w:pPr>
              <w:pStyle w:val="ConsPlusNormal"/>
            </w:pPr>
            <w:r>
              <w:t>Департамент общественных и внешних связей автономного округа, Администрация Березовского муниципального района (по согласованию)</w:t>
            </w:r>
          </w:p>
        </w:tc>
        <w:tc>
          <w:tcPr>
            <w:tcW w:w="1544" w:type="dxa"/>
          </w:tcPr>
          <w:p w:rsidR="00B92C95" w:rsidRDefault="00B92C95">
            <w:pPr>
              <w:pStyle w:val="ConsPlusNormal"/>
            </w:pPr>
            <w:r>
              <w:t>до 1 декабря 2022 года</w:t>
            </w:r>
          </w:p>
        </w:tc>
        <w:tc>
          <w:tcPr>
            <w:tcW w:w="2381" w:type="dxa"/>
          </w:tcPr>
          <w:p w:rsidR="00B92C95" w:rsidRDefault="00B92C95">
            <w:pPr>
              <w:pStyle w:val="ConsPlusNormal"/>
            </w:pPr>
            <w:r>
              <w:t>Продвижение туркластера, создания логотипа, слогана и фирменного стиля туркластера, обмен опытом создания и брендирования креативных пространств</w:t>
            </w:r>
          </w:p>
        </w:tc>
      </w:tr>
      <w:tr w:rsidR="00B92C95">
        <w:tc>
          <w:tcPr>
            <w:tcW w:w="624" w:type="dxa"/>
          </w:tcPr>
          <w:p w:rsidR="00B92C95" w:rsidRDefault="00B92C95">
            <w:pPr>
              <w:pStyle w:val="ConsPlusNormal"/>
            </w:pPr>
            <w:r>
              <w:t>4.</w:t>
            </w:r>
          </w:p>
        </w:tc>
        <w:tc>
          <w:tcPr>
            <w:tcW w:w="2778" w:type="dxa"/>
          </w:tcPr>
          <w:p w:rsidR="00B92C95" w:rsidRDefault="00B92C95">
            <w:pPr>
              <w:pStyle w:val="ConsPlusNormal"/>
            </w:pPr>
            <w:r>
              <w:t>Формирование туристических программ и маршрутов, включающих посещение объектов туркластера</w:t>
            </w:r>
          </w:p>
        </w:tc>
        <w:tc>
          <w:tcPr>
            <w:tcW w:w="2835" w:type="dxa"/>
          </w:tcPr>
          <w:p w:rsidR="00B92C95" w:rsidRDefault="00B92C95">
            <w:pPr>
              <w:pStyle w:val="ConsPlusNormal"/>
            </w:pPr>
            <w:r>
              <w:t>Туроператоры автономного округа (по согласованию),</w:t>
            </w:r>
          </w:p>
          <w:p w:rsidR="00B92C95" w:rsidRDefault="00B92C95">
            <w:pPr>
              <w:pStyle w:val="ConsPlusNormal"/>
            </w:pPr>
            <w:r>
              <w:t>Департамент промышленности автономного округа</w:t>
            </w:r>
          </w:p>
        </w:tc>
        <w:tc>
          <w:tcPr>
            <w:tcW w:w="1544" w:type="dxa"/>
          </w:tcPr>
          <w:p w:rsidR="00B92C95" w:rsidRDefault="00B92C95">
            <w:pPr>
              <w:pStyle w:val="ConsPlusNormal"/>
            </w:pPr>
            <w:r>
              <w:t>до 1 апреля 2022 года</w:t>
            </w:r>
          </w:p>
        </w:tc>
        <w:tc>
          <w:tcPr>
            <w:tcW w:w="2381" w:type="dxa"/>
          </w:tcPr>
          <w:p w:rsidR="00B92C95" w:rsidRDefault="00B92C95">
            <w:pPr>
              <w:pStyle w:val="ConsPlusNormal"/>
            </w:pPr>
            <w:r>
              <w:t>Создание не менее 2 туристических программ (маршрутов) включающих посещение туркластера</w:t>
            </w:r>
          </w:p>
        </w:tc>
      </w:tr>
      <w:tr w:rsidR="00B92C95">
        <w:tc>
          <w:tcPr>
            <w:tcW w:w="624" w:type="dxa"/>
          </w:tcPr>
          <w:p w:rsidR="00B92C95" w:rsidRDefault="00B92C95">
            <w:pPr>
              <w:pStyle w:val="ConsPlusNormal"/>
            </w:pPr>
            <w:r>
              <w:t>5.</w:t>
            </w:r>
          </w:p>
        </w:tc>
        <w:tc>
          <w:tcPr>
            <w:tcW w:w="2778" w:type="dxa"/>
          </w:tcPr>
          <w:p w:rsidR="00B92C95" w:rsidRDefault="00B92C95">
            <w:pPr>
              <w:pStyle w:val="ConsPlusNormal"/>
            </w:pPr>
            <w:r>
              <w:t xml:space="preserve">Привлечение субъектов малого и среднего предпринимательства сферы туризма, осуществляющих </w:t>
            </w:r>
            <w:r>
              <w:lastRenderedPageBreak/>
              <w:t>деятельность в рамках туркластера, на Единой цифровой туристической платформе автономного округа</w:t>
            </w:r>
          </w:p>
        </w:tc>
        <w:tc>
          <w:tcPr>
            <w:tcW w:w="2835" w:type="dxa"/>
          </w:tcPr>
          <w:p w:rsidR="00B92C95" w:rsidRDefault="00B92C95">
            <w:pPr>
              <w:pStyle w:val="ConsPlusNormal"/>
            </w:pPr>
            <w:r>
              <w:lastRenderedPageBreak/>
              <w:t xml:space="preserve">Администрация Березовского муниципального района (по согласованию), субъекты малого и среднего </w:t>
            </w:r>
            <w:r>
              <w:lastRenderedPageBreak/>
              <w:t>предпринимательства сферы туризма, осуществляющие деятельность в рамках туркластера (по согласованию), Центр компетенций в сфере туризма некоммерческой организации "Фонд развития Ханты-Мансийского автономного округа - Югры" (по согласованию)</w:t>
            </w:r>
          </w:p>
        </w:tc>
        <w:tc>
          <w:tcPr>
            <w:tcW w:w="1544" w:type="dxa"/>
          </w:tcPr>
          <w:p w:rsidR="00B92C95" w:rsidRDefault="00B92C95">
            <w:pPr>
              <w:pStyle w:val="ConsPlusNormal"/>
            </w:pPr>
            <w:r>
              <w:lastRenderedPageBreak/>
              <w:t>до 1 декабря 2022 года</w:t>
            </w:r>
          </w:p>
        </w:tc>
        <w:tc>
          <w:tcPr>
            <w:tcW w:w="2381" w:type="dxa"/>
          </w:tcPr>
          <w:p w:rsidR="00B92C95" w:rsidRDefault="00B92C95">
            <w:pPr>
              <w:pStyle w:val="ConsPlusNormal"/>
            </w:pPr>
            <w:r>
              <w:t xml:space="preserve">Регистрация 5 субъектов малого и среднего предпринимательства на Единой цифровой </w:t>
            </w:r>
            <w:r>
              <w:lastRenderedPageBreak/>
              <w:t>туристической платформе автономного округа с целью продвижения услуг, осуществляющих деятельность в рамках туркластера</w:t>
            </w:r>
          </w:p>
        </w:tc>
      </w:tr>
    </w:tbl>
    <w:p w:rsidR="00B92C95" w:rsidRDefault="00B92C95">
      <w:pPr>
        <w:pStyle w:val="ConsPlusNormal"/>
        <w:sectPr w:rsidR="00B92C95">
          <w:pgSz w:w="16838" w:h="11905" w:orient="landscape"/>
          <w:pgMar w:top="1701" w:right="1134" w:bottom="850" w:left="1134" w:header="0" w:footer="0" w:gutter="0"/>
          <w:cols w:space="720"/>
          <w:titlePg/>
        </w:sectPr>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jc w:val="right"/>
        <w:outlineLvl w:val="0"/>
      </w:pPr>
      <w:r>
        <w:t>Приложение 13</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jc w:val="center"/>
      </w:pPr>
    </w:p>
    <w:p w:rsidR="00B92C95" w:rsidRDefault="00B92C95">
      <w:pPr>
        <w:pStyle w:val="ConsPlusTitle"/>
        <w:jc w:val="center"/>
      </w:pPr>
      <w:r>
        <w:t>ПОРЯДОК</w:t>
      </w:r>
    </w:p>
    <w:p w:rsidR="00B92C95" w:rsidRDefault="00B92C95">
      <w:pPr>
        <w:pStyle w:val="ConsPlusTitle"/>
        <w:jc w:val="center"/>
      </w:pPr>
      <w:r>
        <w:t>ПРЕДОСТАВЛЕНИЯ СУБСИДИИ ИЗ БЮДЖЕТА ХАНТЫ-МАНСИЙСКОГО</w:t>
      </w:r>
    </w:p>
    <w:p w:rsidR="00B92C95" w:rsidRDefault="00B92C95">
      <w:pPr>
        <w:pStyle w:val="ConsPlusTitle"/>
        <w:jc w:val="center"/>
      </w:pPr>
      <w:r>
        <w:t>АВТОНОМНОГО ОКРУГА - ЮГРЫ НА ВОЗМЕЩЕНИЕ ЧАСТИ ФАКТИЧЕСКИ</w:t>
      </w:r>
    </w:p>
    <w:p w:rsidR="00B92C95" w:rsidRDefault="00B92C95">
      <w:pPr>
        <w:pStyle w:val="ConsPlusTitle"/>
        <w:jc w:val="center"/>
      </w:pPr>
      <w:r>
        <w:t>ПОНЕСЕННЫХ ЗАТРАТ НА РЕАЛИЗАЦИЮ ИНВЕСТИЦИОННОГО ПРОЕКТА</w:t>
      </w:r>
    </w:p>
    <w:p w:rsidR="00B92C95" w:rsidRDefault="00B92C95">
      <w:pPr>
        <w:pStyle w:val="ConsPlusTitle"/>
        <w:jc w:val="center"/>
      </w:pPr>
      <w:r>
        <w:t>"СОЗДАНИЕ ПРОИЗВОДСТВА ОТЕЧЕСТВЕННЫХ БЕЛКОВЫХ</w:t>
      </w:r>
    </w:p>
    <w:p w:rsidR="00B92C95" w:rsidRDefault="00B92C95">
      <w:pPr>
        <w:pStyle w:val="ConsPlusTitle"/>
        <w:jc w:val="center"/>
      </w:pPr>
      <w:r>
        <w:t>КОМПОНЕНТОВ - ОСНОВЫ СУХИХ МОЛОЧНЫХ ПРОДУКТОВ ДЛЯ ПИТАНИЯ</w:t>
      </w:r>
    </w:p>
    <w:p w:rsidR="00B92C95" w:rsidRDefault="00B92C95">
      <w:pPr>
        <w:pStyle w:val="ConsPlusTitle"/>
        <w:jc w:val="center"/>
      </w:pPr>
      <w:r>
        <w:t>НОВОРОЖДЕННЫХ И ДЕТЕЙ ДО ШЕСТИ МЕСЯЦЕВ" (ДАЛЕЕ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30 июня 2023 года. - </w:t>
      </w:r>
      <w:hyperlink r:id="rId97">
        <w:r>
          <w:rPr>
            <w:color w:val="0000FF"/>
          </w:rPr>
          <w:t>Постановление</w:t>
        </w:r>
      </w:hyperlink>
      <w:r>
        <w:t xml:space="preserve"> Правительства ХМАО - Югры от 30.06.2023 N 300-п.</w:t>
      </w: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jc w:val="right"/>
        <w:outlineLvl w:val="0"/>
      </w:pPr>
      <w:r>
        <w:t>Приложение 14</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ind w:firstLine="540"/>
        <w:jc w:val="both"/>
      </w:pPr>
    </w:p>
    <w:p w:rsidR="00B92C95" w:rsidRDefault="00B92C95">
      <w:pPr>
        <w:pStyle w:val="ConsPlusTitle"/>
        <w:jc w:val="center"/>
      </w:pPr>
      <w:bookmarkStart w:id="26" w:name="P571"/>
      <w:bookmarkEnd w:id="26"/>
      <w:r>
        <w:t>ПЛАН</w:t>
      </w:r>
    </w:p>
    <w:p w:rsidR="00B92C95" w:rsidRDefault="00B92C95">
      <w:pPr>
        <w:pStyle w:val="ConsPlusTitle"/>
        <w:jc w:val="center"/>
      </w:pPr>
      <w:r>
        <w:t>МЕРОПРИЯТИЙ ПО ИМПОРТОЗАМЕЩЕНИЮ В ХАНТЫ-МАНСИЙСКОМ</w:t>
      </w:r>
    </w:p>
    <w:p w:rsidR="00B92C95" w:rsidRDefault="00B92C95">
      <w:pPr>
        <w:pStyle w:val="ConsPlusTitle"/>
        <w:jc w:val="center"/>
      </w:pPr>
      <w:r>
        <w:t>АВТОНОМНОМ ОКРУГЕ - ЮГРЕ НА 2022 - 2026 ГОДЫ (ДАЛЕЕ - ПЛАН</w:t>
      </w:r>
    </w:p>
    <w:p w:rsidR="00B92C95" w:rsidRDefault="00B92C95">
      <w:pPr>
        <w:pStyle w:val="ConsPlusTitle"/>
        <w:jc w:val="center"/>
      </w:pPr>
      <w:r>
        <w:t>ПО ИМПОРТОЗАМЕЩЕНИЮ)</w:t>
      </w:r>
    </w:p>
    <w:p w:rsidR="00B92C95" w:rsidRDefault="00B92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2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C95" w:rsidRDefault="00B92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C95" w:rsidRDefault="00B92C95">
            <w:pPr>
              <w:pStyle w:val="ConsPlusNormal"/>
              <w:jc w:val="center"/>
            </w:pPr>
            <w:r>
              <w:rPr>
                <w:color w:val="392C69"/>
              </w:rPr>
              <w:t>Список изменяющих документов</w:t>
            </w:r>
          </w:p>
          <w:p w:rsidR="00B92C95" w:rsidRDefault="00B92C95">
            <w:pPr>
              <w:pStyle w:val="ConsPlusNormal"/>
              <w:jc w:val="center"/>
            </w:pPr>
            <w:r>
              <w:rPr>
                <w:color w:val="392C69"/>
              </w:rPr>
              <w:t xml:space="preserve">(введен </w:t>
            </w:r>
            <w:hyperlink r:id="rId98">
              <w:r>
                <w:rPr>
                  <w:color w:val="0000FF"/>
                </w:rPr>
                <w:t>постановлением</w:t>
              </w:r>
            </w:hyperlink>
            <w:r>
              <w:rPr>
                <w:color w:val="392C69"/>
              </w:rPr>
              <w:t xml:space="preserve"> Правительства ХМАО - Югры от 03.06.2022 N 248-п;</w:t>
            </w:r>
          </w:p>
          <w:p w:rsidR="00B92C95" w:rsidRDefault="00B92C95">
            <w:pPr>
              <w:pStyle w:val="ConsPlusNormal"/>
              <w:jc w:val="center"/>
            </w:pPr>
            <w:r>
              <w:rPr>
                <w:color w:val="392C69"/>
              </w:rPr>
              <w:t xml:space="preserve">в ред. </w:t>
            </w:r>
            <w:hyperlink r:id="rId99">
              <w:r>
                <w:rPr>
                  <w:color w:val="0000FF"/>
                </w:rPr>
                <w:t>постановления</w:t>
              </w:r>
            </w:hyperlink>
            <w:r>
              <w:rPr>
                <w:color w:val="392C69"/>
              </w:rPr>
              <w:t xml:space="preserve"> Правительства ХМАО - Югры от 01.07.2022 N 303-п)</w:t>
            </w: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r>
    </w:tbl>
    <w:p w:rsidR="00B92C95" w:rsidRDefault="00B92C95">
      <w:pPr>
        <w:pStyle w:val="ConsPlusNormal"/>
        <w:jc w:val="center"/>
      </w:pPr>
    </w:p>
    <w:p w:rsidR="00B92C95" w:rsidRDefault="00B92C95">
      <w:pPr>
        <w:pStyle w:val="ConsPlusTitle"/>
        <w:jc w:val="center"/>
        <w:outlineLvl w:val="1"/>
      </w:pPr>
      <w:r>
        <w:t>Раздел I. ОБЩЕЕ ОПИСАНИЕ ПЛАНА ПО ИМПОРТОЗАМЕЩЕНИЮ</w:t>
      </w:r>
    </w:p>
    <w:p w:rsidR="00B92C95" w:rsidRDefault="00B92C95">
      <w:pPr>
        <w:pStyle w:val="ConsPlusNormal"/>
        <w:ind w:firstLine="540"/>
        <w:jc w:val="both"/>
      </w:pPr>
    </w:p>
    <w:p w:rsidR="00B92C95" w:rsidRDefault="00B92C95">
      <w:pPr>
        <w:pStyle w:val="ConsPlusNormal"/>
        <w:ind w:firstLine="540"/>
        <w:jc w:val="both"/>
      </w:pPr>
      <w:r>
        <w:t>1. Цель реализации плана по импортозамещению.</w:t>
      </w:r>
    </w:p>
    <w:p w:rsidR="00B92C95" w:rsidRDefault="00B92C95">
      <w:pPr>
        <w:pStyle w:val="ConsPlusNormal"/>
        <w:spacing w:before="220"/>
        <w:ind w:firstLine="540"/>
        <w:jc w:val="both"/>
      </w:pPr>
      <w:r>
        <w:t>Целью плана по импортозамещению является снижение зависимости Ханты-Мансийского автономного округа - Югры (далее - автономный округ) от импорта товаров (работ, услуг) за счет удовлетворения внутреннего спроса высококачественной промышленной и сельскохозяйственной продукцией отечественного производства, создания условий для развития конкурентоспособных эффективных организаций.</w:t>
      </w:r>
    </w:p>
    <w:p w:rsidR="00B92C95" w:rsidRDefault="00B92C95">
      <w:pPr>
        <w:pStyle w:val="ConsPlusNormal"/>
        <w:spacing w:before="220"/>
        <w:ind w:firstLine="540"/>
        <w:jc w:val="both"/>
      </w:pPr>
      <w:r>
        <w:t>Для достижения поставленной цели будут решаться следующие задачи:</w:t>
      </w:r>
    </w:p>
    <w:p w:rsidR="00B92C95" w:rsidRDefault="00B92C95">
      <w:pPr>
        <w:pStyle w:val="ConsPlusNormal"/>
        <w:spacing w:before="220"/>
        <w:ind w:firstLine="540"/>
        <w:jc w:val="both"/>
      </w:pPr>
      <w:r>
        <w:lastRenderedPageBreak/>
        <w:t>увеличение объема и ассортимента конкурентоспособной, наукоемкой и высокотехнологичной промышленной и сельскохозяйственной продукции, пользующейся спросом на внутреннем и внешнем рынках;</w:t>
      </w:r>
    </w:p>
    <w:p w:rsidR="00B92C95" w:rsidRDefault="00B92C95">
      <w:pPr>
        <w:pStyle w:val="ConsPlusNormal"/>
        <w:spacing w:before="220"/>
        <w:ind w:firstLine="540"/>
        <w:jc w:val="both"/>
      </w:pPr>
      <w:r>
        <w:t>повышение эффективности использования ресурсов в промышленном комплексе;</w:t>
      </w:r>
    </w:p>
    <w:p w:rsidR="00B92C95" w:rsidRDefault="00B92C95">
      <w:pPr>
        <w:pStyle w:val="ConsPlusNormal"/>
        <w:spacing w:before="220"/>
        <w:ind w:firstLine="540"/>
        <w:jc w:val="both"/>
      </w:pPr>
      <w:r>
        <w:t>улучшение факторов конкурентоспособности (стимулирование роста производительности труда, содействие снижению ресурсоемкости промышленных и сельскохозяйственных предприятий, развитие кадрового потенциала и обеспечивающей инфраструктуры);</w:t>
      </w:r>
    </w:p>
    <w:p w:rsidR="00B92C95" w:rsidRDefault="00B92C95">
      <w:pPr>
        <w:pStyle w:val="ConsPlusNormal"/>
        <w:spacing w:before="220"/>
        <w:ind w:firstLine="540"/>
        <w:jc w:val="both"/>
      </w:pPr>
      <w:r>
        <w:t>внедрение прогрессивных методов организации производства;</w:t>
      </w:r>
    </w:p>
    <w:p w:rsidR="00B92C95" w:rsidRDefault="00B92C95">
      <w:pPr>
        <w:pStyle w:val="ConsPlusNormal"/>
        <w:spacing w:before="220"/>
        <w:ind w:firstLine="540"/>
        <w:jc w:val="both"/>
      </w:pPr>
      <w:r>
        <w:t>содействие привлечению инвестиций в основной капитал организаций, осуществляющих деятельность по производству промышленной и сельскохозяйственной продукции;</w:t>
      </w:r>
    </w:p>
    <w:p w:rsidR="00B92C95" w:rsidRDefault="00B92C95">
      <w:pPr>
        <w:pStyle w:val="ConsPlusNormal"/>
        <w:spacing w:before="220"/>
        <w:ind w:firstLine="540"/>
        <w:jc w:val="both"/>
      </w:pPr>
      <w:r>
        <w:t>развитие производственной инфраструктуры промышленности;</w:t>
      </w:r>
    </w:p>
    <w:p w:rsidR="00B92C95" w:rsidRDefault="00B92C95">
      <w:pPr>
        <w:pStyle w:val="ConsPlusNormal"/>
        <w:spacing w:before="220"/>
        <w:ind w:firstLine="540"/>
        <w:jc w:val="both"/>
      </w:pPr>
      <w:r>
        <w:t>повышение экологической безопасности промышленных производств;</w:t>
      </w:r>
    </w:p>
    <w:p w:rsidR="00B92C95" w:rsidRDefault="00B92C95">
      <w:pPr>
        <w:pStyle w:val="ConsPlusNormal"/>
        <w:spacing w:before="220"/>
        <w:ind w:firstLine="540"/>
        <w:jc w:val="both"/>
      </w:pPr>
      <w:r>
        <w:t>увеличение доли промышленных видов деятельности с высокой добавленной стоимостью;</w:t>
      </w:r>
    </w:p>
    <w:p w:rsidR="00B92C95" w:rsidRDefault="00B92C95">
      <w:pPr>
        <w:pStyle w:val="ConsPlusNormal"/>
        <w:spacing w:before="220"/>
        <w:ind w:firstLine="540"/>
        <w:jc w:val="both"/>
      </w:pPr>
      <w:r>
        <w:t>увеличение экспортных поставок товаров, работ и услуг производителями промышленной и сельскохозяйственной продукции;</w:t>
      </w:r>
    </w:p>
    <w:p w:rsidR="00B92C95" w:rsidRDefault="00B92C95">
      <w:pPr>
        <w:pStyle w:val="ConsPlusNormal"/>
        <w:spacing w:before="220"/>
        <w:ind w:firstLine="540"/>
        <w:jc w:val="both"/>
      </w:pPr>
      <w:r>
        <w:t>социально-экономическое сотрудничество Правительства автономного округа и субъектов промышленной деятельности в соответствии с заключаемыми соглашениями;</w:t>
      </w:r>
    </w:p>
    <w:p w:rsidR="00B92C95" w:rsidRDefault="00B92C95">
      <w:pPr>
        <w:pStyle w:val="ConsPlusNormal"/>
        <w:spacing w:before="220"/>
        <w:ind w:firstLine="540"/>
        <w:jc w:val="both"/>
      </w:pPr>
      <w:r>
        <w:t>систематическое наблюдение и мониторинг состояния и развития отраслей промышленности и ведущих субъектов промышленной деятельности;</w:t>
      </w:r>
    </w:p>
    <w:p w:rsidR="00B92C95" w:rsidRDefault="00B92C95">
      <w:pPr>
        <w:pStyle w:val="ConsPlusNormal"/>
        <w:spacing w:before="220"/>
        <w:ind w:firstLine="540"/>
        <w:jc w:val="both"/>
      </w:pPr>
      <w:r>
        <w:t>модернизация действующих производств.</w:t>
      </w:r>
    </w:p>
    <w:p w:rsidR="00B92C95" w:rsidRDefault="00B92C95">
      <w:pPr>
        <w:pStyle w:val="ConsPlusNormal"/>
        <w:ind w:firstLine="540"/>
        <w:jc w:val="both"/>
      </w:pPr>
    </w:p>
    <w:p w:rsidR="00B92C95" w:rsidRDefault="00B92C95">
      <w:pPr>
        <w:pStyle w:val="ConsPlusNormal"/>
        <w:ind w:firstLine="540"/>
        <w:jc w:val="both"/>
      </w:pPr>
      <w:r>
        <w:t>2. Контрольные показатели реализации плана по импортозамещению</w:t>
      </w:r>
    </w:p>
    <w:p w:rsidR="00B92C95" w:rsidRDefault="00B92C95">
      <w:pPr>
        <w:pStyle w:val="ConsPlusNormal"/>
        <w:ind w:firstLine="540"/>
        <w:jc w:val="both"/>
      </w:pPr>
    </w:p>
    <w:p w:rsidR="00B92C95" w:rsidRDefault="00B92C95">
      <w:pPr>
        <w:pStyle w:val="ConsPlusNormal"/>
        <w:sectPr w:rsidR="00B92C9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1"/>
        <w:gridCol w:w="1020"/>
        <w:gridCol w:w="1247"/>
        <w:gridCol w:w="1247"/>
        <w:gridCol w:w="1247"/>
        <w:gridCol w:w="1247"/>
        <w:gridCol w:w="1247"/>
        <w:gridCol w:w="1247"/>
      </w:tblGrid>
      <w:tr w:rsidR="00B92C95">
        <w:tc>
          <w:tcPr>
            <w:tcW w:w="2411" w:type="dxa"/>
            <w:vMerge w:val="restart"/>
          </w:tcPr>
          <w:p w:rsidR="00B92C95" w:rsidRDefault="00B92C95">
            <w:pPr>
              <w:pStyle w:val="ConsPlusNormal"/>
              <w:jc w:val="center"/>
            </w:pPr>
            <w:r>
              <w:lastRenderedPageBreak/>
              <w:t>Наименование контрольного показателя</w:t>
            </w:r>
          </w:p>
        </w:tc>
        <w:tc>
          <w:tcPr>
            <w:tcW w:w="1020" w:type="dxa"/>
            <w:vMerge w:val="restart"/>
          </w:tcPr>
          <w:p w:rsidR="00B92C95" w:rsidRDefault="00B92C95">
            <w:pPr>
              <w:pStyle w:val="ConsPlusNormal"/>
              <w:jc w:val="center"/>
            </w:pPr>
            <w:r>
              <w:t>Единица измерения</w:t>
            </w:r>
          </w:p>
        </w:tc>
        <w:tc>
          <w:tcPr>
            <w:tcW w:w="1247" w:type="dxa"/>
            <w:vMerge w:val="restart"/>
          </w:tcPr>
          <w:p w:rsidR="00B92C95" w:rsidRDefault="00B92C95">
            <w:pPr>
              <w:pStyle w:val="ConsPlusNormal"/>
              <w:jc w:val="center"/>
            </w:pPr>
            <w:r>
              <w:t>Текущее значение</w:t>
            </w:r>
          </w:p>
        </w:tc>
        <w:tc>
          <w:tcPr>
            <w:tcW w:w="6235" w:type="dxa"/>
            <w:gridSpan w:val="5"/>
          </w:tcPr>
          <w:p w:rsidR="00B92C95" w:rsidRDefault="00B92C95">
            <w:pPr>
              <w:pStyle w:val="ConsPlusNormal"/>
              <w:jc w:val="center"/>
            </w:pPr>
            <w:r>
              <w:t>Плановый период</w:t>
            </w:r>
          </w:p>
        </w:tc>
      </w:tr>
      <w:tr w:rsidR="00B92C95">
        <w:tc>
          <w:tcPr>
            <w:tcW w:w="2411" w:type="dxa"/>
            <w:vMerge/>
          </w:tcPr>
          <w:p w:rsidR="00B92C95" w:rsidRDefault="00B92C95">
            <w:pPr>
              <w:pStyle w:val="ConsPlusNormal"/>
            </w:pPr>
          </w:p>
        </w:tc>
        <w:tc>
          <w:tcPr>
            <w:tcW w:w="1020" w:type="dxa"/>
            <w:vMerge/>
          </w:tcPr>
          <w:p w:rsidR="00B92C95" w:rsidRDefault="00B92C95">
            <w:pPr>
              <w:pStyle w:val="ConsPlusNormal"/>
            </w:pPr>
          </w:p>
        </w:tc>
        <w:tc>
          <w:tcPr>
            <w:tcW w:w="1247" w:type="dxa"/>
            <w:vMerge/>
          </w:tcPr>
          <w:p w:rsidR="00B92C95" w:rsidRDefault="00B92C95">
            <w:pPr>
              <w:pStyle w:val="ConsPlusNormal"/>
            </w:pPr>
          </w:p>
        </w:tc>
        <w:tc>
          <w:tcPr>
            <w:tcW w:w="1247" w:type="dxa"/>
          </w:tcPr>
          <w:p w:rsidR="00B92C95" w:rsidRDefault="00B92C95">
            <w:pPr>
              <w:pStyle w:val="ConsPlusNormal"/>
              <w:jc w:val="center"/>
            </w:pPr>
            <w:r>
              <w:t>2022 год</w:t>
            </w:r>
          </w:p>
        </w:tc>
        <w:tc>
          <w:tcPr>
            <w:tcW w:w="1247" w:type="dxa"/>
          </w:tcPr>
          <w:p w:rsidR="00B92C95" w:rsidRDefault="00B92C95">
            <w:pPr>
              <w:pStyle w:val="ConsPlusNormal"/>
              <w:jc w:val="center"/>
            </w:pPr>
            <w:r>
              <w:t>2023 год</w:t>
            </w:r>
          </w:p>
        </w:tc>
        <w:tc>
          <w:tcPr>
            <w:tcW w:w="1247" w:type="dxa"/>
          </w:tcPr>
          <w:p w:rsidR="00B92C95" w:rsidRDefault="00B92C95">
            <w:pPr>
              <w:pStyle w:val="ConsPlusNormal"/>
              <w:jc w:val="center"/>
            </w:pPr>
            <w:r>
              <w:t>2024 год</w:t>
            </w:r>
          </w:p>
        </w:tc>
        <w:tc>
          <w:tcPr>
            <w:tcW w:w="1247" w:type="dxa"/>
          </w:tcPr>
          <w:p w:rsidR="00B92C95" w:rsidRDefault="00B92C95">
            <w:pPr>
              <w:pStyle w:val="ConsPlusNormal"/>
              <w:jc w:val="center"/>
            </w:pPr>
            <w:r>
              <w:t>2025 год</w:t>
            </w:r>
          </w:p>
        </w:tc>
        <w:tc>
          <w:tcPr>
            <w:tcW w:w="1247" w:type="dxa"/>
          </w:tcPr>
          <w:p w:rsidR="00B92C95" w:rsidRDefault="00B92C95">
            <w:pPr>
              <w:pStyle w:val="ConsPlusNormal"/>
              <w:jc w:val="center"/>
            </w:pPr>
            <w:r>
              <w:t>2026 год</w:t>
            </w:r>
          </w:p>
        </w:tc>
      </w:tr>
      <w:tr w:rsidR="00B92C95">
        <w:tc>
          <w:tcPr>
            <w:tcW w:w="2411" w:type="dxa"/>
          </w:tcPr>
          <w:p w:rsidR="00B92C95" w:rsidRDefault="00B92C95">
            <w:pPr>
              <w:pStyle w:val="ConsPlusNormal"/>
            </w:pPr>
            <w: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1020" w:type="dxa"/>
          </w:tcPr>
          <w:p w:rsidR="00B92C95" w:rsidRDefault="00B92C95">
            <w:pPr>
              <w:pStyle w:val="ConsPlusNormal"/>
            </w:pPr>
            <w:r>
              <w:t>млн. рублей</w:t>
            </w:r>
          </w:p>
        </w:tc>
        <w:tc>
          <w:tcPr>
            <w:tcW w:w="1247" w:type="dxa"/>
          </w:tcPr>
          <w:p w:rsidR="00B92C95" w:rsidRDefault="00B92C95">
            <w:pPr>
              <w:pStyle w:val="ConsPlusNormal"/>
            </w:pPr>
            <w:r>
              <w:t>561624,7</w:t>
            </w:r>
          </w:p>
        </w:tc>
        <w:tc>
          <w:tcPr>
            <w:tcW w:w="1247" w:type="dxa"/>
          </w:tcPr>
          <w:p w:rsidR="00B92C95" w:rsidRDefault="00B92C95">
            <w:pPr>
              <w:pStyle w:val="ConsPlusNormal"/>
            </w:pPr>
            <w:r>
              <w:t>729316,1</w:t>
            </w:r>
          </w:p>
        </w:tc>
        <w:tc>
          <w:tcPr>
            <w:tcW w:w="1247" w:type="dxa"/>
          </w:tcPr>
          <w:p w:rsidR="00B92C95" w:rsidRDefault="00B92C95">
            <w:pPr>
              <w:pStyle w:val="ConsPlusNormal"/>
            </w:pPr>
            <w:r>
              <w:t>765451,4</w:t>
            </w:r>
          </w:p>
        </w:tc>
        <w:tc>
          <w:tcPr>
            <w:tcW w:w="1247" w:type="dxa"/>
          </w:tcPr>
          <w:p w:rsidR="00B92C95" w:rsidRDefault="00B92C95">
            <w:pPr>
              <w:pStyle w:val="ConsPlusNormal"/>
            </w:pPr>
            <w:r>
              <w:t>793485,6</w:t>
            </w:r>
          </w:p>
        </w:tc>
        <w:tc>
          <w:tcPr>
            <w:tcW w:w="1247" w:type="dxa"/>
          </w:tcPr>
          <w:p w:rsidR="00B92C95" w:rsidRDefault="00B92C95">
            <w:pPr>
              <w:pStyle w:val="ConsPlusNormal"/>
            </w:pPr>
            <w:r>
              <w:t>809355,0</w:t>
            </w:r>
          </w:p>
        </w:tc>
        <w:tc>
          <w:tcPr>
            <w:tcW w:w="1247" w:type="dxa"/>
          </w:tcPr>
          <w:p w:rsidR="00B92C95" w:rsidRDefault="00B92C95">
            <w:pPr>
              <w:pStyle w:val="ConsPlusNormal"/>
            </w:pPr>
            <w:r>
              <w:t>809355,0</w:t>
            </w:r>
          </w:p>
        </w:tc>
      </w:tr>
      <w:tr w:rsidR="00B92C95">
        <w:tc>
          <w:tcPr>
            <w:tcW w:w="2411" w:type="dxa"/>
          </w:tcPr>
          <w:p w:rsidR="00B92C95" w:rsidRDefault="00B92C95">
            <w:pPr>
              <w:pStyle w:val="ConsPlusNormal"/>
            </w:pPr>
            <w:r>
              <w:t>Объем экспорта конкурентоспособной промышленной продукции</w:t>
            </w:r>
          </w:p>
        </w:tc>
        <w:tc>
          <w:tcPr>
            <w:tcW w:w="1020" w:type="dxa"/>
          </w:tcPr>
          <w:p w:rsidR="00B92C95" w:rsidRDefault="00B92C95">
            <w:pPr>
              <w:pStyle w:val="ConsPlusNormal"/>
            </w:pPr>
            <w:r>
              <w:t>млн. долл. США</w:t>
            </w:r>
          </w:p>
        </w:tc>
        <w:tc>
          <w:tcPr>
            <w:tcW w:w="1247" w:type="dxa"/>
          </w:tcPr>
          <w:p w:rsidR="00B92C95" w:rsidRDefault="00B92C95">
            <w:pPr>
              <w:pStyle w:val="ConsPlusNormal"/>
            </w:pPr>
            <w:r>
              <w:t>76,8</w:t>
            </w:r>
          </w:p>
        </w:tc>
        <w:tc>
          <w:tcPr>
            <w:tcW w:w="1247" w:type="dxa"/>
          </w:tcPr>
          <w:p w:rsidR="00B92C95" w:rsidRDefault="00B92C95">
            <w:pPr>
              <w:pStyle w:val="ConsPlusNormal"/>
            </w:pPr>
            <w:r>
              <w:t>75,0</w:t>
            </w:r>
          </w:p>
        </w:tc>
        <w:tc>
          <w:tcPr>
            <w:tcW w:w="1247" w:type="dxa"/>
          </w:tcPr>
          <w:p w:rsidR="00B92C95" w:rsidRDefault="00B92C95">
            <w:pPr>
              <w:pStyle w:val="ConsPlusNormal"/>
            </w:pPr>
            <w:r>
              <w:t>80,0</w:t>
            </w:r>
          </w:p>
        </w:tc>
        <w:tc>
          <w:tcPr>
            <w:tcW w:w="1247" w:type="dxa"/>
          </w:tcPr>
          <w:p w:rsidR="00B92C95" w:rsidRDefault="00B92C95">
            <w:pPr>
              <w:pStyle w:val="ConsPlusNormal"/>
            </w:pPr>
            <w:r>
              <w:t>85,0</w:t>
            </w:r>
          </w:p>
        </w:tc>
        <w:tc>
          <w:tcPr>
            <w:tcW w:w="1247" w:type="dxa"/>
          </w:tcPr>
          <w:p w:rsidR="00B92C95" w:rsidRDefault="00B92C95">
            <w:pPr>
              <w:pStyle w:val="ConsPlusNormal"/>
            </w:pPr>
            <w:r>
              <w:t>85,0</w:t>
            </w:r>
          </w:p>
        </w:tc>
        <w:tc>
          <w:tcPr>
            <w:tcW w:w="1247" w:type="dxa"/>
          </w:tcPr>
          <w:p w:rsidR="00B92C95" w:rsidRDefault="00B92C95">
            <w:pPr>
              <w:pStyle w:val="ConsPlusNormal"/>
            </w:pPr>
            <w:r>
              <w:t>85,0</w:t>
            </w:r>
          </w:p>
        </w:tc>
      </w:tr>
      <w:tr w:rsidR="00B92C95">
        <w:tc>
          <w:tcPr>
            <w:tcW w:w="2411" w:type="dxa"/>
          </w:tcPr>
          <w:p w:rsidR="00B92C95" w:rsidRDefault="00B92C95">
            <w:pPr>
              <w:pStyle w:val="ConsPlusNormal"/>
            </w:pPr>
            <w:r>
              <w:t>Индекс производства по виду экономической деятельности "Обрабатывающие производства", в процентах к предыдущему году</w:t>
            </w:r>
          </w:p>
        </w:tc>
        <w:tc>
          <w:tcPr>
            <w:tcW w:w="1020" w:type="dxa"/>
          </w:tcPr>
          <w:p w:rsidR="00B92C95" w:rsidRDefault="00B92C95">
            <w:pPr>
              <w:pStyle w:val="ConsPlusNormal"/>
            </w:pPr>
            <w:r>
              <w:t>%</w:t>
            </w:r>
          </w:p>
        </w:tc>
        <w:tc>
          <w:tcPr>
            <w:tcW w:w="1247" w:type="dxa"/>
          </w:tcPr>
          <w:p w:rsidR="00B92C95" w:rsidRDefault="00B92C95">
            <w:pPr>
              <w:pStyle w:val="ConsPlusNormal"/>
            </w:pPr>
            <w:r>
              <w:t>98,5</w:t>
            </w:r>
          </w:p>
        </w:tc>
        <w:tc>
          <w:tcPr>
            <w:tcW w:w="1247" w:type="dxa"/>
          </w:tcPr>
          <w:p w:rsidR="00B92C95" w:rsidRDefault="00B92C95">
            <w:pPr>
              <w:pStyle w:val="ConsPlusNormal"/>
            </w:pPr>
            <w:r>
              <w:t>103,2</w:t>
            </w:r>
          </w:p>
        </w:tc>
        <w:tc>
          <w:tcPr>
            <w:tcW w:w="1247" w:type="dxa"/>
          </w:tcPr>
          <w:p w:rsidR="00B92C95" w:rsidRDefault="00B92C95">
            <w:pPr>
              <w:pStyle w:val="ConsPlusNormal"/>
            </w:pPr>
            <w:r>
              <w:t>101,7</w:t>
            </w:r>
          </w:p>
        </w:tc>
        <w:tc>
          <w:tcPr>
            <w:tcW w:w="1247" w:type="dxa"/>
          </w:tcPr>
          <w:p w:rsidR="00B92C95" w:rsidRDefault="00B92C95">
            <w:pPr>
              <w:pStyle w:val="ConsPlusNormal"/>
            </w:pPr>
            <w:r>
              <w:t>100,3</w:t>
            </w:r>
          </w:p>
        </w:tc>
        <w:tc>
          <w:tcPr>
            <w:tcW w:w="1247" w:type="dxa"/>
          </w:tcPr>
          <w:p w:rsidR="00B92C95" w:rsidRDefault="00B92C95">
            <w:pPr>
              <w:pStyle w:val="ConsPlusNormal"/>
            </w:pPr>
            <w:r>
              <w:t>100,3</w:t>
            </w:r>
          </w:p>
        </w:tc>
        <w:tc>
          <w:tcPr>
            <w:tcW w:w="1247" w:type="dxa"/>
          </w:tcPr>
          <w:p w:rsidR="00B92C95" w:rsidRDefault="00B92C95">
            <w:pPr>
              <w:pStyle w:val="ConsPlusNormal"/>
            </w:pPr>
            <w:r>
              <w:t>100,6</w:t>
            </w:r>
          </w:p>
        </w:tc>
      </w:tr>
      <w:tr w:rsidR="00B92C95">
        <w:tc>
          <w:tcPr>
            <w:tcW w:w="2411" w:type="dxa"/>
          </w:tcPr>
          <w:p w:rsidR="00B92C95" w:rsidRDefault="00B92C95">
            <w:pPr>
              <w:pStyle w:val="ConsPlusNormal"/>
            </w:pPr>
            <w:r>
              <w:t>Объем импорта</w:t>
            </w:r>
          </w:p>
        </w:tc>
        <w:tc>
          <w:tcPr>
            <w:tcW w:w="1020" w:type="dxa"/>
          </w:tcPr>
          <w:p w:rsidR="00B92C95" w:rsidRDefault="00B92C95">
            <w:pPr>
              <w:pStyle w:val="ConsPlusNormal"/>
            </w:pPr>
            <w:r>
              <w:t>млн. долл. США</w:t>
            </w:r>
          </w:p>
        </w:tc>
        <w:tc>
          <w:tcPr>
            <w:tcW w:w="1247" w:type="dxa"/>
          </w:tcPr>
          <w:p w:rsidR="00B92C95" w:rsidRDefault="00B92C95">
            <w:pPr>
              <w:pStyle w:val="ConsPlusNormal"/>
            </w:pPr>
            <w:r>
              <w:t>460,5</w:t>
            </w:r>
          </w:p>
        </w:tc>
        <w:tc>
          <w:tcPr>
            <w:tcW w:w="1247" w:type="dxa"/>
          </w:tcPr>
          <w:p w:rsidR="00B92C95" w:rsidRDefault="00B92C95">
            <w:pPr>
              <w:pStyle w:val="ConsPlusNormal"/>
            </w:pPr>
            <w:r>
              <w:t>430,0</w:t>
            </w:r>
          </w:p>
        </w:tc>
        <w:tc>
          <w:tcPr>
            <w:tcW w:w="1247" w:type="dxa"/>
          </w:tcPr>
          <w:p w:rsidR="00B92C95" w:rsidRDefault="00B92C95">
            <w:pPr>
              <w:pStyle w:val="ConsPlusNormal"/>
            </w:pPr>
            <w:r>
              <w:t>410,0</w:t>
            </w:r>
          </w:p>
        </w:tc>
        <w:tc>
          <w:tcPr>
            <w:tcW w:w="1247" w:type="dxa"/>
          </w:tcPr>
          <w:p w:rsidR="00B92C95" w:rsidRDefault="00B92C95">
            <w:pPr>
              <w:pStyle w:val="ConsPlusNormal"/>
            </w:pPr>
            <w:r>
              <w:t>400,0</w:t>
            </w:r>
          </w:p>
        </w:tc>
        <w:tc>
          <w:tcPr>
            <w:tcW w:w="1247" w:type="dxa"/>
          </w:tcPr>
          <w:p w:rsidR="00B92C95" w:rsidRDefault="00B92C95">
            <w:pPr>
              <w:pStyle w:val="ConsPlusNormal"/>
            </w:pPr>
            <w:r>
              <w:t>390,0</w:t>
            </w:r>
          </w:p>
        </w:tc>
        <w:tc>
          <w:tcPr>
            <w:tcW w:w="1247" w:type="dxa"/>
          </w:tcPr>
          <w:p w:rsidR="00B92C95" w:rsidRDefault="00B92C95">
            <w:pPr>
              <w:pStyle w:val="ConsPlusNormal"/>
            </w:pPr>
            <w:r>
              <w:t>380,0</w:t>
            </w:r>
          </w:p>
        </w:tc>
      </w:tr>
      <w:tr w:rsidR="00B92C95">
        <w:tc>
          <w:tcPr>
            <w:tcW w:w="2411" w:type="dxa"/>
          </w:tcPr>
          <w:p w:rsidR="00B92C95" w:rsidRDefault="00B92C95">
            <w:pPr>
              <w:pStyle w:val="ConsPlusNormal"/>
            </w:pPr>
            <w:r>
              <w:t xml:space="preserve">Индекс производства продукции сельского хозяйства в </w:t>
            </w:r>
            <w:r>
              <w:lastRenderedPageBreak/>
              <w:t>сельскохозяйственных организациях, крестьянских (фермерских) хозяйствах, включая индивидуальных предпринимателей (в сопоставимых ценах), в процентах к предыдущему году</w:t>
            </w:r>
          </w:p>
        </w:tc>
        <w:tc>
          <w:tcPr>
            <w:tcW w:w="1020" w:type="dxa"/>
          </w:tcPr>
          <w:p w:rsidR="00B92C95" w:rsidRDefault="00B92C95">
            <w:pPr>
              <w:pStyle w:val="ConsPlusNormal"/>
            </w:pPr>
            <w:r>
              <w:lastRenderedPageBreak/>
              <w:t>%</w:t>
            </w:r>
          </w:p>
        </w:tc>
        <w:tc>
          <w:tcPr>
            <w:tcW w:w="1247" w:type="dxa"/>
          </w:tcPr>
          <w:p w:rsidR="00B92C95" w:rsidRDefault="00B92C95">
            <w:pPr>
              <w:pStyle w:val="ConsPlusNormal"/>
            </w:pPr>
            <w:r>
              <w:t>100,8</w:t>
            </w:r>
          </w:p>
        </w:tc>
        <w:tc>
          <w:tcPr>
            <w:tcW w:w="1247" w:type="dxa"/>
          </w:tcPr>
          <w:p w:rsidR="00B92C95" w:rsidRDefault="00B92C95">
            <w:pPr>
              <w:pStyle w:val="ConsPlusNormal"/>
            </w:pPr>
            <w:r>
              <w:t>100,5</w:t>
            </w:r>
          </w:p>
        </w:tc>
        <w:tc>
          <w:tcPr>
            <w:tcW w:w="1247" w:type="dxa"/>
          </w:tcPr>
          <w:p w:rsidR="00B92C95" w:rsidRDefault="00B92C95">
            <w:pPr>
              <w:pStyle w:val="ConsPlusNormal"/>
            </w:pPr>
            <w:r>
              <w:t>100,4</w:t>
            </w:r>
          </w:p>
        </w:tc>
        <w:tc>
          <w:tcPr>
            <w:tcW w:w="1247" w:type="dxa"/>
          </w:tcPr>
          <w:p w:rsidR="00B92C95" w:rsidRDefault="00B92C95">
            <w:pPr>
              <w:pStyle w:val="ConsPlusNormal"/>
            </w:pPr>
            <w:r>
              <w:t>100,4</w:t>
            </w:r>
          </w:p>
        </w:tc>
        <w:tc>
          <w:tcPr>
            <w:tcW w:w="1247" w:type="dxa"/>
          </w:tcPr>
          <w:p w:rsidR="00B92C95" w:rsidRDefault="00B92C95">
            <w:pPr>
              <w:pStyle w:val="ConsPlusNormal"/>
            </w:pPr>
            <w:r>
              <w:t>100,3</w:t>
            </w:r>
          </w:p>
        </w:tc>
        <w:tc>
          <w:tcPr>
            <w:tcW w:w="1247" w:type="dxa"/>
          </w:tcPr>
          <w:p w:rsidR="00B92C95" w:rsidRDefault="00B92C95">
            <w:pPr>
              <w:pStyle w:val="ConsPlusNormal"/>
            </w:pPr>
            <w:r>
              <w:t>100,8</w:t>
            </w:r>
          </w:p>
        </w:tc>
      </w:tr>
      <w:tr w:rsidR="00B92C95">
        <w:tc>
          <w:tcPr>
            <w:tcW w:w="2411" w:type="dxa"/>
          </w:tcPr>
          <w:p w:rsidR="00B92C95" w:rsidRDefault="00B92C95">
            <w:pPr>
              <w:pStyle w:val="ConsPlusNormal"/>
            </w:pPr>
            <w:r>
              <w:t>Индекс производства продукции растениеводства в сельскохозяйственных организациях, крестьянских (фермерских) хозяйствах, включая индивидуальных предпринимателей (в сопоставимых ценах), в процентах к предыдущему году</w:t>
            </w:r>
          </w:p>
        </w:tc>
        <w:tc>
          <w:tcPr>
            <w:tcW w:w="1020" w:type="dxa"/>
          </w:tcPr>
          <w:p w:rsidR="00B92C95" w:rsidRDefault="00B92C95">
            <w:pPr>
              <w:pStyle w:val="ConsPlusNormal"/>
            </w:pPr>
            <w:r>
              <w:t>%</w:t>
            </w:r>
          </w:p>
        </w:tc>
        <w:tc>
          <w:tcPr>
            <w:tcW w:w="1247" w:type="dxa"/>
          </w:tcPr>
          <w:p w:rsidR="00B92C95" w:rsidRDefault="00B92C95">
            <w:pPr>
              <w:pStyle w:val="ConsPlusNormal"/>
            </w:pPr>
            <w:r>
              <w:t>104,7</w:t>
            </w:r>
          </w:p>
        </w:tc>
        <w:tc>
          <w:tcPr>
            <w:tcW w:w="1247" w:type="dxa"/>
          </w:tcPr>
          <w:p w:rsidR="00B92C95" w:rsidRDefault="00B92C95">
            <w:pPr>
              <w:pStyle w:val="ConsPlusNormal"/>
            </w:pPr>
            <w:r>
              <w:t>103,0</w:t>
            </w:r>
          </w:p>
        </w:tc>
        <w:tc>
          <w:tcPr>
            <w:tcW w:w="1247" w:type="dxa"/>
          </w:tcPr>
          <w:p w:rsidR="00B92C95" w:rsidRDefault="00B92C95">
            <w:pPr>
              <w:pStyle w:val="ConsPlusNormal"/>
            </w:pPr>
            <w:r>
              <w:t>101,5</w:t>
            </w:r>
          </w:p>
        </w:tc>
        <w:tc>
          <w:tcPr>
            <w:tcW w:w="1247" w:type="dxa"/>
          </w:tcPr>
          <w:p w:rsidR="00B92C95" w:rsidRDefault="00B92C95">
            <w:pPr>
              <w:pStyle w:val="ConsPlusNormal"/>
            </w:pPr>
            <w:r>
              <w:t>101,5</w:t>
            </w:r>
          </w:p>
        </w:tc>
        <w:tc>
          <w:tcPr>
            <w:tcW w:w="1247" w:type="dxa"/>
          </w:tcPr>
          <w:p w:rsidR="00B92C95" w:rsidRDefault="00B92C95">
            <w:pPr>
              <w:pStyle w:val="ConsPlusNormal"/>
            </w:pPr>
            <w:r>
              <w:t>101,5</w:t>
            </w:r>
          </w:p>
        </w:tc>
        <w:tc>
          <w:tcPr>
            <w:tcW w:w="1247" w:type="dxa"/>
          </w:tcPr>
          <w:p w:rsidR="00B92C95" w:rsidRDefault="00B92C95">
            <w:pPr>
              <w:pStyle w:val="ConsPlusNormal"/>
            </w:pPr>
            <w:r>
              <w:t>104,7</w:t>
            </w:r>
          </w:p>
        </w:tc>
      </w:tr>
      <w:tr w:rsidR="00B92C95">
        <w:tc>
          <w:tcPr>
            <w:tcW w:w="2411" w:type="dxa"/>
          </w:tcPr>
          <w:p w:rsidR="00B92C95" w:rsidRDefault="00B92C95">
            <w:pPr>
              <w:pStyle w:val="ConsPlusNormal"/>
            </w:pPr>
            <w:r>
              <w:t xml:space="preserve">Индекс производства продукции животноводства в сельскохозяйственных организациях, крестьянских (фермерских) хозяйствах, включая индивидуальных </w:t>
            </w:r>
            <w:r>
              <w:lastRenderedPageBreak/>
              <w:t>предпринимателей (в сопоставимых ценах), в процентах к предыдущему году</w:t>
            </w:r>
          </w:p>
        </w:tc>
        <w:tc>
          <w:tcPr>
            <w:tcW w:w="1020" w:type="dxa"/>
          </w:tcPr>
          <w:p w:rsidR="00B92C95" w:rsidRDefault="00B92C95">
            <w:pPr>
              <w:pStyle w:val="ConsPlusNormal"/>
            </w:pPr>
            <w:r>
              <w:lastRenderedPageBreak/>
              <w:t>%</w:t>
            </w:r>
          </w:p>
        </w:tc>
        <w:tc>
          <w:tcPr>
            <w:tcW w:w="1247" w:type="dxa"/>
          </w:tcPr>
          <w:p w:rsidR="00B92C95" w:rsidRDefault="00B92C95">
            <w:pPr>
              <w:pStyle w:val="ConsPlusNormal"/>
            </w:pPr>
            <w:r>
              <w:t>100,1</w:t>
            </w:r>
          </w:p>
        </w:tc>
        <w:tc>
          <w:tcPr>
            <w:tcW w:w="1247" w:type="dxa"/>
          </w:tcPr>
          <w:p w:rsidR="00B92C95" w:rsidRDefault="00B92C95">
            <w:pPr>
              <w:pStyle w:val="ConsPlusNormal"/>
            </w:pPr>
            <w:r>
              <w:t>100,1</w:t>
            </w:r>
          </w:p>
        </w:tc>
        <w:tc>
          <w:tcPr>
            <w:tcW w:w="1247" w:type="dxa"/>
          </w:tcPr>
          <w:p w:rsidR="00B92C95" w:rsidRDefault="00B92C95">
            <w:pPr>
              <w:pStyle w:val="ConsPlusNormal"/>
            </w:pPr>
            <w:r>
              <w:t>100,1</w:t>
            </w:r>
          </w:p>
        </w:tc>
        <w:tc>
          <w:tcPr>
            <w:tcW w:w="1247" w:type="dxa"/>
          </w:tcPr>
          <w:p w:rsidR="00B92C95" w:rsidRDefault="00B92C95">
            <w:pPr>
              <w:pStyle w:val="ConsPlusNormal"/>
            </w:pPr>
            <w:r>
              <w:t>100,1</w:t>
            </w:r>
          </w:p>
        </w:tc>
        <w:tc>
          <w:tcPr>
            <w:tcW w:w="1247" w:type="dxa"/>
          </w:tcPr>
          <w:p w:rsidR="00B92C95" w:rsidRDefault="00B92C95">
            <w:pPr>
              <w:pStyle w:val="ConsPlusNormal"/>
            </w:pPr>
            <w:r>
              <w:t>100,1</w:t>
            </w:r>
          </w:p>
        </w:tc>
        <w:tc>
          <w:tcPr>
            <w:tcW w:w="1247" w:type="dxa"/>
          </w:tcPr>
          <w:p w:rsidR="00B92C95" w:rsidRDefault="00B92C95">
            <w:pPr>
              <w:pStyle w:val="ConsPlusNormal"/>
            </w:pPr>
            <w:r>
              <w:t>100,1</w:t>
            </w:r>
          </w:p>
        </w:tc>
      </w:tr>
    </w:tbl>
    <w:p w:rsidR="00B92C95" w:rsidRDefault="00B92C95">
      <w:pPr>
        <w:pStyle w:val="ConsPlusNormal"/>
        <w:ind w:firstLine="540"/>
        <w:jc w:val="both"/>
      </w:pPr>
    </w:p>
    <w:p w:rsidR="00B92C95" w:rsidRDefault="00B92C95">
      <w:pPr>
        <w:pStyle w:val="ConsPlusTitle"/>
        <w:jc w:val="center"/>
        <w:outlineLvl w:val="1"/>
      </w:pPr>
      <w:r>
        <w:t>Раздел II. ПЛАН ПО ИМПОРТОЗАМЕЩЕНИЮ</w:t>
      </w:r>
    </w:p>
    <w:p w:rsidR="00B92C95" w:rsidRDefault="00B92C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381"/>
        <w:gridCol w:w="2721"/>
        <w:gridCol w:w="2438"/>
        <w:gridCol w:w="1871"/>
        <w:gridCol w:w="2721"/>
      </w:tblGrid>
      <w:tr w:rsidR="00B92C95">
        <w:tc>
          <w:tcPr>
            <w:tcW w:w="850" w:type="dxa"/>
          </w:tcPr>
          <w:p w:rsidR="00B92C95" w:rsidRDefault="00B92C95">
            <w:pPr>
              <w:pStyle w:val="ConsPlusNormal"/>
              <w:jc w:val="center"/>
            </w:pPr>
            <w:r>
              <w:t>N п/п</w:t>
            </w:r>
          </w:p>
        </w:tc>
        <w:tc>
          <w:tcPr>
            <w:tcW w:w="2381" w:type="dxa"/>
          </w:tcPr>
          <w:p w:rsidR="00B92C95" w:rsidRDefault="00B92C95">
            <w:pPr>
              <w:pStyle w:val="ConsPlusNormal"/>
              <w:jc w:val="center"/>
            </w:pPr>
            <w:r>
              <w:t>Наименование мероприятия</w:t>
            </w:r>
          </w:p>
        </w:tc>
        <w:tc>
          <w:tcPr>
            <w:tcW w:w="2721" w:type="dxa"/>
          </w:tcPr>
          <w:p w:rsidR="00B92C95" w:rsidRDefault="00B92C95">
            <w:pPr>
              <w:pStyle w:val="ConsPlusNormal"/>
              <w:jc w:val="center"/>
            </w:pPr>
            <w:r>
              <w:t>Вид документа/ наименование инвестиционного проекта</w:t>
            </w:r>
          </w:p>
        </w:tc>
        <w:tc>
          <w:tcPr>
            <w:tcW w:w="2438" w:type="dxa"/>
          </w:tcPr>
          <w:p w:rsidR="00B92C95" w:rsidRDefault="00B92C95">
            <w:pPr>
              <w:pStyle w:val="ConsPlusNormal"/>
              <w:jc w:val="center"/>
            </w:pPr>
            <w:r>
              <w:t>Ожидаемый результат</w:t>
            </w:r>
          </w:p>
        </w:tc>
        <w:tc>
          <w:tcPr>
            <w:tcW w:w="1871" w:type="dxa"/>
          </w:tcPr>
          <w:p w:rsidR="00B92C95" w:rsidRDefault="00B92C95">
            <w:pPr>
              <w:pStyle w:val="ConsPlusNormal"/>
              <w:jc w:val="center"/>
            </w:pPr>
            <w:r>
              <w:t>Срок</w:t>
            </w:r>
          </w:p>
        </w:tc>
        <w:tc>
          <w:tcPr>
            <w:tcW w:w="2721" w:type="dxa"/>
          </w:tcPr>
          <w:p w:rsidR="00B92C95" w:rsidRDefault="00B92C95">
            <w:pPr>
              <w:pStyle w:val="ConsPlusNormal"/>
              <w:jc w:val="center"/>
            </w:pPr>
            <w:r>
              <w:t>Ответственный исполнитель (соисполнитель)</w:t>
            </w:r>
          </w:p>
        </w:tc>
      </w:tr>
      <w:tr w:rsidR="00B92C95">
        <w:tc>
          <w:tcPr>
            <w:tcW w:w="12982" w:type="dxa"/>
            <w:gridSpan w:val="6"/>
          </w:tcPr>
          <w:p w:rsidR="00B92C95" w:rsidRDefault="00B92C95">
            <w:pPr>
              <w:pStyle w:val="ConsPlusNormal"/>
            </w:pPr>
            <w:r>
              <w:t>1. Мероприятия общеорганизационного и нормативного характера</w:t>
            </w:r>
          </w:p>
        </w:tc>
      </w:tr>
      <w:tr w:rsidR="00B92C95">
        <w:tblPrEx>
          <w:tblBorders>
            <w:insideH w:val="nil"/>
          </w:tblBorders>
        </w:tblPrEx>
        <w:tc>
          <w:tcPr>
            <w:tcW w:w="850" w:type="dxa"/>
            <w:tcBorders>
              <w:bottom w:val="nil"/>
            </w:tcBorders>
          </w:tcPr>
          <w:p w:rsidR="00B92C95" w:rsidRDefault="00B92C95">
            <w:pPr>
              <w:pStyle w:val="ConsPlusNormal"/>
            </w:pPr>
            <w:r>
              <w:t>1.1.</w:t>
            </w:r>
          </w:p>
        </w:tc>
        <w:tc>
          <w:tcPr>
            <w:tcW w:w="2381" w:type="dxa"/>
            <w:tcBorders>
              <w:bottom w:val="nil"/>
            </w:tcBorders>
          </w:tcPr>
          <w:p w:rsidR="00B92C95" w:rsidRDefault="00B92C95">
            <w:pPr>
              <w:pStyle w:val="ConsPlusNormal"/>
            </w:pPr>
            <w:r>
              <w:t>Организация и проведение Югорского промышленно-инвестиционного форума</w:t>
            </w:r>
          </w:p>
        </w:tc>
        <w:tc>
          <w:tcPr>
            <w:tcW w:w="2721" w:type="dxa"/>
            <w:tcBorders>
              <w:bottom w:val="nil"/>
            </w:tcBorders>
          </w:tcPr>
          <w:p w:rsidR="00B92C95" w:rsidRDefault="00B92C95">
            <w:pPr>
              <w:pStyle w:val="ConsPlusNormal"/>
            </w:pPr>
            <w:hyperlink r:id="rId100">
              <w:r>
                <w:rPr>
                  <w:color w:val="0000FF"/>
                </w:rPr>
                <w:t>распоряжение</w:t>
              </w:r>
            </w:hyperlink>
            <w:r>
              <w:t xml:space="preserve"> Правительства Ханты-Мансийского автономного округа - Югры (далее - автономный округ) от 24 декабря 2021 года N 728-рп "О плане основных мероприятий, реализуемых Правительством и исполнительными органами Ханты-Мансийского автономного округа - Югры в 2022 году"</w:t>
            </w:r>
          </w:p>
        </w:tc>
        <w:tc>
          <w:tcPr>
            <w:tcW w:w="2438" w:type="dxa"/>
            <w:tcBorders>
              <w:bottom w:val="nil"/>
            </w:tcBorders>
          </w:tcPr>
          <w:p w:rsidR="00B92C95" w:rsidRDefault="00B92C95">
            <w:pPr>
              <w:pStyle w:val="ConsPlusNormal"/>
            </w:pPr>
            <w:r>
              <w:t>повышение конкурентоспособности промышленных предприятий автономного округа; развитие промышленного производства импортозамещаемой продукции</w:t>
            </w:r>
          </w:p>
        </w:tc>
        <w:tc>
          <w:tcPr>
            <w:tcW w:w="1871" w:type="dxa"/>
            <w:tcBorders>
              <w:bottom w:val="nil"/>
            </w:tcBorders>
          </w:tcPr>
          <w:p w:rsidR="00B92C95" w:rsidRDefault="00B92C95">
            <w:pPr>
              <w:pStyle w:val="ConsPlusNormal"/>
            </w:pPr>
            <w:r>
              <w:t>до 31 декабря 2022 года,</w:t>
            </w:r>
          </w:p>
          <w:p w:rsidR="00B92C95" w:rsidRDefault="00B92C95">
            <w:pPr>
              <w:pStyle w:val="ConsPlusNormal"/>
            </w:pPr>
            <w:r>
              <w:t>до 31 декабря 2023 года,</w:t>
            </w:r>
          </w:p>
          <w:p w:rsidR="00B92C95" w:rsidRDefault="00B92C95">
            <w:pPr>
              <w:pStyle w:val="ConsPlusNormal"/>
            </w:pPr>
            <w:r>
              <w:t>до 31 декабря 2024 года,</w:t>
            </w:r>
          </w:p>
          <w:p w:rsidR="00B92C95" w:rsidRDefault="00B92C95">
            <w:pPr>
              <w:pStyle w:val="ConsPlusNormal"/>
            </w:pPr>
            <w:r>
              <w:t>до 31 декабря 2025 года,</w:t>
            </w:r>
          </w:p>
          <w:p w:rsidR="00B92C95" w:rsidRDefault="00B92C95">
            <w:pPr>
              <w:pStyle w:val="ConsPlusNormal"/>
            </w:pPr>
            <w:r>
              <w:t>до 31 декабря 2026 года</w:t>
            </w:r>
          </w:p>
        </w:tc>
        <w:tc>
          <w:tcPr>
            <w:tcW w:w="2721" w:type="dxa"/>
            <w:tcBorders>
              <w:bottom w:val="nil"/>
            </w:tcBorders>
          </w:tcPr>
          <w:p w:rsidR="00B92C95" w:rsidRDefault="00B92C95">
            <w:pPr>
              <w:pStyle w:val="ConsPlusNormal"/>
            </w:pPr>
            <w:r>
              <w:t>Департамент промышленности автономного округа (далее - Деппромышленности Югры),</w:t>
            </w:r>
          </w:p>
          <w:p w:rsidR="00B92C95" w:rsidRDefault="00B92C95">
            <w:pPr>
              <w:pStyle w:val="ConsPlusNormal"/>
            </w:pPr>
            <w:r>
              <w:t>Департамент экономического развития автономного округа (далее - Депэкономики Югры),</w:t>
            </w:r>
          </w:p>
          <w:p w:rsidR="00B92C95" w:rsidRDefault="00B92C95">
            <w:pPr>
              <w:pStyle w:val="ConsPlusNormal"/>
            </w:pPr>
            <w:r>
              <w:t>Департамент недропользования и природных ресурсов автономного округа (далее - Депнедра и природных ресурсов Югры), Фонд развития Югры (по согласованию), Торгово-промышленная палата автономного округа (по согласованию)</w:t>
            </w:r>
          </w:p>
        </w:tc>
      </w:tr>
      <w:tr w:rsidR="00B92C95">
        <w:tblPrEx>
          <w:tblBorders>
            <w:insideH w:val="nil"/>
          </w:tblBorders>
        </w:tblPrEx>
        <w:tc>
          <w:tcPr>
            <w:tcW w:w="12982" w:type="dxa"/>
            <w:gridSpan w:val="6"/>
            <w:tcBorders>
              <w:top w:val="nil"/>
            </w:tcBorders>
          </w:tcPr>
          <w:p w:rsidR="00B92C95" w:rsidRDefault="00B92C95">
            <w:pPr>
              <w:pStyle w:val="ConsPlusNormal"/>
              <w:jc w:val="both"/>
            </w:pPr>
            <w:r>
              <w:lastRenderedPageBreak/>
              <w:t xml:space="preserve">(в ред. </w:t>
            </w:r>
            <w:hyperlink r:id="rId101">
              <w:r>
                <w:rPr>
                  <w:color w:val="0000FF"/>
                </w:rPr>
                <w:t>постановления</w:t>
              </w:r>
            </w:hyperlink>
            <w:r>
              <w:t xml:space="preserve"> Правительства ХМАО - Югры от 01.07.2022 N 303-п)</w:t>
            </w:r>
          </w:p>
        </w:tc>
      </w:tr>
      <w:tr w:rsidR="00B92C95">
        <w:tc>
          <w:tcPr>
            <w:tcW w:w="850" w:type="dxa"/>
          </w:tcPr>
          <w:p w:rsidR="00B92C95" w:rsidRDefault="00B92C95">
            <w:pPr>
              <w:pStyle w:val="ConsPlusNormal"/>
            </w:pPr>
            <w:r>
              <w:t>1.2.</w:t>
            </w:r>
          </w:p>
        </w:tc>
        <w:tc>
          <w:tcPr>
            <w:tcW w:w="2381" w:type="dxa"/>
          </w:tcPr>
          <w:p w:rsidR="00B92C95" w:rsidRDefault="00B92C95">
            <w:pPr>
              <w:pStyle w:val="ConsPlusNormal"/>
            </w:pPr>
            <w:r>
              <w:t>Проведение регионального этапа Всероссийского конкурса "Экспортер года"</w:t>
            </w:r>
          </w:p>
        </w:tc>
        <w:tc>
          <w:tcPr>
            <w:tcW w:w="2721" w:type="dxa"/>
          </w:tcPr>
          <w:p w:rsidR="00B92C95" w:rsidRDefault="00B92C95">
            <w:pPr>
              <w:pStyle w:val="ConsPlusNormal"/>
            </w:pPr>
            <w:r>
              <w:t>приказ Депэкономики Югры от 11 апреля 2022 года N 94 "О региональном этапе Всероссийской премии в области международной кооперации и экспорта "Экспортер года"</w:t>
            </w:r>
          </w:p>
        </w:tc>
        <w:tc>
          <w:tcPr>
            <w:tcW w:w="2438" w:type="dxa"/>
          </w:tcPr>
          <w:p w:rsidR="00B92C95" w:rsidRDefault="00B92C95">
            <w:pPr>
              <w:pStyle w:val="ConsPlusNormal"/>
            </w:pPr>
            <w:r>
              <w:t>продвижение продукции, производимой предприятиями автономного округа, на внешние рынки</w:t>
            </w:r>
          </w:p>
        </w:tc>
        <w:tc>
          <w:tcPr>
            <w:tcW w:w="1871" w:type="dxa"/>
          </w:tcPr>
          <w:p w:rsidR="00B92C95" w:rsidRDefault="00B92C95">
            <w:pPr>
              <w:pStyle w:val="ConsPlusNormal"/>
            </w:pPr>
            <w:r>
              <w:t>до 31 декабря 2022 года,</w:t>
            </w:r>
          </w:p>
          <w:p w:rsidR="00B92C95" w:rsidRDefault="00B92C95">
            <w:pPr>
              <w:pStyle w:val="ConsPlusNormal"/>
            </w:pPr>
            <w:r>
              <w:t>до 31 декабря 2023 года,</w:t>
            </w:r>
          </w:p>
          <w:p w:rsidR="00B92C95" w:rsidRDefault="00B92C95">
            <w:pPr>
              <w:pStyle w:val="ConsPlusNormal"/>
            </w:pPr>
            <w:r>
              <w:t>до 31 декабря 2024 года,</w:t>
            </w:r>
          </w:p>
          <w:p w:rsidR="00B92C95" w:rsidRDefault="00B92C95">
            <w:pPr>
              <w:pStyle w:val="ConsPlusNormal"/>
            </w:pPr>
            <w:r>
              <w:t>до 31 декабря 2025 года,</w:t>
            </w:r>
          </w:p>
          <w:p w:rsidR="00B92C95" w:rsidRDefault="00B92C95">
            <w:pPr>
              <w:pStyle w:val="ConsPlusNormal"/>
            </w:pPr>
            <w:r>
              <w:t>до 31 декабря 2026 года</w:t>
            </w:r>
          </w:p>
        </w:tc>
        <w:tc>
          <w:tcPr>
            <w:tcW w:w="2721" w:type="dxa"/>
          </w:tcPr>
          <w:p w:rsidR="00B92C95" w:rsidRDefault="00B92C95">
            <w:pPr>
              <w:pStyle w:val="ConsPlusNormal"/>
            </w:pPr>
            <w:r>
              <w:t>Депэкономики Югры, Фонд "Мой бизнес" (по согласованию)</w:t>
            </w:r>
          </w:p>
        </w:tc>
      </w:tr>
      <w:tr w:rsidR="00B92C95">
        <w:tc>
          <w:tcPr>
            <w:tcW w:w="12982" w:type="dxa"/>
            <w:gridSpan w:val="6"/>
          </w:tcPr>
          <w:p w:rsidR="00B92C95" w:rsidRDefault="00B92C95">
            <w:pPr>
              <w:pStyle w:val="ConsPlusNormal"/>
            </w:pPr>
            <w:r>
              <w:t>2. Мероприятия, направленные на импортозамещение в сфере приоритетных отраслей промышленности</w:t>
            </w:r>
          </w:p>
        </w:tc>
      </w:tr>
      <w:tr w:rsidR="00B92C95">
        <w:tc>
          <w:tcPr>
            <w:tcW w:w="12982" w:type="dxa"/>
            <w:gridSpan w:val="6"/>
          </w:tcPr>
          <w:p w:rsidR="00B92C95" w:rsidRDefault="00B92C95">
            <w:pPr>
              <w:pStyle w:val="ConsPlusNormal"/>
            </w:pPr>
            <w:r>
              <w:t>2.1. Нефтегазодобывающая отрасль</w:t>
            </w:r>
          </w:p>
        </w:tc>
      </w:tr>
      <w:tr w:rsidR="00B92C95">
        <w:tc>
          <w:tcPr>
            <w:tcW w:w="850" w:type="dxa"/>
          </w:tcPr>
          <w:p w:rsidR="00B92C95" w:rsidRDefault="00B92C95">
            <w:pPr>
              <w:pStyle w:val="ConsPlusNormal"/>
            </w:pPr>
            <w:r>
              <w:t>2.1.1.</w:t>
            </w:r>
          </w:p>
        </w:tc>
        <w:tc>
          <w:tcPr>
            <w:tcW w:w="2381" w:type="dxa"/>
          </w:tcPr>
          <w:p w:rsidR="00B92C95" w:rsidRDefault="00B92C95">
            <w:pPr>
              <w:pStyle w:val="ConsPlusNormal"/>
            </w:pPr>
            <w:r>
              <w:t>Запуск отраслевого центра исследования керна на базе автономного учреждения автономного округа "Научно-аналитический центр рационального недропользования им. В.И.Шпильмана" в соответствии с федеральным проектом "Технологии освоения трудноизвлекаемых углеводородов"</w:t>
            </w:r>
          </w:p>
        </w:tc>
        <w:tc>
          <w:tcPr>
            <w:tcW w:w="2721" w:type="dxa"/>
          </w:tcPr>
          <w:p w:rsidR="00B92C95" w:rsidRDefault="00B92C95">
            <w:pPr>
              <w:pStyle w:val="ConsPlusNormal"/>
            </w:pPr>
            <w:hyperlink r:id="rId102">
              <w:r>
                <w:rPr>
                  <w:color w:val="0000FF"/>
                </w:rPr>
                <w:t>постановление</w:t>
              </w:r>
            </w:hyperlink>
            <w:r>
              <w:t xml:space="preserve"> Правительства автономного округа от 31 октября 2021 года N 475-п "О государственной программе Ханты-Мансийского автономного округа - Югры "Воспроизводство и использование природных ресурсов"</w:t>
            </w:r>
          </w:p>
        </w:tc>
        <w:tc>
          <w:tcPr>
            <w:tcW w:w="2438" w:type="dxa"/>
          </w:tcPr>
          <w:p w:rsidR="00B92C95" w:rsidRDefault="00B92C95">
            <w:pPr>
              <w:pStyle w:val="ConsPlusNormal"/>
            </w:pPr>
            <w:r>
              <w:t>создание рентабельных технологий разведки и добычи нетрадиционных запасов углеводородов, а также локализация соответствующего производства для формирования отечественной отрасли высокотехнологичных нефтесервисных услуг</w:t>
            </w:r>
          </w:p>
        </w:tc>
        <w:tc>
          <w:tcPr>
            <w:tcW w:w="1871" w:type="dxa"/>
          </w:tcPr>
          <w:p w:rsidR="00B92C95" w:rsidRDefault="00B92C95">
            <w:pPr>
              <w:pStyle w:val="ConsPlusNormal"/>
            </w:pPr>
            <w:r>
              <w:t>до 31 декабря 2022 года</w:t>
            </w:r>
          </w:p>
        </w:tc>
        <w:tc>
          <w:tcPr>
            <w:tcW w:w="2721" w:type="dxa"/>
          </w:tcPr>
          <w:p w:rsidR="00B92C95" w:rsidRDefault="00B92C95">
            <w:pPr>
              <w:pStyle w:val="ConsPlusNormal"/>
            </w:pPr>
            <w:r>
              <w:t>Депнедра и природных ресурсов Югры, Деппромышленности Югры, Фонд развития Югры (по согласованию)</w:t>
            </w:r>
          </w:p>
        </w:tc>
      </w:tr>
      <w:tr w:rsidR="00B92C95">
        <w:tc>
          <w:tcPr>
            <w:tcW w:w="12982" w:type="dxa"/>
            <w:gridSpan w:val="6"/>
          </w:tcPr>
          <w:p w:rsidR="00B92C95" w:rsidRDefault="00B92C95">
            <w:pPr>
              <w:pStyle w:val="ConsPlusNormal"/>
            </w:pPr>
            <w:r>
              <w:t>2.2. Обрабатывающая промышленность</w:t>
            </w:r>
          </w:p>
        </w:tc>
      </w:tr>
      <w:tr w:rsidR="00B92C95">
        <w:tc>
          <w:tcPr>
            <w:tcW w:w="850" w:type="dxa"/>
          </w:tcPr>
          <w:p w:rsidR="00B92C95" w:rsidRDefault="00B92C95">
            <w:pPr>
              <w:pStyle w:val="ConsPlusNormal"/>
            </w:pPr>
            <w:r>
              <w:lastRenderedPageBreak/>
              <w:t>2.2.1.</w:t>
            </w:r>
          </w:p>
        </w:tc>
        <w:tc>
          <w:tcPr>
            <w:tcW w:w="2381" w:type="dxa"/>
          </w:tcPr>
          <w:p w:rsidR="00B92C95" w:rsidRDefault="00B92C95">
            <w:pPr>
              <w:pStyle w:val="ConsPlusNormal"/>
            </w:pPr>
            <w:r>
              <w:t>Предоставление субсидий субъектам деятельности, реализующим инвестиционные проекты в сфере обрабатывающей промышленности, предусматривающие производство импортозамещающей продукции и развитие экспорта</w:t>
            </w:r>
          </w:p>
        </w:tc>
        <w:tc>
          <w:tcPr>
            <w:tcW w:w="2721" w:type="dxa"/>
            <w:vMerge w:val="restart"/>
          </w:tcPr>
          <w:p w:rsidR="00B92C95" w:rsidRDefault="00B92C95">
            <w:pPr>
              <w:pStyle w:val="ConsPlusNormal"/>
            </w:pPr>
            <w:hyperlink r:id="rId103">
              <w:r>
                <w:rPr>
                  <w:color w:val="0000FF"/>
                </w:rPr>
                <w:t>постановление</w:t>
              </w:r>
            </w:hyperlink>
            <w:r>
              <w:t xml:space="preserve"> Правительства автономного округа от 31 октября 2021 года N 474-п "О государственной программе Ханты-Мансийского автономного округа - Югры "Развитие промышленности и туризма", постановление Правительства автономного округа от 30 декабря 2021 года N 638-п "О мерах по реализации государственной программы Ханты-Мансийского автономного округа - Югры "Развитие промышленности и туризма"</w:t>
            </w:r>
          </w:p>
        </w:tc>
        <w:tc>
          <w:tcPr>
            <w:tcW w:w="2438" w:type="dxa"/>
          </w:tcPr>
          <w:p w:rsidR="00B92C95" w:rsidRDefault="00B92C95">
            <w:pPr>
              <w:pStyle w:val="ConsPlusNormal"/>
            </w:pPr>
            <w:r>
              <w:t>снижение зависимости от импортной продукции, увеличение объемов экспорта</w:t>
            </w:r>
          </w:p>
        </w:tc>
        <w:tc>
          <w:tcPr>
            <w:tcW w:w="1871" w:type="dxa"/>
          </w:tcPr>
          <w:p w:rsidR="00B92C95" w:rsidRDefault="00B92C95">
            <w:pPr>
              <w:pStyle w:val="ConsPlusNormal"/>
            </w:pPr>
            <w:r>
              <w:t>до 25 декабря 2022 года,</w:t>
            </w:r>
          </w:p>
          <w:p w:rsidR="00B92C95" w:rsidRDefault="00B92C95">
            <w:pPr>
              <w:pStyle w:val="ConsPlusNormal"/>
            </w:pPr>
            <w:r>
              <w:t>до 25 декабря 2023 года,</w:t>
            </w:r>
          </w:p>
          <w:p w:rsidR="00B92C95" w:rsidRDefault="00B92C95">
            <w:pPr>
              <w:pStyle w:val="ConsPlusNormal"/>
            </w:pPr>
            <w:r>
              <w:t>до 25 декабря 2024 года,</w:t>
            </w:r>
          </w:p>
          <w:p w:rsidR="00B92C95" w:rsidRDefault="00B92C95">
            <w:pPr>
              <w:pStyle w:val="ConsPlusNormal"/>
            </w:pPr>
            <w:r>
              <w:t>до 25 декабря 2025 года,</w:t>
            </w:r>
          </w:p>
          <w:p w:rsidR="00B92C95" w:rsidRDefault="00B92C95">
            <w:pPr>
              <w:pStyle w:val="ConsPlusNormal"/>
            </w:pPr>
            <w:r>
              <w:t>до 25 декабря 2026 года</w:t>
            </w:r>
          </w:p>
        </w:tc>
        <w:tc>
          <w:tcPr>
            <w:tcW w:w="2721" w:type="dxa"/>
          </w:tcPr>
          <w:p w:rsidR="00B92C95" w:rsidRDefault="00B92C95">
            <w:pPr>
              <w:pStyle w:val="ConsPlusNormal"/>
            </w:pPr>
            <w:r>
              <w:t>Деппромышленности Югры</w:t>
            </w:r>
          </w:p>
        </w:tc>
      </w:tr>
      <w:tr w:rsidR="00B92C95">
        <w:tc>
          <w:tcPr>
            <w:tcW w:w="850" w:type="dxa"/>
          </w:tcPr>
          <w:p w:rsidR="00B92C95" w:rsidRDefault="00B92C95">
            <w:pPr>
              <w:pStyle w:val="ConsPlusNormal"/>
            </w:pPr>
            <w:r>
              <w:t>2.2.2.</w:t>
            </w:r>
          </w:p>
        </w:tc>
        <w:tc>
          <w:tcPr>
            <w:tcW w:w="2381" w:type="dxa"/>
          </w:tcPr>
          <w:p w:rsidR="00B92C95" w:rsidRDefault="00B92C95">
            <w:pPr>
              <w:pStyle w:val="ConsPlusNormal"/>
            </w:pPr>
            <w:r>
              <w:t>Предоставление льготных займов субъектам деятельности, реализующим инвестиционные проекты в сфере обрабатывающей промышленности, предусматривающие производство импортозамещающей продукции и развитие экспорта</w:t>
            </w:r>
          </w:p>
        </w:tc>
        <w:tc>
          <w:tcPr>
            <w:tcW w:w="2721" w:type="dxa"/>
            <w:vMerge/>
          </w:tcPr>
          <w:p w:rsidR="00B92C95" w:rsidRDefault="00B92C95">
            <w:pPr>
              <w:pStyle w:val="ConsPlusNormal"/>
            </w:pPr>
          </w:p>
        </w:tc>
        <w:tc>
          <w:tcPr>
            <w:tcW w:w="2438" w:type="dxa"/>
          </w:tcPr>
          <w:p w:rsidR="00B92C95" w:rsidRDefault="00B92C95">
            <w:pPr>
              <w:pStyle w:val="ConsPlusNormal"/>
            </w:pPr>
            <w:r>
              <w:t>создание (развитие) производственных компаний, высокопроизводительных рабочих мест, увеличение налогооблагаемой базы</w:t>
            </w:r>
          </w:p>
        </w:tc>
        <w:tc>
          <w:tcPr>
            <w:tcW w:w="1871" w:type="dxa"/>
          </w:tcPr>
          <w:p w:rsidR="00B92C95" w:rsidRDefault="00B92C95">
            <w:pPr>
              <w:pStyle w:val="ConsPlusNormal"/>
            </w:pPr>
            <w:r>
              <w:t>до 25 декабря 2022 года,</w:t>
            </w:r>
          </w:p>
          <w:p w:rsidR="00B92C95" w:rsidRDefault="00B92C95">
            <w:pPr>
              <w:pStyle w:val="ConsPlusNormal"/>
            </w:pPr>
            <w:r>
              <w:t>до 25 декабря 2023 года,</w:t>
            </w:r>
          </w:p>
          <w:p w:rsidR="00B92C95" w:rsidRDefault="00B92C95">
            <w:pPr>
              <w:pStyle w:val="ConsPlusNormal"/>
            </w:pPr>
            <w:r>
              <w:t>до 25 декабря 2024 года,</w:t>
            </w:r>
          </w:p>
          <w:p w:rsidR="00B92C95" w:rsidRDefault="00B92C95">
            <w:pPr>
              <w:pStyle w:val="ConsPlusNormal"/>
            </w:pPr>
            <w:r>
              <w:t>до 25 декабря 2025 года,</w:t>
            </w:r>
          </w:p>
          <w:p w:rsidR="00B92C95" w:rsidRDefault="00B92C95">
            <w:pPr>
              <w:pStyle w:val="ConsPlusNormal"/>
            </w:pPr>
            <w:r>
              <w:t>до 25 декабря 2026 года</w:t>
            </w:r>
          </w:p>
        </w:tc>
        <w:tc>
          <w:tcPr>
            <w:tcW w:w="2721" w:type="dxa"/>
          </w:tcPr>
          <w:p w:rsidR="00B92C95" w:rsidRDefault="00B92C95">
            <w:pPr>
              <w:pStyle w:val="ConsPlusNormal"/>
            </w:pPr>
            <w:r>
              <w:t>Деппромышленности Югры,</w:t>
            </w:r>
          </w:p>
          <w:p w:rsidR="00B92C95" w:rsidRDefault="00B92C95">
            <w:pPr>
              <w:pStyle w:val="ConsPlusNormal"/>
            </w:pPr>
            <w:r>
              <w:t>Фонд развития Югры (по согласованию)</w:t>
            </w:r>
          </w:p>
        </w:tc>
      </w:tr>
      <w:tr w:rsidR="00B92C95">
        <w:tc>
          <w:tcPr>
            <w:tcW w:w="850" w:type="dxa"/>
          </w:tcPr>
          <w:p w:rsidR="00B92C95" w:rsidRDefault="00B92C95">
            <w:pPr>
              <w:pStyle w:val="ConsPlusNormal"/>
            </w:pPr>
            <w:r>
              <w:t>2.2.3.</w:t>
            </w:r>
          </w:p>
        </w:tc>
        <w:tc>
          <w:tcPr>
            <w:tcW w:w="2381" w:type="dxa"/>
          </w:tcPr>
          <w:p w:rsidR="00B92C95" w:rsidRDefault="00B92C95">
            <w:pPr>
              <w:pStyle w:val="ConsPlusNormal"/>
            </w:pPr>
            <w:r>
              <w:t xml:space="preserve">Обеспечение льготного доступа субъектов малого и среднего предпринимательства к производственным </w:t>
            </w:r>
            <w:r>
              <w:lastRenderedPageBreak/>
              <w:t>площадям и помещениям</w:t>
            </w:r>
          </w:p>
        </w:tc>
        <w:tc>
          <w:tcPr>
            <w:tcW w:w="2721" w:type="dxa"/>
            <w:vMerge/>
          </w:tcPr>
          <w:p w:rsidR="00B92C95" w:rsidRDefault="00B92C95">
            <w:pPr>
              <w:pStyle w:val="ConsPlusNormal"/>
            </w:pPr>
          </w:p>
        </w:tc>
        <w:tc>
          <w:tcPr>
            <w:tcW w:w="2438" w:type="dxa"/>
          </w:tcPr>
          <w:p w:rsidR="00B92C95" w:rsidRDefault="00B92C95">
            <w:pPr>
              <w:pStyle w:val="ConsPlusNormal"/>
            </w:pPr>
            <w:r>
              <w:t>создание (развитие) производственных и инновационных компаний, высокопроизводительн</w:t>
            </w:r>
            <w:r>
              <w:lastRenderedPageBreak/>
              <w:t>ых рабочих мест, увеличение налогооблагаемой базы</w:t>
            </w:r>
          </w:p>
        </w:tc>
        <w:tc>
          <w:tcPr>
            <w:tcW w:w="1871" w:type="dxa"/>
          </w:tcPr>
          <w:p w:rsidR="00B92C95" w:rsidRDefault="00B92C95">
            <w:pPr>
              <w:pStyle w:val="ConsPlusNormal"/>
            </w:pPr>
            <w:r>
              <w:lastRenderedPageBreak/>
              <w:t>до 25 декабря 2022 года,</w:t>
            </w:r>
          </w:p>
          <w:p w:rsidR="00B92C95" w:rsidRDefault="00B92C95">
            <w:pPr>
              <w:pStyle w:val="ConsPlusNormal"/>
            </w:pPr>
            <w:r>
              <w:t>до 25 декабря 2023 года,</w:t>
            </w:r>
          </w:p>
          <w:p w:rsidR="00B92C95" w:rsidRDefault="00B92C95">
            <w:pPr>
              <w:pStyle w:val="ConsPlusNormal"/>
            </w:pPr>
            <w:r>
              <w:t xml:space="preserve">до 25 декабря </w:t>
            </w:r>
            <w:r>
              <w:lastRenderedPageBreak/>
              <w:t>2024 года,</w:t>
            </w:r>
          </w:p>
          <w:p w:rsidR="00B92C95" w:rsidRDefault="00B92C95">
            <w:pPr>
              <w:pStyle w:val="ConsPlusNormal"/>
            </w:pPr>
            <w:r>
              <w:t>до 25 декабря 2025 года,</w:t>
            </w:r>
          </w:p>
          <w:p w:rsidR="00B92C95" w:rsidRDefault="00B92C95">
            <w:pPr>
              <w:pStyle w:val="ConsPlusNormal"/>
            </w:pPr>
            <w:r>
              <w:t>до 25 декабря 2026 года</w:t>
            </w:r>
          </w:p>
        </w:tc>
        <w:tc>
          <w:tcPr>
            <w:tcW w:w="2721" w:type="dxa"/>
          </w:tcPr>
          <w:p w:rsidR="00B92C95" w:rsidRDefault="00B92C95">
            <w:pPr>
              <w:pStyle w:val="ConsPlusNormal"/>
            </w:pPr>
            <w:r>
              <w:lastRenderedPageBreak/>
              <w:t>Деппромышленности Югры</w:t>
            </w:r>
          </w:p>
        </w:tc>
      </w:tr>
      <w:tr w:rsidR="00B92C95">
        <w:tc>
          <w:tcPr>
            <w:tcW w:w="850" w:type="dxa"/>
          </w:tcPr>
          <w:p w:rsidR="00B92C95" w:rsidRDefault="00B92C95">
            <w:pPr>
              <w:pStyle w:val="ConsPlusNormal"/>
            </w:pPr>
            <w:r>
              <w:t>2.2.4.</w:t>
            </w:r>
          </w:p>
        </w:tc>
        <w:tc>
          <w:tcPr>
            <w:tcW w:w="2381" w:type="dxa"/>
          </w:tcPr>
          <w:p w:rsidR="00B92C95" w:rsidRDefault="00B92C95">
            <w:pPr>
              <w:pStyle w:val="ConsPlusNormal"/>
            </w:pPr>
            <w:r>
              <w:t>Возмещение части затрат на создание технологических и производственных основ, а также экономически выгодных, коммерческих и сбытовых решений, для обеспечения потребности детей раннего возраста адаптированными сухими молочными смесями российского производства на основе отечественных белковых компонентов</w:t>
            </w:r>
          </w:p>
        </w:tc>
        <w:tc>
          <w:tcPr>
            <w:tcW w:w="2721" w:type="dxa"/>
            <w:vMerge/>
          </w:tcPr>
          <w:p w:rsidR="00B92C95" w:rsidRDefault="00B92C95">
            <w:pPr>
              <w:pStyle w:val="ConsPlusNormal"/>
            </w:pPr>
          </w:p>
        </w:tc>
        <w:tc>
          <w:tcPr>
            <w:tcW w:w="2438" w:type="dxa"/>
          </w:tcPr>
          <w:p w:rsidR="00B92C95" w:rsidRDefault="00B92C95">
            <w:pPr>
              <w:pStyle w:val="ConsPlusNormal"/>
            </w:pPr>
            <w:r>
              <w:t>снижение зависимости от импортной продукции, создание 50 высокопроизводительных рабочих мест, увеличение налоговых платежей в размере около 100 млн. руб. в год</w:t>
            </w:r>
          </w:p>
        </w:tc>
        <w:tc>
          <w:tcPr>
            <w:tcW w:w="1871" w:type="dxa"/>
          </w:tcPr>
          <w:p w:rsidR="00B92C95" w:rsidRDefault="00B92C95">
            <w:pPr>
              <w:pStyle w:val="ConsPlusNormal"/>
            </w:pPr>
            <w:r>
              <w:t>до 31 декабря 2024 года</w:t>
            </w:r>
          </w:p>
        </w:tc>
        <w:tc>
          <w:tcPr>
            <w:tcW w:w="2721" w:type="dxa"/>
          </w:tcPr>
          <w:p w:rsidR="00B92C95" w:rsidRDefault="00B92C95">
            <w:pPr>
              <w:pStyle w:val="ConsPlusNormal"/>
            </w:pPr>
            <w:r>
              <w:t>Деппромышленности Югры,</w:t>
            </w:r>
          </w:p>
          <w:p w:rsidR="00B92C95" w:rsidRDefault="00B92C95">
            <w:pPr>
              <w:pStyle w:val="ConsPlusNormal"/>
            </w:pPr>
            <w:r>
              <w:t>Фонд развития Югры (по согласованию)</w:t>
            </w:r>
          </w:p>
        </w:tc>
      </w:tr>
      <w:tr w:rsidR="00B92C95">
        <w:tc>
          <w:tcPr>
            <w:tcW w:w="12982" w:type="dxa"/>
            <w:gridSpan w:val="6"/>
          </w:tcPr>
          <w:p w:rsidR="00B92C95" w:rsidRDefault="00B92C95">
            <w:pPr>
              <w:pStyle w:val="ConsPlusNormal"/>
            </w:pPr>
            <w:r>
              <w:t>2.3. Агропромышленный комплекс</w:t>
            </w:r>
          </w:p>
        </w:tc>
      </w:tr>
      <w:tr w:rsidR="00B92C95">
        <w:tc>
          <w:tcPr>
            <w:tcW w:w="850" w:type="dxa"/>
          </w:tcPr>
          <w:p w:rsidR="00B92C95" w:rsidRDefault="00B92C95">
            <w:pPr>
              <w:pStyle w:val="ConsPlusNormal"/>
            </w:pPr>
            <w:r>
              <w:t>2.3.1.</w:t>
            </w:r>
          </w:p>
        </w:tc>
        <w:tc>
          <w:tcPr>
            <w:tcW w:w="2381" w:type="dxa"/>
          </w:tcPr>
          <w:p w:rsidR="00B92C95" w:rsidRDefault="00B92C95">
            <w:pPr>
              <w:pStyle w:val="ConsPlusNormal"/>
            </w:pPr>
            <w:r>
              <w:t>Возмещение части затрат товаропроизводителям за реализацию произведенной готовой продукции</w:t>
            </w:r>
          </w:p>
        </w:tc>
        <w:tc>
          <w:tcPr>
            <w:tcW w:w="2721" w:type="dxa"/>
            <w:vMerge w:val="restart"/>
          </w:tcPr>
          <w:p w:rsidR="00B92C95" w:rsidRDefault="00B92C95">
            <w:pPr>
              <w:pStyle w:val="ConsPlusNormal"/>
            </w:pPr>
            <w:hyperlink r:id="rId104">
              <w:r>
                <w:rPr>
                  <w:color w:val="0000FF"/>
                </w:rPr>
                <w:t>постановление</w:t>
              </w:r>
            </w:hyperlink>
            <w:r>
              <w:t xml:space="preserve"> Правительства автономного округа от 31 октября 2021 года N 473-п "О государственной программе Ханты-Мансийского автономного </w:t>
            </w:r>
            <w:r>
              <w:lastRenderedPageBreak/>
              <w:t xml:space="preserve">округа - Югры "Развитие агропромышленного комплекса", </w:t>
            </w:r>
            <w:hyperlink r:id="rId105">
              <w:r>
                <w:rPr>
                  <w:color w:val="0000FF"/>
                </w:rPr>
                <w:t>постановление</w:t>
              </w:r>
            </w:hyperlink>
            <w:r>
              <w:t xml:space="preserve"> Правительства автономного округа от 30 декабря 2021 года N 637-п "О мерах по реализации государственной программы Ханты-Мансийского автономного округа - Югры "Развитие агропромышленного комплекса"</w:t>
            </w:r>
          </w:p>
        </w:tc>
        <w:tc>
          <w:tcPr>
            <w:tcW w:w="2438" w:type="dxa"/>
          </w:tcPr>
          <w:p w:rsidR="00B92C95" w:rsidRDefault="00B92C95">
            <w:pPr>
              <w:pStyle w:val="ConsPlusNormal"/>
            </w:pPr>
            <w:r>
              <w:lastRenderedPageBreak/>
              <w:t xml:space="preserve">стабилизация финансово-экономического положения товаропроизводителей, снижение зависимости от импортного </w:t>
            </w:r>
            <w:r>
              <w:lastRenderedPageBreak/>
              <w:t>продовольствия</w:t>
            </w:r>
          </w:p>
        </w:tc>
        <w:tc>
          <w:tcPr>
            <w:tcW w:w="1871" w:type="dxa"/>
          </w:tcPr>
          <w:p w:rsidR="00B92C95" w:rsidRDefault="00B92C95">
            <w:pPr>
              <w:pStyle w:val="ConsPlusNormal"/>
            </w:pPr>
            <w:r>
              <w:lastRenderedPageBreak/>
              <w:t>до 25 декабря 2022 года,</w:t>
            </w:r>
          </w:p>
          <w:p w:rsidR="00B92C95" w:rsidRDefault="00B92C95">
            <w:pPr>
              <w:pStyle w:val="ConsPlusNormal"/>
            </w:pPr>
            <w:r>
              <w:t>до 25 декабря 2023 года,</w:t>
            </w:r>
          </w:p>
          <w:p w:rsidR="00B92C95" w:rsidRDefault="00B92C95">
            <w:pPr>
              <w:pStyle w:val="ConsPlusNormal"/>
            </w:pPr>
            <w:r>
              <w:t>до 25 декабря 2024 года,</w:t>
            </w:r>
          </w:p>
          <w:p w:rsidR="00B92C95" w:rsidRDefault="00B92C95">
            <w:pPr>
              <w:pStyle w:val="ConsPlusNormal"/>
            </w:pPr>
            <w:r>
              <w:t xml:space="preserve">до 25 декабря </w:t>
            </w:r>
            <w:r>
              <w:lastRenderedPageBreak/>
              <w:t>2025 года,</w:t>
            </w:r>
          </w:p>
          <w:p w:rsidR="00B92C95" w:rsidRDefault="00B92C95">
            <w:pPr>
              <w:pStyle w:val="ConsPlusNormal"/>
            </w:pPr>
            <w:r>
              <w:t>до 25 декабря 2026 года</w:t>
            </w:r>
          </w:p>
        </w:tc>
        <w:tc>
          <w:tcPr>
            <w:tcW w:w="2721" w:type="dxa"/>
          </w:tcPr>
          <w:p w:rsidR="00B92C95" w:rsidRDefault="00B92C95">
            <w:pPr>
              <w:pStyle w:val="ConsPlusNormal"/>
            </w:pPr>
            <w:r>
              <w:lastRenderedPageBreak/>
              <w:t>Деппромышленности Югры,</w:t>
            </w:r>
          </w:p>
          <w:p w:rsidR="00B92C95" w:rsidRDefault="00B92C95">
            <w:pPr>
              <w:pStyle w:val="ConsPlusNormal"/>
            </w:pPr>
            <w:r>
              <w:t>муниципальные образования автономного округа (по согласованию)</w:t>
            </w:r>
          </w:p>
        </w:tc>
      </w:tr>
      <w:tr w:rsidR="00B92C95">
        <w:tc>
          <w:tcPr>
            <w:tcW w:w="850" w:type="dxa"/>
          </w:tcPr>
          <w:p w:rsidR="00B92C95" w:rsidRDefault="00B92C95">
            <w:pPr>
              <w:pStyle w:val="ConsPlusNormal"/>
            </w:pPr>
            <w:r>
              <w:t>2.3.2.</w:t>
            </w:r>
          </w:p>
        </w:tc>
        <w:tc>
          <w:tcPr>
            <w:tcW w:w="2381" w:type="dxa"/>
          </w:tcPr>
          <w:p w:rsidR="00B92C95" w:rsidRDefault="00B92C95">
            <w:pPr>
              <w:pStyle w:val="ConsPlusNormal"/>
            </w:pPr>
            <w:r>
              <w:t>Возмещение части затрат товаропроизводителям на приобретение оборудования для переработки, сельскохозяйственной техники</w:t>
            </w:r>
          </w:p>
        </w:tc>
        <w:tc>
          <w:tcPr>
            <w:tcW w:w="2721" w:type="dxa"/>
            <w:vMerge/>
          </w:tcPr>
          <w:p w:rsidR="00B92C95" w:rsidRDefault="00B92C95">
            <w:pPr>
              <w:pStyle w:val="ConsPlusNormal"/>
            </w:pPr>
          </w:p>
        </w:tc>
        <w:tc>
          <w:tcPr>
            <w:tcW w:w="2438" w:type="dxa"/>
          </w:tcPr>
          <w:p w:rsidR="00B92C95" w:rsidRDefault="00B92C95">
            <w:pPr>
              <w:pStyle w:val="ConsPlusNormal"/>
            </w:pPr>
            <w:r>
              <w:t>снижение зависимости от импортной техники, оборудования</w:t>
            </w:r>
          </w:p>
        </w:tc>
        <w:tc>
          <w:tcPr>
            <w:tcW w:w="1871" w:type="dxa"/>
          </w:tcPr>
          <w:p w:rsidR="00B92C95" w:rsidRDefault="00B92C95">
            <w:pPr>
              <w:pStyle w:val="ConsPlusNormal"/>
            </w:pPr>
            <w:r>
              <w:t>до 25 декабря 2022 года,</w:t>
            </w:r>
          </w:p>
          <w:p w:rsidR="00B92C95" w:rsidRDefault="00B92C95">
            <w:pPr>
              <w:pStyle w:val="ConsPlusNormal"/>
            </w:pPr>
            <w:r>
              <w:t>до 25 декабря 2023 года,</w:t>
            </w:r>
          </w:p>
          <w:p w:rsidR="00B92C95" w:rsidRDefault="00B92C95">
            <w:pPr>
              <w:pStyle w:val="ConsPlusNormal"/>
            </w:pPr>
            <w:r>
              <w:t>до 25 декабря 2024 года,</w:t>
            </w:r>
          </w:p>
          <w:p w:rsidR="00B92C95" w:rsidRDefault="00B92C95">
            <w:pPr>
              <w:pStyle w:val="ConsPlusNormal"/>
            </w:pPr>
            <w:r>
              <w:t>до 25 декабря 2025 года,</w:t>
            </w:r>
          </w:p>
          <w:p w:rsidR="00B92C95" w:rsidRDefault="00B92C95">
            <w:pPr>
              <w:pStyle w:val="ConsPlusNormal"/>
            </w:pPr>
            <w:r>
              <w:t>до 25 декабря 2026 года</w:t>
            </w:r>
          </w:p>
        </w:tc>
        <w:tc>
          <w:tcPr>
            <w:tcW w:w="2721" w:type="dxa"/>
          </w:tcPr>
          <w:p w:rsidR="00B92C95" w:rsidRDefault="00B92C95">
            <w:pPr>
              <w:pStyle w:val="ConsPlusNormal"/>
            </w:pPr>
            <w:r>
              <w:t>Деппромышленности Югры,</w:t>
            </w:r>
          </w:p>
          <w:p w:rsidR="00B92C95" w:rsidRDefault="00B92C95">
            <w:pPr>
              <w:pStyle w:val="ConsPlusNormal"/>
            </w:pPr>
            <w:r>
              <w:t>муниципальные образования автономного округа (по согласованию)</w:t>
            </w:r>
          </w:p>
        </w:tc>
      </w:tr>
    </w:tbl>
    <w:p w:rsidR="00B92C95" w:rsidRDefault="00B92C95">
      <w:pPr>
        <w:pStyle w:val="ConsPlusNormal"/>
        <w:sectPr w:rsidR="00B92C95">
          <w:pgSz w:w="16838" w:h="11905" w:orient="landscape"/>
          <w:pgMar w:top="1701" w:right="1134" w:bottom="850" w:left="1134" w:header="0" w:footer="0" w:gutter="0"/>
          <w:cols w:space="720"/>
          <w:titlePg/>
        </w:sectPr>
      </w:pPr>
    </w:p>
    <w:p w:rsidR="00B92C95" w:rsidRDefault="00B92C95">
      <w:pPr>
        <w:pStyle w:val="ConsPlusNormal"/>
        <w:ind w:firstLine="540"/>
        <w:jc w:val="both"/>
      </w:pPr>
    </w:p>
    <w:p w:rsidR="00B92C95" w:rsidRDefault="00B92C95">
      <w:pPr>
        <w:pStyle w:val="ConsPlusTitle"/>
        <w:jc w:val="center"/>
        <w:outlineLvl w:val="1"/>
      </w:pPr>
      <w:r>
        <w:t>Раздел III. ФОРМА ОТЧЕТА О ХОДЕ РЕАЛИЗАЦИИ ПЛАНА</w:t>
      </w:r>
    </w:p>
    <w:p w:rsidR="00B92C95" w:rsidRDefault="00B92C95">
      <w:pPr>
        <w:pStyle w:val="ConsPlusTitle"/>
        <w:jc w:val="center"/>
      </w:pPr>
      <w:r>
        <w:t>ПО ИМПОРТОЗАМЕЩЕНИЮ</w:t>
      </w:r>
    </w:p>
    <w:p w:rsidR="00B92C95" w:rsidRDefault="00B92C95">
      <w:pPr>
        <w:pStyle w:val="ConsPlusNormal"/>
        <w:jc w:val="center"/>
      </w:pPr>
    </w:p>
    <w:p w:rsidR="00B92C95" w:rsidRDefault="00B92C95">
      <w:pPr>
        <w:pStyle w:val="ConsPlusNormal"/>
        <w:jc w:val="center"/>
        <w:outlineLvl w:val="2"/>
      </w:pPr>
      <w:r>
        <w:t>Отчет о ходе реализации плана по импортозамещению</w:t>
      </w:r>
    </w:p>
    <w:p w:rsidR="00B92C95" w:rsidRDefault="00B92C95">
      <w:pPr>
        <w:pStyle w:val="ConsPlusNormal"/>
        <w:jc w:val="center"/>
      </w:pPr>
      <w:r>
        <w:t>_________________________________________</w:t>
      </w:r>
    </w:p>
    <w:p w:rsidR="00B92C95" w:rsidRDefault="00B92C95">
      <w:pPr>
        <w:pStyle w:val="ConsPlusNormal"/>
        <w:jc w:val="center"/>
      </w:pPr>
      <w:r>
        <w:t>(наименование ответственного исполнителя)</w:t>
      </w:r>
    </w:p>
    <w:p w:rsidR="00B92C95" w:rsidRDefault="00B92C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721"/>
        <w:gridCol w:w="1984"/>
        <w:gridCol w:w="2098"/>
        <w:gridCol w:w="1561"/>
      </w:tblGrid>
      <w:tr w:rsidR="00B92C95">
        <w:tc>
          <w:tcPr>
            <w:tcW w:w="680" w:type="dxa"/>
          </w:tcPr>
          <w:p w:rsidR="00B92C95" w:rsidRDefault="00B92C95">
            <w:pPr>
              <w:pStyle w:val="ConsPlusNormal"/>
              <w:jc w:val="center"/>
            </w:pPr>
            <w:r>
              <w:t>N п/п</w:t>
            </w:r>
          </w:p>
        </w:tc>
        <w:tc>
          <w:tcPr>
            <w:tcW w:w="2721" w:type="dxa"/>
          </w:tcPr>
          <w:p w:rsidR="00B92C95" w:rsidRDefault="00B92C95">
            <w:pPr>
              <w:pStyle w:val="ConsPlusNormal"/>
              <w:jc w:val="center"/>
            </w:pPr>
            <w:r>
              <w:t>Наименование мероприятия</w:t>
            </w:r>
          </w:p>
        </w:tc>
        <w:tc>
          <w:tcPr>
            <w:tcW w:w="1984" w:type="dxa"/>
          </w:tcPr>
          <w:p w:rsidR="00B92C95" w:rsidRDefault="00B92C95">
            <w:pPr>
              <w:pStyle w:val="ConsPlusNormal"/>
              <w:jc w:val="center"/>
            </w:pPr>
            <w:r>
              <w:t>Объем финансирования (тыс. рублей)</w:t>
            </w:r>
          </w:p>
        </w:tc>
        <w:tc>
          <w:tcPr>
            <w:tcW w:w="2098" w:type="dxa"/>
          </w:tcPr>
          <w:p w:rsidR="00B92C95" w:rsidRDefault="00B92C95">
            <w:pPr>
              <w:pStyle w:val="ConsPlusNormal"/>
              <w:jc w:val="center"/>
            </w:pPr>
            <w:r>
              <w:t>Ход реализации мероприятия</w:t>
            </w:r>
          </w:p>
        </w:tc>
        <w:tc>
          <w:tcPr>
            <w:tcW w:w="1561" w:type="dxa"/>
          </w:tcPr>
          <w:p w:rsidR="00B92C95" w:rsidRDefault="00B92C95">
            <w:pPr>
              <w:pStyle w:val="ConsPlusNormal"/>
              <w:jc w:val="center"/>
            </w:pPr>
            <w:r>
              <w:t>Эффект</w:t>
            </w:r>
          </w:p>
        </w:tc>
      </w:tr>
      <w:tr w:rsidR="00B92C95">
        <w:tc>
          <w:tcPr>
            <w:tcW w:w="680" w:type="dxa"/>
          </w:tcPr>
          <w:p w:rsidR="00B92C95" w:rsidRDefault="00B92C95">
            <w:pPr>
              <w:pStyle w:val="ConsPlusNormal"/>
            </w:pPr>
          </w:p>
        </w:tc>
        <w:tc>
          <w:tcPr>
            <w:tcW w:w="2721" w:type="dxa"/>
          </w:tcPr>
          <w:p w:rsidR="00B92C95" w:rsidRDefault="00B92C95">
            <w:pPr>
              <w:pStyle w:val="ConsPlusNormal"/>
            </w:pPr>
          </w:p>
        </w:tc>
        <w:tc>
          <w:tcPr>
            <w:tcW w:w="1984" w:type="dxa"/>
          </w:tcPr>
          <w:p w:rsidR="00B92C95" w:rsidRDefault="00B92C95">
            <w:pPr>
              <w:pStyle w:val="ConsPlusNormal"/>
            </w:pPr>
          </w:p>
        </w:tc>
        <w:tc>
          <w:tcPr>
            <w:tcW w:w="2098" w:type="dxa"/>
          </w:tcPr>
          <w:p w:rsidR="00B92C95" w:rsidRDefault="00B92C95">
            <w:pPr>
              <w:pStyle w:val="ConsPlusNormal"/>
            </w:pPr>
          </w:p>
        </w:tc>
        <w:tc>
          <w:tcPr>
            <w:tcW w:w="1561" w:type="dxa"/>
          </w:tcPr>
          <w:p w:rsidR="00B92C95" w:rsidRDefault="00B92C95">
            <w:pPr>
              <w:pStyle w:val="ConsPlusNormal"/>
            </w:pPr>
          </w:p>
        </w:tc>
      </w:tr>
    </w:tbl>
    <w:p w:rsidR="00B92C95" w:rsidRDefault="00B92C95">
      <w:pPr>
        <w:pStyle w:val="ConsPlusNormal"/>
        <w:ind w:firstLine="540"/>
        <w:jc w:val="both"/>
      </w:pPr>
    </w:p>
    <w:p w:rsidR="00B92C95" w:rsidRDefault="00B92C95">
      <w:pPr>
        <w:pStyle w:val="ConsPlusNormal"/>
        <w:jc w:val="center"/>
      </w:pPr>
      <w:r>
        <w:t>Достижение контрольных показателей плана</w:t>
      </w:r>
    </w:p>
    <w:p w:rsidR="00B92C95" w:rsidRDefault="00B92C95">
      <w:pPr>
        <w:pStyle w:val="ConsPlusNormal"/>
        <w:jc w:val="center"/>
      </w:pPr>
      <w:r>
        <w:t>по импортозамещению</w:t>
      </w:r>
    </w:p>
    <w:p w:rsidR="00B92C95" w:rsidRDefault="00B92C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2041"/>
        <w:gridCol w:w="2330"/>
        <w:gridCol w:w="2361"/>
      </w:tblGrid>
      <w:tr w:rsidR="00B92C95">
        <w:tc>
          <w:tcPr>
            <w:tcW w:w="2330" w:type="dxa"/>
          </w:tcPr>
          <w:p w:rsidR="00B92C95" w:rsidRDefault="00B92C95">
            <w:pPr>
              <w:pStyle w:val="ConsPlusNormal"/>
              <w:jc w:val="center"/>
            </w:pPr>
            <w:r>
              <w:t>Наименование контрольного показателя</w:t>
            </w:r>
          </w:p>
        </w:tc>
        <w:tc>
          <w:tcPr>
            <w:tcW w:w="2041" w:type="dxa"/>
          </w:tcPr>
          <w:p w:rsidR="00B92C95" w:rsidRDefault="00B92C95">
            <w:pPr>
              <w:pStyle w:val="ConsPlusNormal"/>
              <w:jc w:val="center"/>
            </w:pPr>
            <w:r>
              <w:t>Единицы измерения</w:t>
            </w:r>
          </w:p>
        </w:tc>
        <w:tc>
          <w:tcPr>
            <w:tcW w:w="2330" w:type="dxa"/>
          </w:tcPr>
          <w:p w:rsidR="00B92C95" w:rsidRDefault="00B92C95">
            <w:pPr>
              <w:pStyle w:val="ConsPlusNormal"/>
              <w:jc w:val="center"/>
            </w:pPr>
            <w:r>
              <w:t>Плановое значение за отчетный период</w:t>
            </w:r>
          </w:p>
        </w:tc>
        <w:tc>
          <w:tcPr>
            <w:tcW w:w="2361" w:type="dxa"/>
          </w:tcPr>
          <w:p w:rsidR="00B92C95" w:rsidRDefault="00B92C95">
            <w:pPr>
              <w:pStyle w:val="ConsPlusNormal"/>
              <w:jc w:val="center"/>
            </w:pPr>
            <w:r>
              <w:t>Фактическое значение за отчетный период</w:t>
            </w:r>
          </w:p>
        </w:tc>
      </w:tr>
      <w:tr w:rsidR="00B92C95">
        <w:tc>
          <w:tcPr>
            <w:tcW w:w="2330" w:type="dxa"/>
          </w:tcPr>
          <w:p w:rsidR="00B92C95" w:rsidRDefault="00B92C95">
            <w:pPr>
              <w:pStyle w:val="ConsPlusNormal"/>
            </w:pPr>
          </w:p>
        </w:tc>
        <w:tc>
          <w:tcPr>
            <w:tcW w:w="2041" w:type="dxa"/>
          </w:tcPr>
          <w:p w:rsidR="00B92C95" w:rsidRDefault="00B92C95">
            <w:pPr>
              <w:pStyle w:val="ConsPlusNormal"/>
            </w:pPr>
          </w:p>
        </w:tc>
        <w:tc>
          <w:tcPr>
            <w:tcW w:w="2330" w:type="dxa"/>
          </w:tcPr>
          <w:p w:rsidR="00B92C95" w:rsidRDefault="00B92C95">
            <w:pPr>
              <w:pStyle w:val="ConsPlusNormal"/>
            </w:pPr>
          </w:p>
        </w:tc>
        <w:tc>
          <w:tcPr>
            <w:tcW w:w="2361" w:type="dxa"/>
          </w:tcPr>
          <w:p w:rsidR="00B92C95" w:rsidRDefault="00B92C95">
            <w:pPr>
              <w:pStyle w:val="ConsPlusNormal"/>
            </w:pPr>
          </w:p>
        </w:tc>
      </w:tr>
    </w:tbl>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jc w:val="right"/>
        <w:outlineLvl w:val="0"/>
      </w:pPr>
      <w:r>
        <w:t>Приложение 15</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ind w:firstLine="540"/>
        <w:jc w:val="both"/>
      </w:pPr>
    </w:p>
    <w:p w:rsidR="00B92C95" w:rsidRDefault="00B92C95">
      <w:pPr>
        <w:pStyle w:val="ConsPlusTitle"/>
        <w:jc w:val="center"/>
      </w:pPr>
      <w:bookmarkStart w:id="27" w:name="P804"/>
      <w:bookmarkEnd w:id="27"/>
      <w:r>
        <w:t>ПОРЯДОК</w:t>
      </w:r>
    </w:p>
    <w:p w:rsidR="00B92C95" w:rsidRDefault="00B92C95">
      <w:pPr>
        <w:pStyle w:val="ConsPlusTitle"/>
        <w:jc w:val="center"/>
      </w:pPr>
      <w:r>
        <w:t>ФОРМИРОВАНИЯ СОЦИАЛЬНОГО СЕРТИФИКАТА В ЭЛЕКТРОННОЙ ФОРМЕ,</w:t>
      </w:r>
    </w:p>
    <w:p w:rsidR="00B92C95" w:rsidRDefault="00B92C95">
      <w:pPr>
        <w:pStyle w:val="ConsPlusTitle"/>
        <w:jc w:val="center"/>
      </w:pPr>
      <w:r>
        <w:t>РЕЕСТРА ИСПОЛНИТЕЛЕЙ ГОСУДАРСТВЕННОЙ УСЛУГИ В СОЦИАЛЬНОЙ</w:t>
      </w:r>
    </w:p>
    <w:p w:rsidR="00B92C95" w:rsidRDefault="00B92C95">
      <w:pPr>
        <w:pStyle w:val="ConsPlusTitle"/>
        <w:jc w:val="center"/>
      </w:pPr>
      <w:r>
        <w:t>СФЕРЕ ПО СОЗДАНИЮ УСЛОВИЙ ДЛЯ ОБЕСПЕЧЕНИЯ ОТДЕЛЬНЫХ</w:t>
      </w:r>
    </w:p>
    <w:p w:rsidR="00B92C95" w:rsidRDefault="00B92C95">
      <w:pPr>
        <w:pStyle w:val="ConsPlusTitle"/>
        <w:jc w:val="center"/>
      </w:pPr>
      <w:r>
        <w:t>КАТЕГОРИЙ ГРАЖДАН ВОЗМОЖНОСТЬЮ ПУТЕШЕСТВОВАТЬ С ЦЕЛЬЮ</w:t>
      </w:r>
    </w:p>
    <w:p w:rsidR="00B92C95" w:rsidRDefault="00B92C95">
      <w:pPr>
        <w:pStyle w:val="ConsPlusTitle"/>
        <w:jc w:val="center"/>
      </w:pPr>
      <w:r>
        <w:t>РАЗВИТИЯ ТУРИСТСКОГО ПОТЕНЦИАЛА РОССИЙСКОЙ ФЕДЕРАЦИИ</w:t>
      </w:r>
    </w:p>
    <w:p w:rsidR="00B92C95" w:rsidRDefault="00B92C95">
      <w:pPr>
        <w:pStyle w:val="ConsPlusTitle"/>
        <w:jc w:val="center"/>
      </w:pPr>
      <w:r>
        <w:t>(ДАЛЕЕ - ПОРЯДОК)</w:t>
      </w:r>
    </w:p>
    <w:p w:rsidR="00B92C95" w:rsidRDefault="00B92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2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C95" w:rsidRDefault="00B92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C95" w:rsidRDefault="00B92C95">
            <w:pPr>
              <w:pStyle w:val="ConsPlusNormal"/>
              <w:jc w:val="center"/>
            </w:pPr>
            <w:r>
              <w:rPr>
                <w:color w:val="392C69"/>
              </w:rPr>
              <w:t>Список изменяющих документов</w:t>
            </w:r>
          </w:p>
          <w:p w:rsidR="00B92C95" w:rsidRDefault="00B92C95">
            <w:pPr>
              <w:pStyle w:val="ConsPlusNormal"/>
              <w:jc w:val="center"/>
            </w:pPr>
            <w:r>
              <w:rPr>
                <w:color w:val="392C69"/>
              </w:rPr>
              <w:t xml:space="preserve">(введен </w:t>
            </w:r>
            <w:hyperlink r:id="rId106">
              <w:r>
                <w:rPr>
                  <w:color w:val="0000FF"/>
                </w:rPr>
                <w:t>постановлением</w:t>
              </w:r>
            </w:hyperlink>
            <w:r>
              <w:rPr>
                <w:color w:val="392C69"/>
              </w:rPr>
              <w:t xml:space="preserve"> Правительства ХМАО - Югры от 01.07.2022 N 303-п;</w:t>
            </w:r>
          </w:p>
          <w:p w:rsidR="00B92C95" w:rsidRDefault="00B92C95">
            <w:pPr>
              <w:pStyle w:val="ConsPlusNormal"/>
              <w:jc w:val="center"/>
            </w:pPr>
            <w:r>
              <w:rPr>
                <w:color w:val="392C69"/>
              </w:rPr>
              <w:t xml:space="preserve">в ред. постановлений Правительства ХМАО - Югры от 08.09.2022 </w:t>
            </w:r>
            <w:hyperlink r:id="rId107">
              <w:r>
                <w:rPr>
                  <w:color w:val="0000FF"/>
                </w:rPr>
                <w:t>N 438-п</w:t>
              </w:r>
            </w:hyperlink>
            <w:r>
              <w:rPr>
                <w:color w:val="392C69"/>
              </w:rPr>
              <w:t>,</w:t>
            </w:r>
          </w:p>
          <w:p w:rsidR="00B92C95" w:rsidRDefault="00B92C95">
            <w:pPr>
              <w:pStyle w:val="ConsPlusNormal"/>
              <w:jc w:val="center"/>
            </w:pPr>
            <w:r>
              <w:rPr>
                <w:color w:val="392C69"/>
              </w:rPr>
              <w:t xml:space="preserve">от 24.03.2023 </w:t>
            </w:r>
            <w:hyperlink r:id="rId108">
              <w:r>
                <w:rPr>
                  <w:color w:val="0000FF"/>
                </w:rPr>
                <w:t>N 104-п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r>
    </w:tbl>
    <w:p w:rsidR="00B92C95" w:rsidRDefault="00B92C95">
      <w:pPr>
        <w:pStyle w:val="ConsPlusNormal"/>
        <w:jc w:val="center"/>
      </w:pPr>
    </w:p>
    <w:p w:rsidR="00B92C95" w:rsidRDefault="00B92C95">
      <w:pPr>
        <w:pStyle w:val="ConsPlusTitle"/>
        <w:jc w:val="center"/>
        <w:outlineLvl w:val="1"/>
      </w:pPr>
      <w:r>
        <w:t>Раздел I. ОБЩИЕ ПОЛОЖЕНИЯ</w:t>
      </w:r>
    </w:p>
    <w:p w:rsidR="00B92C95" w:rsidRDefault="00B92C95">
      <w:pPr>
        <w:pStyle w:val="ConsPlusNormal"/>
        <w:jc w:val="center"/>
      </w:pPr>
    </w:p>
    <w:p w:rsidR="00B92C95" w:rsidRDefault="00B92C95">
      <w:pPr>
        <w:pStyle w:val="ConsPlusNormal"/>
        <w:ind w:firstLine="540"/>
        <w:jc w:val="both"/>
      </w:pPr>
      <w:r>
        <w:t xml:space="preserve">1. Порядок разработан в соответствии с Федеральными законами от 24 ноября 1996 года </w:t>
      </w:r>
      <w:hyperlink r:id="rId109">
        <w:r>
          <w:rPr>
            <w:color w:val="0000FF"/>
          </w:rPr>
          <w:t>N 132-ФЗ</w:t>
        </w:r>
      </w:hyperlink>
      <w:r>
        <w:t xml:space="preserve"> "Об основах туристской деятельности в Российской Федерации" (далее - Федеральный закон N 132-ФЗ), от 13 июля 2020 года </w:t>
      </w:r>
      <w:hyperlink r:id="rId110">
        <w:r>
          <w:rPr>
            <w:color w:val="0000FF"/>
          </w:rPr>
          <w:t>N 189-ФЗ</w:t>
        </w:r>
      </w:hyperlink>
      <w:r>
        <w:t xml:space="preserve"> "О государственном (муниципальном) социальном заказе на оказание государственных (муниципальных) услуг в социальной сфере" (далее - </w:t>
      </w:r>
      <w:r>
        <w:lastRenderedPageBreak/>
        <w:t xml:space="preserve">Федеральный закон N 189-ФЗ), общими </w:t>
      </w:r>
      <w:hyperlink r:id="rId111">
        <w:r>
          <w:rPr>
            <w:color w:val="0000FF"/>
          </w:rPr>
          <w:t>требованиями</w:t>
        </w:r>
      </w:hyperlink>
      <w:r>
        <w:t xml:space="preserve"> к форме и содержанию социального сертификата на получение государственной (муниципальной) услуги в социальной сфере, утвержденными постановлением Правительства Российской Федерации от 24 ноября 2020 года N 1915 (далее - Общие требования), </w:t>
      </w:r>
      <w:hyperlink r:id="rId112">
        <w:r>
          <w:rPr>
            <w:color w:val="0000FF"/>
          </w:rPr>
          <w:t>Законом</w:t>
        </w:r>
      </w:hyperlink>
      <w:r>
        <w:t xml:space="preserve"> Ханты-Мансийского автономного округа - Югры от 28 сентября 2012 года N 102-оз "О туризме в Ханты-Мансийском автономном округе - Югре" с учетом </w:t>
      </w:r>
      <w:hyperlink r:id="rId113">
        <w:r>
          <w:rPr>
            <w:color w:val="0000FF"/>
          </w:rPr>
          <w:t>плана</w:t>
        </w:r>
      </w:hyperlink>
      <w:r>
        <w:t xml:space="preserve"> апробации механизмов организации оказания государственных услуг в социальной сфере в Ханты-Мансийском автономном округе - Югре, утвержденного распоряжением Правительства Ханты-Мансийского автономного округа - Югры от 23 апреля 2021 года N 198-рп, в целях реализации основного мероприятия 2.1 "Региональный проект "Повышение доступности туристических продуктов" </w:t>
      </w:r>
      <w:hyperlink r:id="rId114">
        <w:r>
          <w:rPr>
            <w:color w:val="0000FF"/>
          </w:rPr>
          <w:t>подпрограммы 2</w:t>
        </w:r>
      </w:hyperlink>
      <w:r>
        <w:t xml:space="preserve"> "Развитие туризма" государственной программы Ханты-Мансийского автономного округа - Югры "Развитие промышленности и туризма", утвержденной постановлением Правительства Ханты-Мансийского автономного округа - Югры от 31 октября 2021 года N 474-п (далее - государственная программа).</w:t>
      </w:r>
    </w:p>
    <w:p w:rsidR="00B92C95" w:rsidRDefault="00B92C95">
      <w:pPr>
        <w:pStyle w:val="ConsPlusNormal"/>
        <w:spacing w:before="220"/>
        <w:ind w:firstLine="540"/>
        <w:jc w:val="both"/>
      </w:pPr>
      <w:r>
        <w:t xml:space="preserve">2. В Порядке используются понятия в значениях, указанных в Федеральном </w:t>
      </w:r>
      <w:hyperlink r:id="rId115">
        <w:r>
          <w:rPr>
            <w:color w:val="0000FF"/>
          </w:rPr>
          <w:t>законе</w:t>
        </w:r>
      </w:hyperlink>
      <w:r>
        <w:t xml:space="preserve"> N 189-ФЗ, а также следующие определения:</w:t>
      </w:r>
    </w:p>
    <w:p w:rsidR="00B92C95" w:rsidRDefault="00B92C95">
      <w:pPr>
        <w:pStyle w:val="ConsPlusNormal"/>
        <w:spacing w:before="220"/>
        <w:ind w:firstLine="540"/>
        <w:jc w:val="both"/>
      </w:pPr>
      <w:r>
        <w:t xml:space="preserve">путешествие - туристический продукт, сформированный туроператором, включенным в реестр исполнителей государственной услуги в соответствии с </w:t>
      </w:r>
      <w:hyperlink w:anchor="P854">
        <w:r>
          <w:rPr>
            <w:color w:val="0000FF"/>
          </w:rPr>
          <w:t>разделом III</w:t>
        </w:r>
      </w:hyperlink>
      <w:r>
        <w:t xml:space="preserve"> Порядка;</w:t>
      </w:r>
    </w:p>
    <w:p w:rsidR="00B92C95" w:rsidRDefault="00B92C95">
      <w:pPr>
        <w:pStyle w:val="ConsPlusNormal"/>
        <w:spacing w:before="220"/>
        <w:ind w:firstLine="540"/>
        <w:jc w:val="both"/>
      </w:pPr>
      <w:r>
        <w:t>государственная услуга - государственная услуга в социальной сфере по созданию условий для обеспечения отдельных категорий граждан возможностью путешествовать с целью развития туристского потенциала Российской Федерации;</w:t>
      </w:r>
    </w:p>
    <w:p w:rsidR="00B92C95" w:rsidRDefault="00B92C95">
      <w:pPr>
        <w:pStyle w:val="ConsPlusNormal"/>
        <w:spacing w:before="220"/>
        <w:ind w:firstLine="540"/>
        <w:jc w:val="both"/>
      </w:pPr>
      <w:r>
        <w:t>исполнитель государственной услуги - туроператор, состоящий на налоговом учете и осуществляющий деятельность в Ханты-Мансийском автономном округе - Югре (далее - автономный округ), а также оказывающий государственную услугу потребителям государственной услуги;</w:t>
      </w:r>
    </w:p>
    <w:p w:rsidR="00B92C95" w:rsidRDefault="00B92C95">
      <w:pPr>
        <w:pStyle w:val="ConsPlusNormal"/>
        <w:jc w:val="both"/>
      </w:pPr>
      <w:r>
        <w:t xml:space="preserve">(в ред. </w:t>
      </w:r>
      <w:hyperlink r:id="rId116">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реестр исполнителей государственной услуги - информационный ресурс, содержащий сведения об исполнителях государственной услуги по социальному сертификату, формирование и ведение которого осуществляется в соответствии с </w:t>
      </w:r>
      <w:hyperlink w:anchor="P854">
        <w:r>
          <w:rPr>
            <w:color w:val="0000FF"/>
          </w:rPr>
          <w:t>разделом III</w:t>
        </w:r>
      </w:hyperlink>
      <w:r>
        <w:t xml:space="preserve"> Порядка;</w:t>
      </w:r>
    </w:p>
    <w:p w:rsidR="00B92C95" w:rsidRDefault="00B92C95">
      <w:pPr>
        <w:pStyle w:val="ConsPlusNormal"/>
        <w:spacing w:before="220"/>
        <w:ind w:firstLine="540"/>
        <w:jc w:val="both"/>
      </w:pPr>
      <w:r>
        <w:t>реестр получателей государственной услуги - информационный ресурс, содержащий сведения о получателях государственной услуги, их законных представителях, выданных социальных сертификатах, получении государственной услуги.</w:t>
      </w:r>
    </w:p>
    <w:p w:rsidR="00B92C95" w:rsidRDefault="00B92C95">
      <w:pPr>
        <w:pStyle w:val="ConsPlusNormal"/>
        <w:spacing w:before="220"/>
        <w:ind w:firstLine="540"/>
        <w:jc w:val="both"/>
      </w:pPr>
      <w:r>
        <w:t>3. Оказание государственной услуги осуществляется в соответствии с социальным сертификатом на получение государственной услуги (далее - социальный сертификат).</w:t>
      </w:r>
    </w:p>
    <w:p w:rsidR="00B92C95" w:rsidRDefault="00B92C95">
      <w:pPr>
        <w:pStyle w:val="ConsPlusNormal"/>
        <w:spacing w:before="220"/>
        <w:ind w:firstLine="540"/>
        <w:jc w:val="both"/>
      </w:pPr>
      <w:r>
        <w:t>4. Уполномоченным органом, ответственным за формирование и предоставление социальных сертификатов, является Департамент промышленности автономного округа (далее - Уполномоченный орган).</w:t>
      </w:r>
    </w:p>
    <w:p w:rsidR="00B92C95" w:rsidRDefault="00B92C95">
      <w:pPr>
        <w:pStyle w:val="ConsPlusNormal"/>
        <w:spacing w:before="220"/>
        <w:ind w:firstLine="540"/>
        <w:jc w:val="both"/>
      </w:pPr>
      <w:r>
        <w:t xml:space="preserve">Категории потребителей государственной услуги (далее - получатель социального сертификата) устанавливает Уполномоченный орган в соответствии с </w:t>
      </w:r>
      <w:hyperlink r:id="rId117">
        <w:r>
          <w:rPr>
            <w:color w:val="0000FF"/>
          </w:rPr>
          <w:t>порядком</w:t>
        </w:r>
      </w:hyperlink>
      <w:r>
        <w:t xml:space="preserve">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автономного округа, утвержденным постановлением Правительства автономного округа от 25 декабря 2020 года N 607-п.</w:t>
      </w:r>
    </w:p>
    <w:p w:rsidR="00B92C95" w:rsidRDefault="00B92C95">
      <w:pPr>
        <w:pStyle w:val="ConsPlusNormal"/>
        <w:spacing w:before="220"/>
        <w:ind w:firstLine="540"/>
        <w:jc w:val="both"/>
      </w:pPr>
      <w:r>
        <w:t xml:space="preserve">5. Финансовое обеспечение исполнения государственной услуги осуществляется в соответствии с государственной программой, а также путем софинансирования из федерального бюджета, согласно нормативным затратам на оказание государственной услуги, утвержденным с соблюдением Общих </w:t>
      </w:r>
      <w:hyperlink r:id="rId118">
        <w:r>
          <w:rPr>
            <w:color w:val="0000FF"/>
          </w:rPr>
          <w:t>требований</w:t>
        </w:r>
      </w:hyperlink>
      <w:r>
        <w:t xml:space="preserve"> к определению нормативных затрат на оказание государственных (муниципальных) услуг в сфере создания благоприятных условий для развития </w:t>
      </w:r>
      <w:r>
        <w:lastRenderedPageBreak/>
        <w:t>туристской индустрии в субъектах Российской Федерации,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утвержденных приказом Федерального агентства по туризму от 30 сентября 2021 года N 438-Пр-21.</w:t>
      </w:r>
    </w:p>
    <w:p w:rsidR="00B92C95" w:rsidRDefault="00B92C95">
      <w:pPr>
        <w:pStyle w:val="ConsPlusNormal"/>
        <w:jc w:val="center"/>
      </w:pPr>
    </w:p>
    <w:p w:rsidR="00B92C95" w:rsidRDefault="00B92C95">
      <w:pPr>
        <w:pStyle w:val="ConsPlusTitle"/>
        <w:jc w:val="center"/>
        <w:outlineLvl w:val="1"/>
      </w:pPr>
      <w:r>
        <w:t>Раздел II. ПРАВИЛА ФОРМИРОВАНИЯ СОЦИАЛЬНОГО СЕРТИФИКАТА</w:t>
      </w:r>
    </w:p>
    <w:p w:rsidR="00B92C95" w:rsidRDefault="00B92C95">
      <w:pPr>
        <w:pStyle w:val="ConsPlusTitle"/>
        <w:jc w:val="center"/>
      </w:pPr>
      <w:r>
        <w:t>В ЭЛЕКТРОННОЙ ФОРМЕ</w:t>
      </w:r>
    </w:p>
    <w:p w:rsidR="00B92C95" w:rsidRDefault="00B92C95">
      <w:pPr>
        <w:pStyle w:val="ConsPlusNormal"/>
        <w:ind w:firstLine="540"/>
        <w:jc w:val="both"/>
      </w:pPr>
    </w:p>
    <w:p w:rsidR="00B92C95" w:rsidRDefault="00B92C95">
      <w:pPr>
        <w:pStyle w:val="ConsPlusNormal"/>
        <w:ind w:firstLine="540"/>
        <w:jc w:val="both"/>
      </w:pPr>
      <w:r>
        <w:t>6. Социальный сертификат формируется в электронном виде в информационной системе по предоставлению государственной услуги (далее - ИС "Туризм Югры") в соответствии с Общими требованиями.</w:t>
      </w:r>
    </w:p>
    <w:p w:rsidR="00B92C95" w:rsidRDefault="00B92C95">
      <w:pPr>
        <w:pStyle w:val="ConsPlusNormal"/>
        <w:jc w:val="both"/>
      </w:pPr>
      <w:r>
        <w:t xml:space="preserve">(п. 6 в ред. </w:t>
      </w:r>
      <w:hyperlink r:id="rId119">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7. Идентификационный номер социального сертификата, предусмотренный </w:t>
      </w:r>
      <w:hyperlink r:id="rId120">
        <w:r>
          <w:rPr>
            <w:color w:val="0000FF"/>
          </w:rPr>
          <w:t>подпунктом "а" пункта 5</w:t>
        </w:r>
      </w:hyperlink>
      <w:r>
        <w:t xml:space="preserve"> Общих требований, формируется в соответствии со следующей структурой:</w:t>
      </w:r>
    </w:p>
    <w:p w:rsidR="00B92C95" w:rsidRDefault="00B92C95">
      <w:pPr>
        <w:pStyle w:val="ConsPlusNormal"/>
        <w:spacing w:before="220"/>
        <w:ind w:firstLine="540"/>
        <w:jc w:val="both"/>
      </w:pPr>
      <w:r>
        <w:t>1 - 11 разряды - информация о номере записи получателя социального сертификата в реестре получателей социального сертификата;</w:t>
      </w:r>
    </w:p>
    <w:p w:rsidR="00B92C95" w:rsidRDefault="00B92C95">
      <w:pPr>
        <w:pStyle w:val="ConsPlusNormal"/>
        <w:spacing w:before="220"/>
        <w:ind w:firstLine="540"/>
        <w:jc w:val="both"/>
      </w:pPr>
      <w:r>
        <w:t>12 - 23 разряды - значения "0";</w:t>
      </w:r>
    </w:p>
    <w:p w:rsidR="00B92C95" w:rsidRDefault="00B92C95">
      <w:pPr>
        <w:pStyle w:val="ConsPlusNormal"/>
        <w:spacing w:before="220"/>
        <w:ind w:firstLine="540"/>
        <w:jc w:val="both"/>
      </w:pPr>
      <w:r>
        <w:t>24 - 27 разряды - год формирования социального сертификата;</w:t>
      </w:r>
    </w:p>
    <w:p w:rsidR="00B92C95" w:rsidRDefault="00B92C95">
      <w:pPr>
        <w:pStyle w:val="ConsPlusNormal"/>
        <w:spacing w:before="220"/>
        <w:ind w:firstLine="540"/>
        <w:jc w:val="both"/>
      </w:pPr>
      <w:r>
        <w:t>28 - 29 разряды - порядковый номер, сформированный посредством ИС "Туризм Югры", получателю социального сертификата в пределах одного календарного года.</w:t>
      </w:r>
    </w:p>
    <w:p w:rsidR="00B92C95" w:rsidRDefault="00B92C95">
      <w:pPr>
        <w:pStyle w:val="ConsPlusNormal"/>
        <w:jc w:val="both"/>
      </w:pPr>
      <w:r>
        <w:t xml:space="preserve">(в ред. </w:t>
      </w:r>
      <w:hyperlink r:id="rId121">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8. Дата выдачи социального сертификата, предусмотренная </w:t>
      </w:r>
      <w:hyperlink r:id="rId122">
        <w:r>
          <w:rPr>
            <w:color w:val="0000FF"/>
          </w:rPr>
          <w:t>подпунктом "б" пункта 5</w:t>
        </w:r>
      </w:hyperlink>
      <w:r>
        <w:t xml:space="preserve"> Общих требований, формируется в форме "ДД.ММ.ГГГГ".</w:t>
      </w:r>
    </w:p>
    <w:p w:rsidR="00B92C95" w:rsidRDefault="00B92C95">
      <w:pPr>
        <w:pStyle w:val="ConsPlusNormal"/>
        <w:spacing w:before="220"/>
        <w:ind w:firstLine="540"/>
        <w:jc w:val="both"/>
      </w:pPr>
      <w:r>
        <w:t xml:space="preserve">9.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предусмотренный </w:t>
      </w:r>
      <w:hyperlink r:id="rId123">
        <w:r>
          <w:rPr>
            <w:color w:val="0000FF"/>
          </w:rPr>
          <w:t>подпунктом "г" пункта 5</w:t>
        </w:r>
      </w:hyperlink>
      <w:r>
        <w:t xml:space="preserve"> Общих требований, формируется посредством ИС "Туризм Югры" в соответствии с порядком, устанавливаемым Правительством Российской Федерации.</w:t>
      </w:r>
    </w:p>
    <w:p w:rsidR="00B92C95" w:rsidRDefault="00B92C95">
      <w:pPr>
        <w:pStyle w:val="ConsPlusNormal"/>
        <w:jc w:val="both"/>
      </w:pPr>
      <w:r>
        <w:t xml:space="preserve">(в ред. </w:t>
      </w:r>
      <w:hyperlink r:id="rId124">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10. Сведения о государственной услуге, на оказание которой выдан социальный сертификат, предусмотренные </w:t>
      </w:r>
      <w:hyperlink r:id="rId125">
        <w:r>
          <w:rPr>
            <w:color w:val="0000FF"/>
          </w:rPr>
          <w:t>абзацами со второго</w:t>
        </w:r>
      </w:hyperlink>
      <w:r>
        <w:t xml:space="preserve"> по </w:t>
      </w:r>
      <w:hyperlink r:id="rId126">
        <w:r>
          <w:rPr>
            <w:color w:val="0000FF"/>
          </w:rPr>
          <w:t>седьмой подпункта "а" пункта 6</w:t>
        </w:r>
      </w:hyperlink>
      <w:r>
        <w:t xml:space="preserve"> Общих требований, формируется посредством ИС "Туризм Югры" в соответствии со сведениями государственного социального заказа на оказание государственной услуги, утвержденными Уполномоченным органом (далее - региональный социальный заказ).</w:t>
      </w:r>
    </w:p>
    <w:p w:rsidR="00B92C95" w:rsidRDefault="00B92C95">
      <w:pPr>
        <w:pStyle w:val="ConsPlusNormal"/>
        <w:jc w:val="both"/>
      </w:pPr>
      <w:r>
        <w:t xml:space="preserve">(в ред. </w:t>
      </w:r>
      <w:hyperlink r:id="rId127">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11. Номер и дата заключения договора, предусмотренные </w:t>
      </w:r>
      <w:hyperlink r:id="rId128">
        <w:r>
          <w:rPr>
            <w:color w:val="0000FF"/>
          </w:rPr>
          <w:t>подпунктом "а" пункта 7</w:t>
        </w:r>
      </w:hyperlink>
      <w:r>
        <w:t xml:space="preserve"> Общих требований в части информации о договоре, формируется посредством ИС "Туризм Югры" на основании структурированной информации, включенной в договор.</w:t>
      </w:r>
    </w:p>
    <w:p w:rsidR="00B92C95" w:rsidRDefault="00B92C95">
      <w:pPr>
        <w:pStyle w:val="ConsPlusNormal"/>
        <w:jc w:val="both"/>
      </w:pPr>
      <w:r>
        <w:t xml:space="preserve">(в ред. </w:t>
      </w:r>
      <w:hyperlink r:id="rId129">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12. Сведения о наличии в заключенном договоре приложения, включающего в себя размер оплаты в валюте Российской Федерации, осуществляемой законным представителем за счет собственных средств в валюте Российской Федерации, предусмотренные </w:t>
      </w:r>
      <w:hyperlink r:id="rId130">
        <w:r>
          <w:rPr>
            <w:color w:val="0000FF"/>
          </w:rPr>
          <w:t>подпунктом "б" пункта 7</w:t>
        </w:r>
      </w:hyperlink>
      <w:r>
        <w:t xml:space="preserve"> Общих требований, формируется посредством ИС "Туризм Югры" не позднее 1 рабочего дня, следующего за днем получения копии договора, путем указания значения "да" в случае наличия в договоре приложения или значения "нет" в случае отсутствия в договоре указанного приложения.</w:t>
      </w:r>
    </w:p>
    <w:p w:rsidR="00B92C95" w:rsidRDefault="00B92C95">
      <w:pPr>
        <w:pStyle w:val="ConsPlusNormal"/>
        <w:jc w:val="both"/>
      </w:pPr>
      <w:r>
        <w:lastRenderedPageBreak/>
        <w:t xml:space="preserve">(в ред. </w:t>
      </w:r>
      <w:hyperlink r:id="rId131">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13. Сведения об уполномоченном органе, выдавшем социальный сертификат, о статусе социального сертификата, об объеме оказания государственной услуги, определенный Уполномоченным органом в соответствии со стандартом (порядком) оказания государственной (муниципальной) услуги в социальной сфере, об объеме оказания государственной (муниципальной) услуги в социальной сфере, в отношении которого исполнитель услуг не определен, сведения о выбранном получателем социального сертификата исполнителе услуг, формируемые в отношении каждого исполнителя услуг, в случае отбора получателем социального сертификата 2 и более исполнителей одной государственной (муниципальной) услуги в социальной сфере, сведения о заявлении получателя социального сертификата на оказание государственной (муниципальной) услуги в социальной сфере, формируемые в отношении каждого заявления в случае подачи получателем социального сертификата 2 и более заявлений, сведения о заключении о соответствии или несоответствии включенных в договор показателей, характеризующих качество оказания государственной (муниципальной) услуги в социальной сфере и (или) объем оказания такой услуги, и размера оплаты условиям оказания услуги по договору из реестра соглашений о предоставлении из соответствующего бюджета бюджетной системы Российской Федерации субсидий, фактическое значение объема оказания государственной (муниципальной) услуги и (или) объема финансового обеспечения (возмещения) затрат, связанных с оказанием соответствующей государственной (муниципальной) услуги в социальной сфере, на последнюю отчетную дату, если порядком формирования социального сертификата, установленным Правительством Российской Федерации, высшим исполнительным органом автономного округа, местной администрацией муниципального образования формируются Уполномоченным органом в соответствии с </w:t>
      </w:r>
      <w:hyperlink r:id="rId132">
        <w:r>
          <w:rPr>
            <w:color w:val="0000FF"/>
          </w:rPr>
          <w:t>подпунктами "д"</w:t>
        </w:r>
      </w:hyperlink>
      <w:r>
        <w:t xml:space="preserve">, </w:t>
      </w:r>
      <w:hyperlink r:id="rId133">
        <w:r>
          <w:rPr>
            <w:color w:val="0000FF"/>
          </w:rPr>
          <w:t>"е" пункта 5</w:t>
        </w:r>
      </w:hyperlink>
      <w:r>
        <w:t xml:space="preserve">, </w:t>
      </w:r>
      <w:hyperlink r:id="rId134">
        <w:r>
          <w:rPr>
            <w:color w:val="0000FF"/>
          </w:rPr>
          <w:t>абзацами восьмым</w:t>
        </w:r>
      </w:hyperlink>
      <w:r>
        <w:t xml:space="preserve">, </w:t>
      </w:r>
      <w:hyperlink r:id="rId135">
        <w:r>
          <w:rPr>
            <w:color w:val="0000FF"/>
          </w:rPr>
          <w:t>десятым подпункта "а"</w:t>
        </w:r>
      </w:hyperlink>
      <w:r>
        <w:t xml:space="preserve">, </w:t>
      </w:r>
      <w:hyperlink r:id="rId136">
        <w:r>
          <w:rPr>
            <w:color w:val="0000FF"/>
          </w:rPr>
          <w:t>подпунктами "б"</w:t>
        </w:r>
      </w:hyperlink>
      <w:r>
        <w:t xml:space="preserve">, </w:t>
      </w:r>
      <w:hyperlink r:id="rId137">
        <w:r>
          <w:rPr>
            <w:color w:val="0000FF"/>
          </w:rPr>
          <w:t>"в" пункта 6</w:t>
        </w:r>
      </w:hyperlink>
      <w:r>
        <w:t xml:space="preserve">, </w:t>
      </w:r>
      <w:hyperlink r:id="rId138">
        <w:r>
          <w:rPr>
            <w:color w:val="0000FF"/>
          </w:rPr>
          <w:t>подпунктами "в"</w:t>
        </w:r>
      </w:hyperlink>
      <w:r>
        <w:t xml:space="preserve">, </w:t>
      </w:r>
      <w:hyperlink r:id="rId139">
        <w:r>
          <w:rPr>
            <w:color w:val="0000FF"/>
          </w:rPr>
          <w:t>"г" пункта 7</w:t>
        </w:r>
      </w:hyperlink>
      <w:r>
        <w:t xml:space="preserve"> Общих требований.</w:t>
      </w:r>
    </w:p>
    <w:p w:rsidR="00B92C95" w:rsidRDefault="00B92C95">
      <w:pPr>
        <w:pStyle w:val="ConsPlusNormal"/>
        <w:spacing w:before="220"/>
        <w:ind w:firstLine="540"/>
        <w:jc w:val="both"/>
      </w:pPr>
      <w:r>
        <w:t xml:space="preserve">14. Утратил силу с 24 марта 2023 года. - </w:t>
      </w:r>
      <w:hyperlink r:id="rId140">
        <w:r>
          <w:rPr>
            <w:color w:val="0000FF"/>
          </w:rPr>
          <w:t>Постановление</w:t>
        </w:r>
      </w:hyperlink>
      <w:r>
        <w:t xml:space="preserve"> Правительства ХМАО - Югры от 24.03.2023 N 104-п.</w:t>
      </w:r>
    </w:p>
    <w:p w:rsidR="00B92C95" w:rsidRDefault="00B92C95">
      <w:pPr>
        <w:pStyle w:val="ConsPlusNormal"/>
        <w:ind w:firstLine="540"/>
        <w:jc w:val="both"/>
      </w:pPr>
    </w:p>
    <w:p w:rsidR="00B92C95" w:rsidRDefault="00B92C95">
      <w:pPr>
        <w:pStyle w:val="ConsPlusTitle"/>
        <w:jc w:val="center"/>
        <w:outlineLvl w:val="1"/>
      </w:pPr>
      <w:bookmarkStart w:id="28" w:name="P854"/>
      <w:bookmarkEnd w:id="28"/>
      <w:r>
        <w:t>Раздел III. ПРАВИЛА ФОРМИРОВАНИЯ РЕЕСТРА ИСПОЛНИТЕЛЕЙ</w:t>
      </w:r>
    </w:p>
    <w:p w:rsidR="00B92C95" w:rsidRDefault="00B92C95">
      <w:pPr>
        <w:pStyle w:val="ConsPlusTitle"/>
        <w:jc w:val="center"/>
      </w:pPr>
      <w:r>
        <w:t>ГОСУДАРСТВЕННОЙ УСЛУГИ</w:t>
      </w:r>
    </w:p>
    <w:p w:rsidR="00B92C95" w:rsidRDefault="00B92C95">
      <w:pPr>
        <w:pStyle w:val="ConsPlusNormal"/>
        <w:jc w:val="center"/>
      </w:pPr>
    </w:p>
    <w:p w:rsidR="00B92C95" w:rsidRDefault="00B92C95">
      <w:pPr>
        <w:pStyle w:val="ConsPlusNormal"/>
        <w:ind w:firstLine="540"/>
        <w:jc w:val="both"/>
      </w:pPr>
      <w:r>
        <w:t>15. Функции оператора по формированию реестра исполнителей государственной услуги осуществляет Уполномоченный орган.</w:t>
      </w:r>
    </w:p>
    <w:p w:rsidR="00B92C95" w:rsidRDefault="00B92C95">
      <w:pPr>
        <w:pStyle w:val="ConsPlusNormal"/>
        <w:spacing w:before="220"/>
        <w:ind w:firstLine="540"/>
        <w:jc w:val="both"/>
      </w:pPr>
      <w:r>
        <w:t xml:space="preserve">16. Реестр исполнителей государственной услуги формируется и ведется в электронном виде в ИС "Туризм Югры" в соответствии с </w:t>
      </w:r>
      <w:hyperlink r:id="rId141">
        <w:r>
          <w:rPr>
            <w:color w:val="0000FF"/>
          </w:rPr>
          <w:t>Положением</w:t>
        </w:r>
      </w:hyperlink>
      <w:r>
        <w:t xml:space="preserve">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года N 183 (далее - постановление N 183), и размещается в региональной государственной информационной системе "Портал социальных услуг" (далее - Портал), официальном сайте Уполномоченного органа (www.depprom.admhmao.ru) в разделе "Государственный социальный заказ" (далее - Официальный сайт), тематическом сайте "Туризм в Югре" (www.tourism.admhmao.ru) в разделе "Деятельность - Государственная услуга в сфере туризма" (далее - Тематический сайт).</w:t>
      </w:r>
    </w:p>
    <w:p w:rsidR="00B92C95" w:rsidRDefault="00B92C95">
      <w:pPr>
        <w:pStyle w:val="ConsPlusNormal"/>
        <w:jc w:val="both"/>
      </w:pPr>
      <w:r>
        <w:t xml:space="preserve">(п. 16 в ред. </w:t>
      </w:r>
      <w:hyperlink r:id="rId142">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bookmarkStart w:id="29" w:name="P860"/>
      <w:bookmarkEnd w:id="29"/>
      <w:r>
        <w:t xml:space="preserve">17. В реестр исполнителей государственной услуги включаются юридические лица, подтвердившие свое соответствие требованиям, установленным </w:t>
      </w:r>
      <w:hyperlink r:id="rId143">
        <w:r>
          <w:rPr>
            <w:color w:val="0000FF"/>
          </w:rPr>
          <w:t>частью 3 статьи 9</w:t>
        </w:r>
      </w:hyperlink>
      <w:r>
        <w:t xml:space="preserve"> Федерального закона N 189-ФЗ, дополнительным требованиям к условиям предоставления государственных (муниципальных) услуг в социальной сфере, доступности государственных (муниципальных) услуг в социальной сфере для инвалидов, штатной численности участника отбора исполнителей услуг (в том числе к наличию и численности работников, имеющих определенные образование и </w:t>
      </w:r>
      <w:r>
        <w:lastRenderedPageBreak/>
        <w:t>квалификацию), оснащению оборудованием, необходимым для оказания государственных (муниципальных) услуг в социальной сфере, утвержденным постановлением Правительства Российской Федерации от 18 ноября 2020 года N 1789, и заключившие соглашение 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(далее - Соглашение) в порядке, установленном настоящим разделом.</w:t>
      </w:r>
    </w:p>
    <w:p w:rsidR="00B92C95" w:rsidRDefault="00B92C95">
      <w:pPr>
        <w:pStyle w:val="ConsPlusNormal"/>
        <w:spacing w:before="220"/>
        <w:ind w:firstLine="540"/>
        <w:jc w:val="both"/>
      </w:pPr>
      <w:r>
        <w:t xml:space="preserve">18. Реестр исполнителей государственной услуги содержит записи об исполнителях государственной услуги, а также информацию о номере, присвоенном туроператору внутреннего либо въездного туризма в едином федеральном реестре туроператоров в соответствии с Федеральным </w:t>
      </w:r>
      <w:hyperlink r:id="rId144">
        <w:r>
          <w:rPr>
            <w:color w:val="0000FF"/>
          </w:rPr>
          <w:t>законом</w:t>
        </w:r>
      </w:hyperlink>
      <w:r>
        <w:t xml:space="preserve"> N 132-ФЗ.</w:t>
      </w:r>
    </w:p>
    <w:p w:rsidR="00B92C95" w:rsidRDefault="00B92C95">
      <w:pPr>
        <w:pStyle w:val="ConsPlusNormal"/>
        <w:spacing w:before="220"/>
        <w:ind w:firstLine="540"/>
        <w:jc w:val="both"/>
      </w:pPr>
      <w:r>
        <w:t>19. Уполномоченный орган в соответствии с приказом об объявлении приема заявок на участие в отборе на включение в реестр исполнителей государственной услуги (далее - приказ) размещает на Официальном и Тематическом сайтах объявление о приеме заявок на участие в отборе на включение в реестр исполнителей государственной услуги (далее - Объявление, Заявка, Отбор). Отбор проводится в порядке и сроки, установленные в приказе.</w:t>
      </w:r>
    </w:p>
    <w:p w:rsidR="00B92C95" w:rsidRDefault="00B92C95">
      <w:pPr>
        <w:pStyle w:val="ConsPlusNormal"/>
        <w:jc w:val="both"/>
      </w:pPr>
      <w:r>
        <w:t xml:space="preserve">(п. 19 в ред. </w:t>
      </w:r>
      <w:hyperlink r:id="rId145">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20. Объявление содержит:</w:t>
      </w:r>
    </w:p>
    <w:p w:rsidR="00B92C95" w:rsidRDefault="00B92C95">
      <w:pPr>
        <w:pStyle w:val="ConsPlusNormal"/>
        <w:spacing w:before="220"/>
        <w:ind w:firstLine="540"/>
        <w:jc w:val="both"/>
      </w:pPr>
      <w:r>
        <w:t>значение нормативных затрат на оказание государственной услуги;</w:t>
      </w:r>
    </w:p>
    <w:p w:rsidR="00B92C95" w:rsidRDefault="00B92C95">
      <w:pPr>
        <w:pStyle w:val="ConsPlusNormal"/>
        <w:spacing w:before="220"/>
        <w:ind w:firstLine="540"/>
        <w:jc w:val="both"/>
      </w:pPr>
      <w:r>
        <w:t>сроки проведения Отбора (дата и время начала приема Заявок);</w:t>
      </w:r>
    </w:p>
    <w:p w:rsidR="00B92C95" w:rsidRDefault="00B92C95">
      <w:pPr>
        <w:pStyle w:val="ConsPlusNormal"/>
        <w:spacing w:before="220"/>
        <w:ind w:firstLine="540"/>
        <w:jc w:val="both"/>
      </w:pPr>
      <w:r>
        <w:t>наименование и электронный адрес Портала, посредством которого осуществляется прием Заявок;</w:t>
      </w:r>
    </w:p>
    <w:p w:rsidR="00B92C95" w:rsidRDefault="00B92C95">
      <w:pPr>
        <w:pStyle w:val="ConsPlusNormal"/>
        <w:jc w:val="both"/>
      </w:pPr>
      <w:r>
        <w:t xml:space="preserve">(в ред. </w:t>
      </w:r>
      <w:hyperlink r:id="rId146">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требования к участникам Отбора и перечень документов, представляемых ими для подтверждения их соответствия указанным требованиям;</w:t>
      </w:r>
    </w:p>
    <w:p w:rsidR="00B92C95" w:rsidRDefault="00B92C95">
      <w:pPr>
        <w:pStyle w:val="ConsPlusNormal"/>
        <w:spacing w:before="220"/>
        <w:ind w:firstLine="540"/>
        <w:jc w:val="both"/>
      </w:pPr>
      <w:r>
        <w:t>порядок подачи Заявок и требования, предъявляемые к их форме и содержанию;</w:t>
      </w:r>
    </w:p>
    <w:p w:rsidR="00B92C95" w:rsidRDefault="00B92C95">
      <w:pPr>
        <w:pStyle w:val="ConsPlusNormal"/>
        <w:spacing w:before="220"/>
        <w:ind w:firstLine="540"/>
        <w:jc w:val="both"/>
      </w:pPr>
      <w:r>
        <w:t>порядок отзыва, возврата Заявок и внесения в них изменений;</w:t>
      </w:r>
    </w:p>
    <w:p w:rsidR="00B92C95" w:rsidRDefault="00B92C95">
      <w:pPr>
        <w:pStyle w:val="ConsPlusNormal"/>
        <w:spacing w:before="220"/>
        <w:ind w:firstLine="540"/>
        <w:jc w:val="both"/>
      </w:pPr>
      <w:r>
        <w:t>правила рассмотрения Заявок;</w:t>
      </w:r>
    </w:p>
    <w:p w:rsidR="00B92C95" w:rsidRDefault="00B92C95">
      <w:pPr>
        <w:pStyle w:val="ConsPlusNormal"/>
        <w:spacing w:before="220"/>
        <w:ind w:firstLine="540"/>
        <w:jc w:val="both"/>
      </w:pPr>
      <w:r>
        <w:t>срок, в течение которого участник Отбора, прошедший Отбор, должен подписать Соглашение;</w:t>
      </w:r>
    </w:p>
    <w:p w:rsidR="00B92C95" w:rsidRDefault="00B92C95">
      <w:pPr>
        <w:pStyle w:val="ConsPlusNormal"/>
        <w:spacing w:before="220"/>
        <w:ind w:firstLine="540"/>
        <w:jc w:val="both"/>
      </w:pPr>
      <w:r>
        <w:t>контакты должностного лица Уполномоченного органа (ФИО, номер телефона, электронный адрес), ответственного за прием Заявок.</w:t>
      </w:r>
    </w:p>
    <w:p w:rsidR="00B92C95" w:rsidRDefault="00B92C95">
      <w:pPr>
        <w:pStyle w:val="ConsPlusNormal"/>
        <w:spacing w:before="220"/>
        <w:ind w:firstLine="540"/>
        <w:jc w:val="both"/>
      </w:pPr>
      <w:r>
        <w:t xml:space="preserve">21. К участию в Отборе допускаются туроператоры, состоящие на налоговом учете и осуществляющие деятельность в автономном округе, независимо от их организационно-правовой формы, в том числе государственные (муниципальные) учреждения, социально ориентированные некоммерческие организации (далее - Заявители), соответствующие на дату начала проверки Заявок требованиям, установленным </w:t>
      </w:r>
      <w:hyperlink r:id="rId147">
        <w:r>
          <w:rPr>
            <w:color w:val="0000FF"/>
          </w:rPr>
          <w:t>частью 3 статьи 9</w:t>
        </w:r>
      </w:hyperlink>
      <w:r>
        <w:t xml:space="preserve"> Федерального закона N 189-ФЗ.</w:t>
      </w:r>
    </w:p>
    <w:p w:rsidR="00B92C95" w:rsidRDefault="00B92C95">
      <w:pPr>
        <w:pStyle w:val="ConsPlusNormal"/>
        <w:jc w:val="both"/>
      </w:pPr>
      <w:r>
        <w:t xml:space="preserve">(в ред. </w:t>
      </w:r>
      <w:hyperlink r:id="rId148">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22. Заявитель несет ответственность за представленные в Заявке информацию и сведения.</w:t>
      </w:r>
    </w:p>
    <w:p w:rsidR="00B92C95" w:rsidRDefault="00B92C95">
      <w:pPr>
        <w:pStyle w:val="ConsPlusNormal"/>
        <w:spacing w:before="220"/>
        <w:ind w:firstLine="540"/>
        <w:jc w:val="both"/>
      </w:pPr>
      <w:bookmarkStart w:id="30" w:name="P878"/>
      <w:bookmarkEnd w:id="30"/>
      <w:r>
        <w:t>23. Заявитель подает Заявку в электронном виде через личный кабинет исполнителя государственной услуги на Портале.</w:t>
      </w:r>
    </w:p>
    <w:p w:rsidR="00B92C95" w:rsidRDefault="00B92C95">
      <w:pPr>
        <w:pStyle w:val="ConsPlusNormal"/>
        <w:jc w:val="both"/>
      </w:pPr>
      <w:r>
        <w:t xml:space="preserve">(п. 23 в ред. </w:t>
      </w:r>
      <w:hyperlink r:id="rId149">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24. После направления Заявки посредством Портала ей присваивается порядковый номер.</w:t>
      </w:r>
    </w:p>
    <w:p w:rsidR="00B92C95" w:rsidRDefault="00B92C95">
      <w:pPr>
        <w:pStyle w:val="ConsPlusNormal"/>
        <w:jc w:val="both"/>
      </w:pPr>
      <w:r>
        <w:lastRenderedPageBreak/>
        <w:t xml:space="preserve">(п. 24 в ред. </w:t>
      </w:r>
      <w:hyperlink r:id="rId150">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25. Уполномоченный орган в течение 2 рабочих дней после приема Заявки запрашивает необходимые сведения для осуществления проверки соответствия Заявителя требованиям, указанным в </w:t>
      </w:r>
      <w:hyperlink w:anchor="P860">
        <w:r>
          <w:rPr>
            <w:color w:val="0000FF"/>
          </w:rPr>
          <w:t>пункте 17</w:t>
        </w:r>
      </w:hyperlink>
      <w:r>
        <w:t xml:space="preserve"> Порядка, в порядке межведомственного информационного взаимодействия: в Управлении федеральной налоговой службы Российской Федерации по автономному округу, Управлении Федерального казначейства по автономному округу, Управлении Министерства внутренних дел Российской Федерации по автономному округу, у мировых судей автономного округа.</w:t>
      </w:r>
    </w:p>
    <w:p w:rsidR="00B92C95" w:rsidRDefault="00B92C95">
      <w:pPr>
        <w:pStyle w:val="ConsPlusNormal"/>
        <w:jc w:val="both"/>
      </w:pPr>
      <w:r>
        <w:t xml:space="preserve">(в ред. </w:t>
      </w:r>
      <w:hyperlink r:id="rId151">
        <w:r>
          <w:rPr>
            <w:color w:val="0000FF"/>
          </w:rPr>
          <w:t>постановления</w:t>
        </w:r>
      </w:hyperlink>
      <w:r>
        <w:t xml:space="preserve"> Правительства ХМАО - Югры от 08.09.2022 N 438-п)</w:t>
      </w:r>
    </w:p>
    <w:p w:rsidR="00B92C95" w:rsidRDefault="00B92C95">
      <w:pPr>
        <w:pStyle w:val="ConsPlusNormal"/>
        <w:spacing w:before="220"/>
        <w:ind w:firstLine="540"/>
        <w:jc w:val="both"/>
      </w:pPr>
      <w:r>
        <w:t>Информацию о наличии сведений в реестре дисквалифицированных лиц Уполномоченный орган получает самостоятельно из электронного сервиса, размещенного на официальном сайте Федеральной налоговой службы Российской Федерации.</w:t>
      </w:r>
    </w:p>
    <w:p w:rsidR="00B92C95" w:rsidRDefault="00B92C95">
      <w:pPr>
        <w:pStyle w:val="ConsPlusNormal"/>
        <w:spacing w:before="220"/>
        <w:ind w:firstLine="540"/>
        <w:jc w:val="both"/>
      </w:pPr>
      <w:r>
        <w:t>26. Сведения, запрашиваемые Уполномоченным органом путем межведомственного взаимодействия и получаемые на официальных ресурсах в информационно-телекоммуникационной сети Интернет, Заявитель вправе представить в Уполномоченный орган по собственной инициативе.</w:t>
      </w:r>
    </w:p>
    <w:p w:rsidR="00B92C95" w:rsidRDefault="00B92C95">
      <w:pPr>
        <w:pStyle w:val="ConsPlusNormal"/>
        <w:spacing w:before="220"/>
        <w:ind w:firstLine="540"/>
        <w:jc w:val="both"/>
      </w:pPr>
      <w:r>
        <w:t xml:space="preserve">27. Уполномоченный орган в течение 2 рабочих дней после получения сведений в порядке межведомственного информационного взаимодействия на официальных ресурсах в информационно-телекоммуникационной сети Интернет осуществляет проверку достоверности Заявки и принимает решение в виде приказа о заключении Соглашения и включении Заявителя в реестр исполнителей государственной услуги (либо об отказе в заключении Соглашения и включении Заявителя в реестр исполнителей государственной услуги) в соответствии с </w:t>
      </w:r>
      <w:hyperlink r:id="rId152">
        <w:r>
          <w:rPr>
            <w:color w:val="0000FF"/>
          </w:rPr>
          <w:t>постановлением</w:t>
        </w:r>
      </w:hyperlink>
      <w:r>
        <w:t xml:space="preserve"> N 183 (далее соответственно - положительное Решение, отрицательное Решение, Решение).</w:t>
      </w:r>
    </w:p>
    <w:p w:rsidR="00B92C95" w:rsidRDefault="00B92C95">
      <w:pPr>
        <w:pStyle w:val="ConsPlusNormal"/>
        <w:jc w:val="both"/>
      </w:pPr>
      <w:r>
        <w:t xml:space="preserve">(п. 27 в ред. </w:t>
      </w:r>
      <w:hyperlink r:id="rId153">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28. Уполномоченный орган на основании Решения в течение 3 рабочих дней формирует и направляет Заявителю в электронном виде по электронному адресу, указанному в Заявке, либо в личный кабинет Заявителя на Портале уведомление о принятом Решении.</w:t>
      </w:r>
    </w:p>
    <w:p w:rsidR="00B92C95" w:rsidRDefault="00B92C95">
      <w:pPr>
        <w:pStyle w:val="ConsPlusNormal"/>
        <w:jc w:val="both"/>
      </w:pPr>
      <w:r>
        <w:t xml:space="preserve">(в ред. </w:t>
      </w:r>
      <w:hyperlink r:id="rId154">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29. Уполномоченный орган в течение 3 рабочих дней после принятия положительного Решения направляет Заявителю в государственной информационной системе автономного округа "Региональный электронный бюджет Югры" проект Соглашения согласно типовой форме для его подписания в соответствии с </w:t>
      </w:r>
      <w:hyperlink r:id="rId155">
        <w:r>
          <w:rPr>
            <w:color w:val="0000FF"/>
          </w:rPr>
          <w:t>порядком</w:t>
        </w:r>
      </w:hyperlink>
      <w:r>
        <w:t xml:space="preserve">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государственных услуг в социальной сфере по результатам отбора исполнителей государственных услуг в социальной сфере соглашений, предусмотренных частью 6 статьи 9 Федерального закона N 189-ФЗ, в автономном округе, утвержденным постановлением Правительства автономного округа от 30 июля 2021 года N 284-п.</w:t>
      </w:r>
    </w:p>
    <w:p w:rsidR="00B92C95" w:rsidRDefault="00B92C95">
      <w:pPr>
        <w:pStyle w:val="ConsPlusNormal"/>
        <w:jc w:val="both"/>
      </w:pPr>
      <w:r>
        <w:t xml:space="preserve">(в ред. </w:t>
      </w:r>
      <w:hyperlink r:id="rId156">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30. Уведомление об отказе во включении в реестр исполнителей государственной услуги должно содержать основания принятого Решения.</w:t>
      </w:r>
    </w:p>
    <w:p w:rsidR="00B92C95" w:rsidRDefault="00B92C95">
      <w:pPr>
        <w:pStyle w:val="ConsPlusNormal"/>
        <w:spacing w:before="220"/>
        <w:ind w:firstLine="540"/>
        <w:jc w:val="both"/>
      </w:pPr>
      <w:r>
        <w:t>31. Отрицательное Решение не препятствует повторному направлению Заявителем Заявки после устранения замечаний, указанных в уведомлении об отказе во включении в реестр исполнителей государственной услуги.</w:t>
      </w:r>
    </w:p>
    <w:p w:rsidR="00B92C95" w:rsidRDefault="00B92C95">
      <w:pPr>
        <w:pStyle w:val="ConsPlusNormal"/>
        <w:jc w:val="both"/>
      </w:pPr>
      <w:r>
        <w:t xml:space="preserve">(в ред. </w:t>
      </w:r>
      <w:hyperlink r:id="rId157">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32. Заявитель вправе изменить или отозвать свою Заявку до истечения установленного срока </w:t>
      </w:r>
      <w:r>
        <w:lastRenderedPageBreak/>
        <w:t>подачи Заявок. Она считается измененной или отозванной, если изменение или уведомление о ее отзыве получено Уполномоченным органом до окончания срока подачи Заявок.</w:t>
      </w:r>
    </w:p>
    <w:p w:rsidR="00B92C95" w:rsidRDefault="00B92C95">
      <w:pPr>
        <w:pStyle w:val="ConsPlusNormal"/>
        <w:spacing w:before="220"/>
        <w:ind w:firstLine="540"/>
        <w:jc w:val="both"/>
      </w:pPr>
      <w:r>
        <w:t xml:space="preserve">Внесение изменений в Заявку Заявитель осуществляет посредством Портала, подкрепляя подтверждающие документы и (или) информацию, которую представляет в соответствии с </w:t>
      </w:r>
      <w:hyperlink w:anchor="P878">
        <w:r>
          <w:rPr>
            <w:color w:val="0000FF"/>
          </w:rPr>
          <w:t>пунктом 23</w:t>
        </w:r>
      </w:hyperlink>
      <w:r>
        <w:t xml:space="preserve"> Порядка.</w:t>
      </w:r>
    </w:p>
    <w:p w:rsidR="00B92C95" w:rsidRDefault="00B92C95">
      <w:pPr>
        <w:pStyle w:val="ConsPlusNormal"/>
        <w:jc w:val="both"/>
      </w:pPr>
      <w:r>
        <w:t xml:space="preserve">(в ред. </w:t>
      </w:r>
      <w:hyperlink r:id="rId158">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33. Утратил силу с 24 марта 2023 года. - </w:t>
      </w:r>
      <w:hyperlink r:id="rId159">
        <w:r>
          <w:rPr>
            <w:color w:val="0000FF"/>
          </w:rPr>
          <w:t>Постановление</w:t>
        </w:r>
      </w:hyperlink>
      <w:r>
        <w:t xml:space="preserve"> Правительства ХМАО - Югры от 24.03.2023 N 104-п.</w:t>
      </w:r>
    </w:p>
    <w:p w:rsidR="00B92C95" w:rsidRDefault="00B92C95">
      <w:pPr>
        <w:pStyle w:val="ConsPlusNormal"/>
        <w:spacing w:before="220"/>
        <w:ind w:firstLine="540"/>
        <w:jc w:val="both"/>
      </w:pPr>
      <w:r>
        <w:t>34. Основаниями для отказа в заключении Соглашения и включении в реестр исполнителей государственной услуги являются:</w:t>
      </w:r>
    </w:p>
    <w:p w:rsidR="00B92C95" w:rsidRDefault="00B92C95">
      <w:pPr>
        <w:pStyle w:val="ConsPlusNormal"/>
        <w:jc w:val="both"/>
      </w:pPr>
      <w:r>
        <w:t xml:space="preserve">(в ред. </w:t>
      </w:r>
      <w:hyperlink r:id="rId160">
        <w:r>
          <w:rPr>
            <w:color w:val="0000FF"/>
          </w:rPr>
          <w:t>постановления</w:t>
        </w:r>
      </w:hyperlink>
      <w:r>
        <w:t xml:space="preserve"> Правительства ХМАО - Югры от 24.03.2023 N 104-п)</w:t>
      </w:r>
    </w:p>
    <w:p w:rsidR="00B92C95" w:rsidRDefault="00B92C95">
      <w:pPr>
        <w:pStyle w:val="ConsPlusNormal"/>
        <w:spacing w:before="220"/>
        <w:ind w:firstLine="540"/>
        <w:jc w:val="both"/>
      </w:pPr>
      <w:r>
        <w:t xml:space="preserve">несоответствие Заявителя требованиям, установленным </w:t>
      </w:r>
      <w:hyperlink r:id="rId161">
        <w:r>
          <w:rPr>
            <w:color w:val="0000FF"/>
          </w:rPr>
          <w:t>частью 3 статьи 9</w:t>
        </w:r>
      </w:hyperlink>
      <w:r>
        <w:t xml:space="preserve"> Федерального закона N 189-ФЗ;</w:t>
      </w:r>
    </w:p>
    <w:p w:rsidR="00B92C95" w:rsidRDefault="00B92C95">
      <w:pPr>
        <w:pStyle w:val="ConsPlusNormal"/>
        <w:spacing w:before="220"/>
        <w:ind w:firstLine="540"/>
        <w:jc w:val="both"/>
      </w:pPr>
      <w:r>
        <w:t xml:space="preserve">непредставление (представление не в полном объеме) Заявителем информации в Заявке, несоответствие Заявки требованиям, установленным </w:t>
      </w:r>
      <w:hyperlink w:anchor="P878">
        <w:r>
          <w:rPr>
            <w:color w:val="0000FF"/>
          </w:rPr>
          <w:t>пунктом 23</w:t>
        </w:r>
      </w:hyperlink>
      <w:r>
        <w:t xml:space="preserve"> Порядка;</w:t>
      </w:r>
    </w:p>
    <w:p w:rsidR="00B92C95" w:rsidRDefault="00B92C95">
      <w:pPr>
        <w:pStyle w:val="ConsPlusNormal"/>
        <w:spacing w:before="220"/>
        <w:ind w:firstLine="540"/>
        <w:jc w:val="both"/>
      </w:pPr>
      <w:r>
        <w:t>установление факта недостоверности представленной Заявителем информации или сведений.</w:t>
      </w:r>
    </w:p>
    <w:p w:rsidR="00B92C95" w:rsidRDefault="00B92C95">
      <w:pPr>
        <w:pStyle w:val="ConsPlusNormal"/>
        <w:spacing w:before="220"/>
        <w:ind w:firstLine="540"/>
        <w:jc w:val="both"/>
      </w:pPr>
      <w:r>
        <w:t xml:space="preserve">35. Информацию, включаемую в реестр исполнителей государственной услуги, формирует Уполномоченный орган после заключения Соглашения в порядке и сроки, установленные </w:t>
      </w:r>
      <w:hyperlink r:id="rId162">
        <w:r>
          <w:rPr>
            <w:color w:val="0000FF"/>
          </w:rPr>
          <w:t>постановлением</w:t>
        </w:r>
      </w:hyperlink>
      <w:r>
        <w:t xml:space="preserve"> N 183.</w:t>
      </w:r>
    </w:p>
    <w:p w:rsidR="00B92C95" w:rsidRDefault="00B92C95">
      <w:pPr>
        <w:pStyle w:val="ConsPlusNormal"/>
        <w:spacing w:before="220"/>
        <w:ind w:firstLine="540"/>
        <w:jc w:val="both"/>
      </w:pPr>
      <w:r>
        <w:t>Датой включения Заявителя в реестр исполнителей государственной услуги является дата заключения Соглашения между Уполномоченным органом и Заявителем.</w:t>
      </w:r>
    </w:p>
    <w:p w:rsidR="00B92C95" w:rsidRDefault="00B92C95">
      <w:pPr>
        <w:pStyle w:val="ConsPlusNormal"/>
        <w:jc w:val="both"/>
      </w:pPr>
      <w:r>
        <w:t xml:space="preserve">(абзац введен </w:t>
      </w:r>
      <w:hyperlink r:id="rId163">
        <w:r>
          <w:rPr>
            <w:color w:val="0000FF"/>
          </w:rPr>
          <w:t>постановлением</w:t>
        </w:r>
      </w:hyperlink>
      <w:r>
        <w:t xml:space="preserve"> Правительства ХМАО - Югры от 24.03.2023 N 104-п)</w:t>
      </w:r>
    </w:p>
    <w:p w:rsidR="00B92C95" w:rsidRDefault="00B92C95">
      <w:pPr>
        <w:pStyle w:val="ConsPlusNormal"/>
        <w:spacing w:before="220"/>
        <w:ind w:firstLine="540"/>
        <w:jc w:val="both"/>
      </w:pPr>
      <w:r>
        <w:t>36. Исполнитель государственной услуги уведомляет Уполномоченный орган о произошедших изменениях своих данных не позднее 5 рабочих дней со дня их изменения.</w:t>
      </w:r>
    </w:p>
    <w:p w:rsidR="00B92C95" w:rsidRDefault="00B92C95">
      <w:pPr>
        <w:pStyle w:val="ConsPlusNormal"/>
        <w:spacing w:before="220"/>
        <w:ind w:firstLine="540"/>
        <w:jc w:val="both"/>
      </w:pPr>
      <w:r>
        <w:t>37. Исключение исполнителя государственной услуги из реестра исполнителей государственной услуги осуществляется по следующим основаниям:</w:t>
      </w:r>
    </w:p>
    <w:p w:rsidR="00B92C95" w:rsidRDefault="00B92C95">
      <w:pPr>
        <w:pStyle w:val="ConsPlusNormal"/>
        <w:spacing w:before="220"/>
        <w:ind w:firstLine="540"/>
        <w:jc w:val="both"/>
      </w:pPr>
      <w:bookmarkStart w:id="31" w:name="P909"/>
      <w:bookmarkEnd w:id="31"/>
      <w:r>
        <w:t xml:space="preserve">расторжение Соглашения в соответствии с </w:t>
      </w:r>
      <w:hyperlink r:id="rId164">
        <w:r>
          <w:rPr>
            <w:color w:val="0000FF"/>
          </w:rPr>
          <w:t>частью 1 статьи 24</w:t>
        </w:r>
      </w:hyperlink>
      <w:r>
        <w:t xml:space="preserve"> Федерального закона N 189-ФЗ;</w:t>
      </w:r>
    </w:p>
    <w:p w:rsidR="00B92C95" w:rsidRDefault="00B92C95">
      <w:pPr>
        <w:pStyle w:val="ConsPlusNormal"/>
        <w:spacing w:before="220"/>
        <w:ind w:firstLine="540"/>
        <w:jc w:val="both"/>
      </w:pPr>
      <w:r>
        <w:t xml:space="preserve">несогласие исполнителя государственной услуги с изменениями объема финансового обеспечения в соответствии с </w:t>
      </w:r>
      <w:hyperlink r:id="rId165">
        <w:r>
          <w:rPr>
            <w:color w:val="0000FF"/>
          </w:rPr>
          <w:t>частью 4 статьи 23</w:t>
        </w:r>
      </w:hyperlink>
      <w:r>
        <w:t xml:space="preserve"> Федерального закона N 189-ФЗ, Правилами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утвержденными </w:t>
      </w:r>
      <w:hyperlink r:id="rId166">
        <w:r>
          <w:rPr>
            <w:color w:val="0000FF"/>
          </w:rPr>
          <w:t>постановлением</w:t>
        </w:r>
      </w:hyperlink>
      <w:r>
        <w:t xml:space="preserve"> N 183;</w:t>
      </w:r>
    </w:p>
    <w:p w:rsidR="00B92C95" w:rsidRDefault="00B92C95">
      <w:pPr>
        <w:pStyle w:val="ConsPlusNormal"/>
        <w:spacing w:before="220"/>
        <w:ind w:firstLine="540"/>
        <w:jc w:val="both"/>
      </w:pPr>
      <w:bookmarkStart w:id="32" w:name="P911"/>
      <w:bookmarkEnd w:id="32"/>
      <w:r>
        <w:t>заявление исполнителя государственной услуги об исключении его из реестра исполнителей государственной услуги, направленное в Уполномоченный орган, по форме, утвержденной Уполномоченным органом.</w:t>
      </w:r>
    </w:p>
    <w:p w:rsidR="00B92C95" w:rsidRDefault="00B92C95">
      <w:pPr>
        <w:pStyle w:val="ConsPlusNormal"/>
        <w:spacing w:before="220"/>
        <w:ind w:firstLine="540"/>
        <w:jc w:val="both"/>
      </w:pPr>
      <w:r>
        <w:t xml:space="preserve">38. Исключение исполнителя государственной услуги из реестра исполнителей государственной услуги по основанию, указанному в </w:t>
      </w:r>
      <w:hyperlink w:anchor="P909">
        <w:r>
          <w:rPr>
            <w:color w:val="0000FF"/>
          </w:rPr>
          <w:t>абзаце втором пункта 37</w:t>
        </w:r>
      </w:hyperlink>
      <w:r>
        <w:t xml:space="preserve"> Порядка:</w:t>
      </w:r>
    </w:p>
    <w:p w:rsidR="00B92C95" w:rsidRDefault="00B92C95">
      <w:pPr>
        <w:pStyle w:val="ConsPlusNormal"/>
        <w:spacing w:before="220"/>
        <w:ind w:firstLine="540"/>
        <w:jc w:val="both"/>
      </w:pPr>
      <w:r>
        <w:t xml:space="preserve">38.1. При выявлении случаев существенного нарушения исполнителем государственной услуги условий Соглашения, установленных </w:t>
      </w:r>
      <w:hyperlink r:id="rId167">
        <w:r>
          <w:rPr>
            <w:color w:val="0000FF"/>
          </w:rPr>
          <w:t>частью 1 статьи 24</w:t>
        </w:r>
      </w:hyperlink>
      <w:r>
        <w:t xml:space="preserve"> Федерального закона N 189-ФЗ, </w:t>
      </w:r>
      <w:r>
        <w:lastRenderedPageBreak/>
        <w:t>Уполномоченный орган в течение 3 рабочих дней принимает решение об исключении исполнителя государственной услуги из реестра исполнителей государственной услуги с указанием основания для такого исключения.</w:t>
      </w:r>
    </w:p>
    <w:p w:rsidR="00B92C95" w:rsidRDefault="00B92C95">
      <w:pPr>
        <w:pStyle w:val="ConsPlusNormal"/>
        <w:spacing w:before="220"/>
        <w:ind w:firstLine="540"/>
        <w:jc w:val="both"/>
      </w:pPr>
      <w:r>
        <w:t>38.2. Уполномоченный орган в течение 1 рабочего дня после принятия решения об исключении исполнителя государственной услуги из реестра исполнителей государственной услуги:</w:t>
      </w:r>
    </w:p>
    <w:p w:rsidR="00B92C95" w:rsidRDefault="00B92C95">
      <w:pPr>
        <w:pStyle w:val="ConsPlusNormal"/>
        <w:spacing w:before="220"/>
        <w:ind w:firstLine="540"/>
        <w:jc w:val="both"/>
      </w:pPr>
      <w:r>
        <w:t>вносит изменения в реестровую запись и переносит ее в архив, где она подлежит хранению в течение 5 лет;</w:t>
      </w:r>
    </w:p>
    <w:p w:rsidR="00B92C95" w:rsidRDefault="00B92C95">
      <w:pPr>
        <w:pStyle w:val="ConsPlusNormal"/>
        <w:spacing w:before="220"/>
        <w:ind w:firstLine="540"/>
        <w:jc w:val="both"/>
      </w:pPr>
      <w:r>
        <w:t>формирует в электронном виде уведомление об исключении исполнителя государственной услуги из реестра исполнителей государственной услуги с указанием основания и направляет его в личный кабинет исполнителя государственной услуги на Портале.</w:t>
      </w:r>
    </w:p>
    <w:p w:rsidR="00B92C95" w:rsidRDefault="00B92C95">
      <w:pPr>
        <w:pStyle w:val="ConsPlusNormal"/>
        <w:spacing w:before="220"/>
        <w:ind w:firstLine="540"/>
        <w:jc w:val="both"/>
      </w:pPr>
      <w:r>
        <w:t>38.3. Исполнитель государственной услуги считается исключенным из реестра исполнителей государственной услуги с даты принятия Уполномоченным органом соответствующего решения.</w:t>
      </w:r>
    </w:p>
    <w:p w:rsidR="00B92C95" w:rsidRDefault="00B92C95">
      <w:pPr>
        <w:pStyle w:val="ConsPlusNormal"/>
        <w:spacing w:before="220"/>
        <w:ind w:firstLine="540"/>
        <w:jc w:val="both"/>
      </w:pPr>
      <w:r>
        <w:t xml:space="preserve">39. Исключение исполнителя государственной услуги из реестра исполнителей государственной услуги по основанию, указанному в </w:t>
      </w:r>
      <w:hyperlink w:anchor="P911">
        <w:r>
          <w:rPr>
            <w:color w:val="0000FF"/>
          </w:rPr>
          <w:t>абзаце четвертом пункта 37</w:t>
        </w:r>
      </w:hyperlink>
      <w:r>
        <w:t xml:space="preserve"> Порядка:</w:t>
      </w:r>
    </w:p>
    <w:p w:rsidR="00B92C95" w:rsidRDefault="00B92C95">
      <w:pPr>
        <w:pStyle w:val="ConsPlusNormal"/>
        <w:spacing w:before="220"/>
        <w:ind w:firstLine="540"/>
        <w:jc w:val="both"/>
      </w:pPr>
      <w:r>
        <w:t>39.1. Уполномоченный орган в течение 3 рабочих дней после поступления от исполнителя государственной услуги заявления об исключении его из реестра исполнителей государственной услуги:</w:t>
      </w:r>
    </w:p>
    <w:p w:rsidR="00B92C95" w:rsidRDefault="00B92C95">
      <w:pPr>
        <w:pStyle w:val="ConsPlusNormal"/>
        <w:spacing w:before="220"/>
        <w:ind w:firstLine="540"/>
        <w:jc w:val="both"/>
      </w:pPr>
      <w:r>
        <w:t>вносит изменения в реестровую запись и переносит ее в архив, где она подлежит хранению в течение 5 лет;</w:t>
      </w:r>
    </w:p>
    <w:p w:rsidR="00B92C95" w:rsidRDefault="00B92C95">
      <w:pPr>
        <w:pStyle w:val="ConsPlusNormal"/>
        <w:spacing w:before="220"/>
        <w:ind w:firstLine="540"/>
        <w:jc w:val="both"/>
      </w:pPr>
      <w:r>
        <w:t>формирует в электронном виде уведомление об исключении исполнителя государственной услуги из реестра исполнителей государственной услуги и направляет его в личный кабинет исполнителя государственной услуги на Портале.</w:t>
      </w:r>
    </w:p>
    <w:p w:rsidR="00B92C95" w:rsidRDefault="00B92C95">
      <w:pPr>
        <w:pStyle w:val="ConsPlusNormal"/>
        <w:spacing w:before="220"/>
        <w:ind w:firstLine="540"/>
        <w:jc w:val="both"/>
      </w:pPr>
      <w:r>
        <w:t>39.2. Исполнитель государственной услуги считается исключенным из реестра исполнителей государственной услуги с даты поступления в Уполномоченный орган от исполнителя государственной услуги соответствующего заявления.</w:t>
      </w: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jc w:val="right"/>
        <w:outlineLvl w:val="0"/>
      </w:pPr>
      <w:r>
        <w:t>Приложение 16</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ind w:firstLine="540"/>
        <w:jc w:val="both"/>
      </w:pPr>
    </w:p>
    <w:p w:rsidR="00B92C95" w:rsidRDefault="00B92C95">
      <w:pPr>
        <w:pStyle w:val="ConsPlusTitle"/>
        <w:jc w:val="center"/>
      </w:pPr>
      <w:r>
        <w:t>ПОРЯДОК</w:t>
      </w:r>
    </w:p>
    <w:p w:rsidR="00B92C95" w:rsidRDefault="00B92C95">
      <w:pPr>
        <w:pStyle w:val="ConsPlusTitle"/>
        <w:jc w:val="center"/>
      </w:pPr>
      <w:r>
        <w:t>ПРЕДОСТАВЛЕНИЯ ИЗ БЮДЖЕТА ХАНТЫ-МАНСИЙСКОГО АВТОНОМНОГО</w:t>
      </w:r>
    </w:p>
    <w:p w:rsidR="00B92C95" w:rsidRDefault="00B92C95">
      <w:pPr>
        <w:pStyle w:val="ConsPlusTitle"/>
        <w:jc w:val="center"/>
      </w:pPr>
      <w:r>
        <w:t>ОКРУГА - ЮГРЫ СУБСИДИЙ В ВИДЕ ВКЛАДА В ИМУЩЕСТВО,</w:t>
      </w:r>
    </w:p>
    <w:p w:rsidR="00B92C95" w:rsidRDefault="00B92C95">
      <w:pPr>
        <w:pStyle w:val="ConsPlusTitle"/>
        <w:jc w:val="center"/>
      </w:pPr>
      <w:r>
        <w:t>НЕ УВЕЛИЧИВАЮЩЕГО УСТАВНЫЙ КАПИТАЛ, АКЦИОНЕРНОГО ОБЩЕСТВА</w:t>
      </w:r>
    </w:p>
    <w:p w:rsidR="00B92C95" w:rsidRDefault="00B92C95">
      <w:pPr>
        <w:pStyle w:val="ConsPlusTitle"/>
        <w:jc w:val="center"/>
      </w:pPr>
      <w:r>
        <w:t>"УПРАВЛЯЮЩАЯ КОМПАНИЯ "ПРОМЫШЛЕННЫЕ ПАРКИ ЮГРЫ"</w:t>
      </w:r>
    </w:p>
    <w:p w:rsidR="00B92C95" w:rsidRDefault="00B92C95">
      <w:pPr>
        <w:pStyle w:val="ConsPlusTitle"/>
        <w:jc w:val="center"/>
      </w:pPr>
      <w:r>
        <w:t>НА РЕАЛИЗАЦИЮ ИНФРАСТРУКТУРНОГО ПРОЕКТА (ДАЛЕЕ - ПОРЯДОК)</w:t>
      </w:r>
    </w:p>
    <w:p w:rsidR="00B92C95" w:rsidRDefault="00B92C95">
      <w:pPr>
        <w:pStyle w:val="ConsPlusNormal"/>
        <w:jc w:val="center"/>
      </w:pPr>
    </w:p>
    <w:p w:rsidR="00B92C95" w:rsidRDefault="00B92C95">
      <w:pPr>
        <w:pStyle w:val="ConsPlusNormal"/>
        <w:ind w:firstLine="540"/>
        <w:jc w:val="both"/>
      </w:pPr>
      <w:r>
        <w:t xml:space="preserve">Утратил силу с 15 декабря 2023 года. - </w:t>
      </w:r>
      <w:hyperlink r:id="rId168">
        <w:r>
          <w:rPr>
            <w:color w:val="0000FF"/>
          </w:rPr>
          <w:t>Постановление</w:t>
        </w:r>
      </w:hyperlink>
      <w:r>
        <w:t xml:space="preserve"> Правительства ХМАО - Югры от 15.12.2023 N 623-п.</w:t>
      </w: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jc w:val="right"/>
        <w:outlineLvl w:val="0"/>
      </w:pPr>
      <w:r>
        <w:t>Приложение 17</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jc w:val="center"/>
      </w:pPr>
    </w:p>
    <w:p w:rsidR="00B92C95" w:rsidRDefault="00B92C95">
      <w:pPr>
        <w:pStyle w:val="ConsPlusTitle"/>
        <w:jc w:val="center"/>
      </w:pPr>
      <w:bookmarkStart w:id="33" w:name="P953"/>
      <w:bookmarkEnd w:id="33"/>
      <w:r>
        <w:t>ПЛАН</w:t>
      </w:r>
    </w:p>
    <w:p w:rsidR="00B92C95" w:rsidRDefault="00B92C95">
      <w:pPr>
        <w:pStyle w:val="ConsPlusTitle"/>
        <w:jc w:val="center"/>
      </w:pPr>
      <w:r>
        <w:t>МЕРОПРИЯТИЙ ("ДОРОЖНАЯ КАРТА") ХАНТЫ-МАНСИЙСКОГО АВТОНОМНОГО</w:t>
      </w:r>
    </w:p>
    <w:p w:rsidR="00B92C95" w:rsidRDefault="00B92C95">
      <w:pPr>
        <w:pStyle w:val="ConsPlusTitle"/>
        <w:jc w:val="center"/>
      </w:pPr>
      <w:r>
        <w:t>ОКРУГА - ЮГРЫ ПО РАЗВИТИЮ ТУРИСТИЧЕСКОЙ ИНФРАСТРУКТУРЫ</w:t>
      </w:r>
    </w:p>
    <w:p w:rsidR="00B92C95" w:rsidRDefault="00B92C95">
      <w:pPr>
        <w:pStyle w:val="ConsPlusTitle"/>
        <w:jc w:val="center"/>
      </w:pPr>
      <w:r>
        <w:t>В ХАНТЫ-МАНСИЙСКОМ АВТОНОМНОМ ОКРУГЕ - ЮГРЕ, В ТОМ ЧИСЛЕ</w:t>
      </w:r>
    </w:p>
    <w:p w:rsidR="00B92C95" w:rsidRDefault="00B92C95">
      <w:pPr>
        <w:pStyle w:val="ConsPlusTitle"/>
        <w:jc w:val="center"/>
      </w:pPr>
      <w:r>
        <w:t>ПО СОЗДАНИЮ ТЕМАТИЧЕСКОГО ПАРКА</w:t>
      </w:r>
    </w:p>
    <w:p w:rsidR="00B92C95" w:rsidRDefault="00B92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92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C95" w:rsidRDefault="00B92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C95" w:rsidRDefault="00B92C95">
            <w:pPr>
              <w:pStyle w:val="ConsPlusNormal"/>
              <w:jc w:val="center"/>
            </w:pPr>
            <w:r>
              <w:rPr>
                <w:color w:val="392C69"/>
              </w:rPr>
              <w:t>Список изменяющих документов</w:t>
            </w:r>
          </w:p>
          <w:p w:rsidR="00B92C95" w:rsidRDefault="00B92C95">
            <w:pPr>
              <w:pStyle w:val="ConsPlusNormal"/>
              <w:jc w:val="center"/>
            </w:pPr>
            <w:r>
              <w:rPr>
                <w:color w:val="392C69"/>
              </w:rPr>
              <w:t xml:space="preserve">(введен </w:t>
            </w:r>
            <w:hyperlink r:id="rId169">
              <w:r>
                <w:rPr>
                  <w:color w:val="0000FF"/>
                </w:rPr>
                <w:t>постановлением</w:t>
              </w:r>
            </w:hyperlink>
            <w:r>
              <w:rPr>
                <w:color w:val="392C69"/>
              </w:rPr>
              <w:t xml:space="preserve"> Правительства ХМАО - Югры от 28.09.2023 N 474-п)</w:t>
            </w: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r>
    </w:tbl>
    <w:p w:rsidR="00B92C95" w:rsidRDefault="00B92C95">
      <w:pPr>
        <w:pStyle w:val="ConsPlusNormal"/>
        <w:ind w:firstLine="540"/>
        <w:jc w:val="both"/>
      </w:pPr>
    </w:p>
    <w:p w:rsidR="00B92C95" w:rsidRDefault="00B92C95">
      <w:pPr>
        <w:pStyle w:val="ConsPlusNormal"/>
        <w:sectPr w:rsidR="00B92C9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3079"/>
        <w:gridCol w:w="1324"/>
        <w:gridCol w:w="2835"/>
      </w:tblGrid>
      <w:tr w:rsidR="00B92C95">
        <w:tc>
          <w:tcPr>
            <w:tcW w:w="454" w:type="dxa"/>
          </w:tcPr>
          <w:p w:rsidR="00B92C95" w:rsidRDefault="00B92C95">
            <w:pPr>
              <w:pStyle w:val="ConsPlusNormal"/>
              <w:jc w:val="center"/>
            </w:pPr>
            <w:r>
              <w:lastRenderedPageBreak/>
              <w:t>N п/п</w:t>
            </w:r>
          </w:p>
        </w:tc>
        <w:tc>
          <w:tcPr>
            <w:tcW w:w="3005" w:type="dxa"/>
          </w:tcPr>
          <w:p w:rsidR="00B92C95" w:rsidRDefault="00B92C95">
            <w:pPr>
              <w:pStyle w:val="ConsPlusNormal"/>
              <w:jc w:val="center"/>
            </w:pPr>
            <w:r>
              <w:t>Наименование мероприятия</w:t>
            </w:r>
          </w:p>
        </w:tc>
        <w:tc>
          <w:tcPr>
            <w:tcW w:w="3079" w:type="dxa"/>
          </w:tcPr>
          <w:p w:rsidR="00B92C95" w:rsidRDefault="00B92C95">
            <w:pPr>
              <w:pStyle w:val="ConsPlusNormal"/>
              <w:jc w:val="center"/>
            </w:pPr>
            <w:r>
              <w:t>Ответственный исполнитель/соисполнители</w:t>
            </w:r>
          </w:p>
        </w:tc>
        <w:tc>
          <w:tcPr>
            <w:tcW w:w="1324" w:type="dxa"/>
          </w:tcPr>
          <w:p w:rsidR="00B92C95" w:rsidRDefault="00B92C95">
            <w:pPr>
              <w:pStyle w:val="ConsPlusNormal"/>
              <w:jc w:val="center"/>
            </w:pPr>
            <w:r>
              <w:t>Срок проведения</w:t>
            </w:r>
          </w:p>
        </w:tc>
        <w:tc>
          <w:tcPr>
            <w:tcW w:w="2835" w:type="dxa"/>
          </w:tcPr>
          <w:p w:rsidR="00B92C95" w:rsidRDefault="00B92C95">
            <w:pPr>
              <w:pStyle w:val="ConsPlusNormal"/>
              <w:jc w:val="center"/>
            </w:pPr>
            <w:r>
              <w:t>Результат</w:t>
            </w:r>
          </w:p>
        </w:tc>
      </w:tr>
      <w:tr w:rsidR="00B92C95">
        <w:tc>
          <w:tcPr>
            <w:tcW w:w="454" w:type="dxa"/>
          </w:tcPr>
          <w:p w:rsidR="00B92C95" w:rsidRDefault="00B92C95">
            <w:pPr>
              <w:pStyle w:val="ConsPlusNormal"/>
            </w:pPr>
            <w:r>
              <w:t>1.</w:t>
            </w:r>
          </w:p>
        </w:tc>
        <w:tc>
          <w:tcPr>
            <w:tcW w:w="3005" w:type="dxa"/>
          </w:tcPr>
          <w:p w:rsidR="00B92C95" w:rsidRDefault="00B92C95">
            <w:pPr>
              <w:pStyle w:val="ConsPlusNormal"/>
            </w:pPr>
            <w:r>
              <w:t>Подготовка перечня земельных участков в Ханты-Мансийском автономном округе - Югре (далее - автономный округ) для возможного размещения новых объектов туристической инфраструктуры, в том числе тематического парка</w:t>
            </w:r>
          </w:p>
        </w:tc>
        <w:tc>
          <w:tcPr>
            <w:tcW w:w="3079" w:type="dxa"/>
          </w:tcPr>
          <w:p w:rsidR="00B92C95" w:rsidRDefault="00B92C95">
            <w:pPr>
              <w:pStyle w:val="ConsPlusNormal"/>
            </w:pPr>
            <w:r>
              <w:t>Департамент промышленности автономного округа, Департамент пространственного развития и архитектуры автономного округа, Фонд развития автономного округа (по согласованию), органы местного самоуправления муниципальных образований автономного округа (по согласованию)</w:t>
            </w:r>
          </w:p>
        </w:tc>
        <w:tc>
          <w:tcPr>
            <w:tcW w:w="1324" w:type="dxa"/>
          </w:tcPr>
          <w:p w:rsidR="00B92C95" w:rsidRDefault="00B92C95">
            <w:pPr>
              <w:pStyle w:val="ConsPlusNormal"/>
            </w:pPr>
            <w:r>
              <w:t>до 6 октября 2023 года</w:t>
            </w:r>
          </w:p>
        </w:tc>
        <w:tc>
          <w:tcPr>
            <w:tcW w:w="2835" w:type="dxa"/>
          </w:tcPr>
          <w:p w:rsidR="00B92C95" w:rsidRDefault="00B92C95">
            <w:pPr>
              <w:pStyle w:val="ConsPlusNormal"/>
            </w:pPr>
            <w:r>
              <w:t>утверждение перечня земельных участков в автономном округе для возможного размещения новых объектов туристической инфраструктуры, в том числе тематического парка</w:t>
            </w:r>
          </w:p>
        </w:tc>
      </w:tr>
      <w:tr w:rsidR="00B92C95">
        <w:tc>
          <w:tcPr>
            <w:tcW w:w="454" w:type="dxa"/>
          </w:tcPr>
          <w:p w:rsidR="00B92C95" w:rsidRDefault="00B92C95">
            <w:pPr>
              <w:pStyle w:val="ConsPlusNormal"/>
            </w:pPr>
            <w:r>
              <w:t>2.</w:t>
            </w:r>
          </w:p>
        </w:tc>
        <w:tc>
          <w:tcPr>
            <w:tcW w:w="3005" w:type="dxa"/>
          </w:tcPr>
          <w:p w:rsidR="00B92C95" w:rsidRDefault="00B92C95">
            <w:pPr>
              <w:pStyle w:val="ConsPlusNormal"/>
            </w:pPr>
            <w:r>
              <w:t>Подготовка перечня объектов туристической инфраструктуры автономного округа, предлагаемых для создания и (или) реновации</w:t>
            </w:r>
          </w:p>
        </w:tc>
        <w:tc>
          <w:tcPr>
            <w:tcW w:w="3079" w:type="dxa"/>
          </w:tcPr>
          <w:p w:rsidR="00B92C95" w:rsidRDefault="00B92C95">
            <w:pPr>
              <w:pStyle w:val="ConsPlusNormal"/>
            </w:pPr>
            <w:r>
              <w:t>Департамент промышленности автономного округа, Департамент пространственного развития и архитектуры автономного округа, Фонд развития автономного округа (по согласованию) органы местного самоуправления муниципальных образований автономного округа (по согласованию)</w:t>
            </w:r>
          </w:p>
        </w:tc>
        <w:tc>
          <w:tcPr>
            <w:tcW w:w="1324" w:type="dxa"/>
          </w:tcPr>
          <w:p w:rsidR="00B92C95" w:rsidRDefault="00B92C95">
            <w:pPr>
              <w:pStyle w:val="ConsPlusNormal"/>
            </w:pPr>
            <w:r>
              <w:t>до 6 октября 2023 года</w:t>
            </w:r>
          </w:p>
        </w:tc>
        <w:tc>
          <w:tcPr>
            <w:tcW w:w="2835" w:type="dxa"/>
          </w:tcPr>
          <w:p w:rsidR="00B92C95" w:rsidRDefault="00B92C95">
            <w:pPr>
              <w:pStyle w:val="ConsPlusNormal"/>
            </w:pPr>
            <w:r>
              <w:t>утверждение перечня объектов туристической инфраструктуры автономного округа, предлагаемых для реновации</w:t>
            </w:r>
          </w:p>
        </w:tc>
      </w:tr>
      <w:tr w:rsidR="00B92C95">
        <w:tc>
          <w:tcPr>
            <w:tcW w:w="454" w:type="dxa"/>
          </w:tcPr>
          <w:p w:rsidR="00B92C95" w:rsidRDefault="00B92C95">
            <w:pPr>
              <w:pStyle w:val="ConsPlusNormal"/>
            </w:pPr>
            <w:r>
              <w:t>3.</w:t>
            </w:r>
          </w:p>
        </w:tc>
        <w:tc>
          <w:tcPr>
            <w:tcW w:w="3005" w:type="dxa"/>
          </w:tcPr>
          <w:p w:rsidR="00B92C95" w:rsidRDefault="00B92C95">
            <w:pPr>
              <w:pStyle w:val="ConsPlusNormal"/>
            </w:pPr>
            <w:r>
              <w:t xml:space="preserve">Формирование перечня потенциальных инвесторов для развития туристической инфраструктуры в автономном округе, в том </w:t>
            </w:r>
            <w:r>
              <w:lastRenderedPageBreak/>
              <w:t>числе по созданию тематического парка</w:t>
            </w:r>
          </w:p>
        </w:tc>
        <w:tc>
          <w:tcPr>
            <w:tcW w:w="3079" w:type="dxa"/>
          </w:tcPr>
          <w:p w:rsidR="00B92C95" w:rsidRDefault="00B92C95">
            <w:pPr>
              <w:pStyle w:val="ConsPlusNormal"/>
            </w:pPr>
            <w:r>
              <w:lastRenderedPageBreak/>
              <w:t>Департамент промышленности автономного округа,</w:t>
            </w:r>
          </w:p>
          <w:p w:rsidR="00B92C95" w:rsidRDefault="00B92C95">
            <w:pPr>
              <w:pStyle w:val="ConsPlusNormal"/>
            </w:pPr>
            <w:r>
              <w:t>Фонд развития автономного округа (по согласованию)</w:t>
            </w:r>
          </w:p>
        </w:tc>
        <w:tc>
          <w:tcPr>
            <w:tcW w:w="1324" w:type="dxa"/>
          </w:tcPr>
          <w:p w:rsidR="00B92C95" w:rsidRDefault="00B92C95">
            <w:pPr>
              <w:pStyle w:val="ConsPlusNormal"/>
            </w:pPr>
            <w:r>
              <w:t>до 16 октября 2023 года</w:t>
            </w:r>
          </w:p>
        </w:tc>
        <w:tc>
          <w:tcPr>
            <w:tcW w:w="2835" w:type="dxa"/>
          </w:tcPr>
          <w:p w:rsidR="00B92C95" w:rsidRDefault="00B92C95">
            <w:pPr>
              <w:pStyle w:val="ConsPlusNormal"/>
            </w:pPr>
            <w:r>
              <w:t xml:space="preserve">утверждение перечня потенциальных инвесторов для развития туристической инфраструктуры в автономном округе, в том </w:t>
            </w:r>
            <w:r>
              <w:lastRenderedPageBreak/>
              <w:t>числе по созданию тематического парка (далее - инвесторы)</w:t>
            </w:r>
          </w:p>
        </w:tc>
      </w:tr>
      <w:tr w:rsidR="00B92C95">
        <w:tc>
          <w:tcPr>
            <w:tcW w:w="454" w:type="dxa"/>
          </w:tcPr>
          <w:p w:rsidR="00B92C95" w:rsidRDefault="00B92C95">
            <w:pPr>
              <w:pStyle w:val="ConsPlusNormal"/>
            </w:pPr>
            <w:r>
              <w:lastRenderedPageBreak/>
              <w:t>4.</w:t>
            </w:r>
          </w:p>
        </w:tc>
        <w:tc>
          <w:tcPr>
            <w:tcW w:w="3005" w:type="dxa"/>
          </w:tcPr>
          <w:p w:rsidR="00B92C95" w:rsidRDefault="00B92C95">
            <w:pPr>
              <w:pStyle w:val="ConsPlusNormal"/>
            </w:pPr>
            <w:r>
              <w:t>Формирование инвестиционных предложений по созданию тематического парка и объектов туристической инфраструктуры в автономном округе</w:t>
            </w:r>
          </w:p>
        </w:tc>
        <w:tc>
          <w:tcPr>
            <w:tcW w:w="3079" w:type="dxa"/>
          </w:tcPr>
          <w:p w:rsidR="00B92C95" w:rsidRDefault="00B92C95">
            <w:pPr>
              <w:pStyle w:val="ConsPlusNormal"/>
            </w:pPr>
            <w:r>
              <w:t>Департамент промышленности автономного округа, Фонд развития автономного округа (по согласованию)</w:t>
            </w:r>
          </w:p>
        </w:tc>
        <w:tc>
          <w:tcPr>
            <w:tcW w:w="1324" w:type="dxa"/>
          </w:tcPr>
          <w:p w:rsidR="00B92C95" w:rsidRDefault="00B92C95">
            <w:pPr>
              <w:pStyle w:val="ConsPlusNormal"/>
            </w:pPr>
            <w:r>
              <w:t>до 31 октября 2023 года</w:t>
            </w:r>
          </w:p>
        </w:tc>
        <w:tc>
          <w:tcPr>
            <w:tcW w:w="2835" w:type="dxa"/>
          </w:tcPr>
          <w:p w:rsidR="00B92C95" w:rsidRDefault="00B92C95">
            <w:pPr>
              <w:pStyle w:val="ConsPlusNormal"/>
            </w:pPr>
            <w:r>
              <w:t>формирование инвестиционных предложений по созданию тематического парка и объектов туристической инфраструктуры в автономном округе для привлечения инвесторов</w:t>
            </w:r>
          </w:p>
        </w:tc>
      </w:tr>
      <w:tr w:rsidR="00B92C95">
        <w:tc>
          <w:tcPr>
            <w:tcW w:w="454" w:type="dxa"/>
          </w:tcPr>
          <w:p w:rsidR="00B92C95" w:rsidRDefault="00B92C95">
            <w:pPr>
              <w:pStyle w:val="ConsPlusNormal"/>
            </w:pPr>
            <w:r>
              <w:t>5.</w:t>
            </w:r>
          </w:p>
        </w:tc>
        <w:tc>
          <w:tcPr>
            <w:tcW w:w="3005" w:type="dxa"/>
          </w:tcPr>
          <w:p w:rsidR="00B92C95" w:rsidRDefault="00B92C95">
            <w:pPr>
              <w:pStyle w:val="ConsPlusNormal"/>
            </w:pPr>
            <w:r>
              <w:t>Проведение ознакомительного мероприятия для потенциальных инвесторов по созданию тематического парка, объектов туристической инфраструктуры в автономном округе</w:t>
            </w:r>
          </w:p>
        </w:tc>
        <w:tc>
          <w:tcPr>
            <w:tcW w:w="3079" w:type="dxa"/>
          </w:tcPr>
          <w:p w:rsidR="00B92C95" w:rsidRDefault="00B92C95">
            <w:pPr>
              <w:pStyle w:val="ConsPlusNormal"/>
            </w:pPr>
            <w:r>
              <w:t>Департамент промышленности автономного округа, Фонд развития автономного округа (по согласованию)</w:t>
            </w:r>
          </w:p>
        </w:tc>
        <w:tc>
          <w:tcPr>
            <w:tcW w:w="1324" w:type="dxa"/>
          </w:tcPr>
          <w:p w:rsidR="00B92C95" w:rsidRDefault="00B92C95">
            <w:pPr>
              <w:pStyle w:val="ConsPlusNormal"/>
            </w:pPr>
            <w:r>
              <w:t>до 30 ноября 2023 года</w:t>
            </w:r>
          </w:p>
        </w:tc>
        <w:tc>
          <w:tcPr>
            <w:tcW w:w="2835" w:type="dxa"/>
          </w:tcPr>
          <w:p w:rsidR="00B92C95" w:rsidRDefault="00B92C95">
            <w:pPr>
              <w:pStyle w:val="ConsPlusNormal"/>
            </w:pPr>
            <w:r>
              <w:t>подписание меморандума о сотрудничестве между Фондом развития автономного округа и инвесторами в целях дальнейшей разработки проекта по созданию тематического парка, объектов туристической инфраструктуры в автономном округе</w:t>
            </w:r>
          </w:p>
        </w:tc>
      </w:tr>
      <w:tr w:rsidR="00B92C95">
        <w:tc>
          <w:tcPr>
            <w:tcW w:w="454" w:type="dxa"/>
          </w:tcPr>
          <w:p w:rsidR="00B92C95" w:rsidRDefault="00B92C95">
            <w:pPr>
              <w:pStyle w:val="ConsPlusNormal"/>
            </w:pPr>
            <w:r>
              <w:t>6.</w:t>
            </w:r>
          </w:p>
        </w:tc>
        <w:tc>
          <w:tcPr>
            <w:tcW w:w="3005" w:type="dxa"/>
          </w:tcPr>
          <w:p w:rsidR="00B92C95" w:rsidRDefault="00B92C95">
            <w:pPr>
              <w:pStyle w:val="ConsPlusNormal"/>
            </w:pPr>
            <w:r>
              <w:t>Формирование программы мероприятий по созданию тематического парка, объектов туристической инфраструктуры в составе меморандума о сотрудничестве</w:t>
            </w:r>
          </w:p>
        </w:tc>
        <w:tc>
          <w:tcPr>
            <w:tcW w:w="3079" w:type="dxa"/>
          </w:tcPr>
          <w:p w:rsidR="00B92C95" w:rsidRDefault="00B92C95">
            <w:pPr>
              <w:pStyle w:val="ConsPlusNormal"/>
            </w:pPr>
            <w:r>
              <w:t>Департамент промышленности автономного округа, Департамент пространственного развития и архитектуры автономного округа, Фонд развития автономного округа (по согласованию)</w:t>
            </w:r>
          </w:p>
        </w:tc>
        <w:tc>
          <w:tcPr>
            <w:tcW w:w="1324" w:type="dxa"/>
          </w:tcPr>
          <w:p w:rsidR="00B92C95" w:rsidRDefault="00B92C95">
            <w:pPr>
              <w:pStyle w:val="ConsPlusNormal"/>
            </w:pPr>
            <w:r>
              <w:t>до 29 декабря 2023 года</w:t>
            </w:r>
          </w:p>
        </w:tc>
        <w:tc>
          <w:tcPr>
            <w:tcW w:w="2835" w:type="dxa"/>
          </w:tcPr>
          <w:p w:rsidR="00B92C95" w:rsidRDefault="00B92C95">
            <w:pPr>
              <w:pStyle w:val="ConsPlusNormal"/>
            </w:pPr>
            <w:r>
              <w:t>утверждение программы мероприятий по разработке проекта по созданию тематического парка</w:t>
            </w:r>
          </w:p>
        </w:tc>
      </w:tr>
      <w:tr w:rsidR="00B92C95">
        <w:tc>
          <w:tcPr>
            <w:tcW w:w="454" w:type="dxa"/>
          </w:tcPr>
          <w:p w:rsidR="00B92C95" w:rsidRDefault="00B92C95">
            <w:pPr>
              <w:pStyle w:val="ConsPlusNormal"/>
            </w:pPr>
            <w:r>
              <w:lastRenderedPageBreak/>
              <w:t>7.</w:t>
            </w:r>
          </w:p>
        </w:tc>
        <w:tc>
          <w:tcPr>
            <w:tcW w:w="3005" w:type="dxa"/>
          </w:tcPr>
          <w:p w:rsidR="00B92C95" w:rsidRDefault="00B92C95">
            <w:pPr>
              <w:pStyle w:val="ConsPlusNormal"/>
            </w:pPr>
            <w:r>
              <w:t>Структурирование проектов по созданию тематического парка, объектов туристической инфраструктуры в автономном округе</w:t>
            </w:r>
          </w:p>
        </w:tc>
        <w:tc>
          <w:tcPr>
            <w:tcW w:w="3079" w:type="dxa"/>
          </w:tcPr>
          <w:p w:rsidR="00B92C95" w:rsidRDefault="00B92C95">
            <w:pPr>
              <w:pStyle w:val="ConsPlusNormal"/>
            </w:pPr>
            <w:r>
              <w:t>Департамент промышленности автономного округа, Фонд развития автономного округа (по согласованию)</w:t>
            </w:r>
          </w:p>
        </w:tc>
        <w:tc>
          <w:tcPr>
            <w:tcW w:w="1324" w:type="dxa"/>
          </w:tcPr>
          <w:p w:rsidR="00B92C95" w:rsidRDefault="00B92C95">
            <w:pPr>
              <w:pStyle w:val="ConsPlusNormal"/>
            </w:pPr>
            <w:r>
              <w:t>до 29 февраля 2024 года</w:t>
            </w:r>
          </w:p>
        </w:tc>
        <w:tc>
          <w:tcPr>
            <w:tcW w:w="2835" w:type="dxa"/>
          </w:tcPr>
          <w:p w:rsidR="00B92C95" w:rsidRDefault="00B92C95">
            <w:pPr>
              <w:pStyle w:val="ConsPlusNormal"/>
            </w:pPr>
            <w:r>
              <w:t>проведение оценки готовности ресурсной базы и бизнес-процессов инвесторов к реализации проекта по созданию тематического парка, создание внутренней организационной структуры реализации проектов на различных этапах, создание договорной структуры реализации проектов</w:t>
            </w:r>
          </w:p>
        </w:tc>
      </w:tr>
      <w:tr w:rsidR="00B92C95">
        <w:tc>
          <w:tcPr>
            <w:tcW w:w="454" w:type="dxa"/>
          </w:tcPr>
          <w:p w:rsidR="00B92C95" w:rsidRDefault="00B92C95">
            <w:pPr>
              <w:pStyle w:val="ConsPlusNormal"/>
            </w:pPr>
            <w:r>
              <w:t>8.</w:t>
            </w:r>
          </w:p>
        </w:tc>
        <w:tc>
          <w:tcPr>
            <w:tcW w:w="3005" w:type="dxa"/>
          </w:tcPr>
          <w:p w:rsidR="00B92C95" w:rsidRDefault="00B92C95">
            <w:pPr>
              <w:pStyle w:val="ConsPlusNormal"/>
            </w:pPr>
            <w:r>
              <w:t>Утверждение проектов по созданию тематического парка, объектов туристической инфраструктуры в автономном округе с последующей поэтапной реализацией</w:t>
            </w:r>
          </w:p>
        </w:tc>
        <w:tc>
          <w:tcPr>
            <w:tcW w:w="3079" w:type="dxa"/>
          </w:tcPr>
          <w:p w:rsidR="00B92C95" w:rsidRDefault="00B92C95">
            <w:pPr>
              <w:pStyle w:val="ConsPlusNormal"/>
            </w:pPr>
            <w:r>
              <w:t>Департамент промышленности автономного округа, Департамент пространственного развития и архитектуры автономного округа, Фонд развития автономного округа (по согласованию)</w:t>
            </w:r>
          </w:p>
        </w:tc>
        <w:tc>
          <w:tcPr>
            <w:tcW w:w="1324" w:type="dxa"/>
          </w:tcPr>
          <w:p w:rsidR="00B92C95" w:rsidRDefault="00B92C95">
            <w:pPr>
              <w:pStyle w:val="ConsPlusNormal"/>
            </w:pPr>
            <w:r>
              <w:t>до 1 апреля 2024 года</w:t>
            </w:r>
          </w:p>
        </w:tc>
        <w:tc>
          <w:tcPr>
            <w:tcW w:w="2835" w:type="dxa"/>
          </w:tcPr>
          <w:p w:rsidR="00B92C95" w:rsidRDefault="00B92C95">
            <w:pPr>
              <w:pStyle w:val="ConsPlusNormal"/>
            </w:pPr>
            <w:r>
              <w:t>утверждение проектов по созданию тематического парка, объектов туристической инфраструктуры в автономном округе</w:t>
            </w:r>
          </w:p>
        </w:tc>
      </w:tr>
    </w:tbl>
    <w:p w:rsidR="00B92C95" w:rsidRDefault="00B92C95">
      <w:pPr>
        <w:pStyle w:val="ConsPlusNormal"/>
        <w:sectPr w:rsidR="00B92C95">
          <w:pgSz w:w="16838" w:h="11905" w:orient="landscape"/>
          <w:pgMar w:top="1701" w:right="1134" w:bottom="850" w:left="1134" w:header="0" w:footer="0" w:gutter="0"/>
          <w:cols w:space="720"/>
          <w:titlePg/>
        </w:sectPr>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jc w:val="right"/>
        <w:outlineLvl w:val="0"/>
      </w:pPr>
      <w:r>
        <w:t>Приложение 18</w:t>
      </w:r>
    </w:p>
    <w:p w:rsidR="00B92C95" w:rsidRDefault="00B92C95">
      <w:pPr>
        <w:pStyle w:val="ConsPlusNormal"/>
        <w:jc w:val="right"/>
      </w:pPr>
      <w:r>
        <w:t>к постановлению Правительства</w:t>
      </w:r>
    </w:p>
    <w:p w:rsidR="00B92C95" w:rsidRDefault="00B92C95">
      <w:pPr>
        <w:pStyle w:val="ConsPlusNormal"/>
        <w:jc w:val="right"/>
      </w:pPr>
      <w:r>
        <w:t>Ханты-Мансийского</w:t>
      </w:r>
    </w:p>
    <w:p w:rsidR="00B92C95" w:rsidRDefault="00B92C95">
      <w:pPr>
        <w:pStyle w:val="ConsPlusNormal"/>
        <w:jc w:val="right"/>
      </w:pPr>
      <w:r>
        <w:t>автономного округа - Югры</w:t>
      </w:r>
    </w:p>
    <w:p w:rsidR="00B92C95" w:rsidRDefault="00B92C95">
      <w:pPr>
        <w:pStyle w:val="ConsPlusNormal"/>
        <w:jc w:val="right"/>
      </w:pPr>
      <w:r>
        <w:t>от 30 декабря 2021 года N 638-п</w:t>
      </w:r>
    </w:p>
    <w:p w:rsidR="00B92C95" w:rsidRDefault="00B92C95">
      <w:pPr>
        <w:pStyle w:val="ConsPlusNormal"/>
        <w:jc w:val="center"/>
      </w:pPr>
    </w:p>
    <w:p w:rsidR="00B92C95" w:rsidRDefault="00B92C95">
      <w:pPr>
        <w:pStyle w:val="ConsPlusTitle"/>
        <w:jc w:val="center"/>
      </w:pPr>
      <w:bookmarkStart w:id="34" w:name="P1018"/>
      <w:bookmarkEnd w:id="34"/>
      <w:r>
        <w:t>ПЛАН</w:t>
      </w:r>
    </w:p>
    <w:p w:rsidR="00B92C95" w:rsidRDefault="00B92C95">
      <w:pPr>
        <w:pStyle w:val="ConsPlusTitle"/>
        <w:jc w:val="center"/>
      </w:pPr>
      <w:r>
        <w:t>МЕРОПРИЯТИЙ ("ДОРОЖНАЯ КАРТА") ПО УЛУЧШЕНИЮ ПОЗИЦИЙ</w:t>
      </w:r>
    </w:p>
    <w:p w:rsidR="00B92C95" w:rsidRDefault="00B92C95">
      <w:pPr>
        <w:pStyle w:val="ConsPlusTitle"/>
        <w:jc w:val="center"/>
      </w:pPr>
      <w:r>
        <w:t>ХАНТЫ-МАНСИЙСКОГО АВТОНОМНОГО ОКРУГА - ЮГРЫ В РЕЙТИНГЕ</w:t>
      </w:r>
    </w:p>
    <w:p w:rsidR="00B92C95" w:rsidRDefault="00B92C95">
      <w:pPr>
        <w:pStyle w:val="ConsPlusTitle"/>
        <w:jc w:val="center"/>
      </w:pPr>
      <w:r>
        <w:t>ПРОИЗВОДИТЕЛЬНОСТИ ТРУДА СРЕДИ СУБЪЕКТОВ</w:t>
      </w:r>
    </w:p>
    <w:p w:rsidR="00B92C95" w:rsidRDefault="00B92C95">
      <w:pPr>
        <w:pStyle w:val="ConsPlusTitle"/>
        <w:jc w:val="center"/>
      </w:pPr>
      <w:r>
        <w:t>РОССИЙСКОЙ ФЕДЕРАЦИИ, ВХОДЯЩИХ В НАЦИОНАЛЬНЫЙ ПРОЕКТ</w:t>
      </w:r>
    </w:p>
    <w:p w:rsidR="00B92C95" w:rsidRDefault="00B92C95">
      <w:pPr>
        <w:pStyle w:val="ConsPlusTitle"/>
        <w:jc w:val="center"/>
      </w:pPr>
      <w:r>
        <w:t>"ПРОИЗВОДИТЕЛЬНОСТЬ ТРУДА", С УЧЕТОМ РЕАЛИЗАЦИИ СУБЪЕКТАМИ</w:t>
      </w:r>
    </w:p>
    <w:p w:rsidR="00B92C95" w:rsidRDefault="00B92C95">
      <w:pPr>
        <w:pStyle w:val="ConsPlusTitle"/>
        <w:jc w:val="center"/>
      </w:pPr>
      <w:r>
        <w:t>РОССИЙСКОЙ ФЕДЕРАЦИИ МЕРОПРИЯТИЙ ФЕДЕРАЛЬНЫХ ПРОЕКТОВ</w:t>
      </w:r>
    </w:p>
    <w:p w:rsidR="00B92C95" w:rsidRDefault="00B92C95">
      <w:pPr>
        <w:pStyle w:val="ConsPlusTitle"/>
        <w:jc w:val="center"/>
      </w:pPr>
      <w:r>
        <w:t>"СИСТЕМНЫЕ МЕРЫ ПО ПОВЫШЕНИЮ ПРОИЗВОДИТЕЛЬНОСТИ ТРУДА"</w:t>
      </w:r>
    </w:p>
    <w:p w:rsidR="00B92C95" w:rsidRDefault="00B92C95">
      <w:pPr>
        <w:pStyle w:val="ConsPlusTitle"/>
        <w:jc w:val="center"/>
      </w:pPr>
      <w:r>
        <w:t>И "АДРЕСНАЯ ПОДДЕРЖКА ПОВЫШЕНИЯ ПРОИЗВОДИТЕЛЬНОСТИ ТРУДА</w:t>
      </w:r>
    </w:p>
    <w:p w:rsidR="00B92C95" w:rsidRDefault="00B92C95">
      <w:pPr>
        <w:pStyle w:val="ConsPlusTitle"/>
        <w:jc w:val="center"/>
      </w:pPr>
      <w:r>
        <w:t>НА ПРЕДПРИЯТИЯХ" В 2024 ГОДУ (ДАЛЕЕ - АВТОНОМНЫЙ ОКРУГ,</w:t>
      </w:r>
    </w:p>
    <w:p w:rsidR="00B92C95" w:rsidRDefault="00B92C95">
      <w:pPr>
        <w:pStyle w:val="ConsPlusTitle"/>
        <w:jc w:val="center"/>
      </w:pPr>
      <w:r>
        <w:t>НАЦИОНАЛЬНЫЙ ПРОЕКТ, РЕЙТИНГ)</w:t>
      </w:r>
    </w:p>
    <w:p w:rsidR="00B92C95" w:rsidRDefault="00B92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92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C95" w:rsidRDefault="00B92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2C95" w:rsidRDefault="00B92C95">
            <w:pPr>
              <w:pStyle w:val="ConsPlusNormal"/>
              <w:jc w:val="center"/>
            </w:pPr>
            <w:r>
              <w:rPr>
                <w:color w:val="392C69"/>
              </w:rPr>
              <w:t>Список изменяющих документов</w:t>
            </w:r>
          </w:p>
          <w:p w:rsidR="00B92C95" w:rsidRDefault="00B92C95">
            <w:pPr>
              <w:pStyle w:val="ConsPlusNormal"/>
              <w:jc w:val="center"/>
            </w:pPr>
            <w:r>
              <w:rPr>
                <w:color w:val="392C69"/>
              </w:rPr>
              <w:t xml:space="preserve">(введен </w:t>
            </w:r>
            <w:hyperlink r:id="rId170">
              <w:r>
                <w:rPr>
                  <w:color w:val="0000FF"/>
                </w:rPr>
                <w:t>постановлением</w:t>
              </w:r>
            </w:hyperlink>
            <w:r>
              <w:rPr>
                <w:color w:val="392C69"/>
              </w:rPr>
              <w:t xml:space="preserve"> Правительства ХМАО - Югры от 19.01.2024 N 10-п)</w:t>
            </w:r>
          </w:p>
        </w:tc>
        <w:tc>
          <w:tcPr>
            <w:tcW w:w="113" w:type="dxa"/>
            <w:tcBorders>
              <w:top w:val="nil"/>
              <w:left w:val="nil"/>
              <w:bottom w:val="nil"/>
              <w:right w:val="nil"/>
            </w:tcBorders>
            <w:shd w:val="clear" w:color="auto" w:fill="F4F3F8"/>
            <w:tcMar>
              <w:top w:w="0" w:type="dxa"/>
              <w:left w:w="0" w:type="dxa"/>
              <w:bottom w:w="0" w:type="dxa"/>
              <w:right w:w="0" w:type="dxa"/>
            </w:tcMar>
          </w:tcPr>
          <w:p w:rsidR="00B92C95" w:rsidRDefault="00B92C95">
            <w:pPr>
              <w:pStyle w:val="ConsPlusNormal"/>
            </w:pPr>
          </w:p>
        </w:tc>
      </w:tr>
    </w:tbl>
    <w:p w:rsidR="00B92C95" w:rsidRDefault="00B92C9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365"/>
        <w:gridCol w:w="3798"/>
        <w:gridCol w:w="1814"/>
        <w:gridCol w:w="3061"/>
      </w:tblGrid>
      <w:tr w:rsidR="00B92C95">
        <w:tc>
          <w:tcPr>
            <w:tcW w:w="454" w:type="dxa"/>
          </w:tcPr>
          <w:p w:rsidR="00B92C95" w:rsidRDefault="00B92C95">
            <w:pPr>
              <w:pStyle w:val="ConsPlusNormal"/>
              <w:jc w:val="center"/>
            </w:pPr>
            <w:r>
              <w:t>N п/п</w:t>
            </w:r>
          </w:p>
        </w:tc>
        <w:tc>
          <w:tcPr>
            <w:tcW w:w="4365" w:type="dxa"/>
          </w:tcPr>
          <w:p w:rsidR="00B92C95" w:rsidRDefault="00B92C95">
            <w:pPr>
              <w:pStyle w:val="ConsPlusNormal"/>
              <w:jc w:val="center"/>
            </w:pPr>
            <w:r>
              <w:t>Наименование мероприятия</w:t>
            </w:r>
          </w:p>
        </w:tc>
        <w:tc>
          <w:tcPr>
            <w:tcW w:w="3798" w:type="dxa"/>
          </w:tcPr>
          <w:p w:rsidR="00B92C95" w:rsidRDefault="00B92C95">
            <w:pPr>
              <w:pStyle w:val="ConsPlusNormal"/>
              <w:jc w:val="center"/>
            </w:pPr>
            <w:r>
              <w:t>Ответственные исполнители</w:t>
            </w:r>
          </w:p>
        </w:tc>
        <w:tc>
          <w:tcPr>
            <w:tcW w:w="1814" w:type="dxa"/>
          </w:tcPr>
          <w:p w:rsidR="00B92C95" w:rsidRDefault="00B92C95">
            <w:pPr>
              <w:pStyle w:val="ConsPlusNormal"/>
              <w:jc w:val="center"/>
            </w:pPr>
            <w:r>
              <w:t>Срок исполнения</w:t>
            </w:r>
          </w:p>
        </w:tc>
        <w:tc>
          <w:tcPr>
            <w:tcW w:w="3061" w:type="dxa"/>
          </w:tcPr>
          <w:p w:rsidR="00B92C95" w:rsidRDefault="00B92C95">
            <w:pPr>
              <w:pStyle w:val="ConsPlusNormal"/>
              <w:jc w:val="center"/>
            </w:pPr>
            <w:r>
              <w:t>Результат</w:t>
            </w:r>
          </w:p>
        </w:tc>
      </w:tr>
      <w:tr w:rsidR="00B92C95">
        <w:tc>
          <w:tcPr>
            <w:tcW w:w="454" w:type="dxa"/>
          </w:tcPr>
          <w:p w:rsidR="00B92C95" w:rsidRDefault="00B92C95">
            <w:pPr>
              <w:pStyle w:val="ConsPlusNormal"/>
              <w:jc w:val="center"/>
            </w:pPr>
            <w:r>
              <w:t>1</w:t>
            </w:r>
          </w:p>
        </w:tc>
        <w:tc>
          <w:tcPr>
            <w:tcW w:w="4365" w:type="dxa"/>
          </w:tcPr>
          <w:p w:rsidR="00B92C95" w:rsidRDefault="00B92C95">
            <w:pPr>
              <w:pStyle w:val="ConsPlusNormal"/>
              <w:jc w:val="center"/>
            </w:pPr>
            <w:r>
              <w:t>2</w:t>
            </w:r>
          </w:p>
        </w:tc>
        <w:tc>
          <w:tcPr>
            <w:tcW w:w="3798" w:type="dxa"/>
          </w:tcPr>
          <w:p w:rsidR="00B92C95" w:rsidRDefault="00B92C95">
            <w:pPr>
              <w:pStyle w:val="ConsPlusNormal"/>
              <w:jc w:val="center"/>
            </w:pPr>
            <w:r>
              <w:t>3</w:t>
            </w:r>
          </w:p>
        </w:tc>
        <w:tc>
          <w:tcPr>
            <w:tcW w:w="1814" w:type="dxa"/>
          </w:tcPr>
          <w:p w:rsidR="00B92C95" w:rsidRDefault="00B92C95">
            <w:pPr>
              <w:pStyle w:val="ConsPlusNormal"/>
              <w:jc w:val="center"/>
            </w:pPr>
            <w:r>
              <w:t>4</w:t>
            </w:r>
          </w:p>
        </w:tc>
        <w:tc>
          <w:tcPr>
            <w:tcW w:w="3061" w:type="dxa"/>
          </w:tcPr>
          <w:p w:rsidR="00B92C95" w:rsidRDefault="00B92C95">
            <w:pPr>
              <w:pStyle w:val="ConsPlusNormal"/>
              <w:jc w:val="center"/>
            </w:pPr>
            <w:r>
              <w:t>5</w:t>
            </w:r>
          </w:p>
        </w:tc>
      </w:tr>
      <w:tr w:rsidR="00B92C95">
        <w:tc>
          <w:tcPr>
            <w:tcW w:w="454" w:type="dxa"/>
          </w:tcPr>
          <w:p w:rsidR="00B92C95" w:rsidRDefault="00B92C95">
            <w:pPr>
              <w:pStyle w:val="ConsPlusNormal"/>
            </w:pPr>
            <w:r>
              <w:t>1</w:t>
            </w:r>
          </w:p>
        </w:tc>
        <w:tc>
          <w:tcPr>
            <w:tcW w:w="4365" w:type="dxa"/>
          </w:tcPr>
          <w:p w:rsidR="00B92C95" w:rsidRDefault="00B92C95">
            <w:pPr>
              <w:pStyle w:val="ConsPlusNormal"/>
            </w:pPr>
            <w:r>
              <w:t xml:space="preserve">Демонстрация программ повышения производительности труда для предприятий </w:t>
            </w:r>
            <w:r>
              <w:lastRenderedPageBreak/>
              <w:t>- потенциальных участников национального проекта, соответствующих критериям отбора национального проекта</w:t>
            </w:r>
          </w:p>
        </w:tc>
        <w:tc>
          <w:tcPr>
            <w:tcW w:w="3798" w:type="dxa"/>
            <w:vMerge w:val="restart"/>
          </w:tcPr>
          <w:p w:rsidR="00B92C95" w:rsidRDefault="00B92C95">
            <w:pPr>
              <w:pStyle w:val="ConsPlusNormal"/>
            </w:pPr>
            <w:r>
              <w:lastRenderedPageBreak/>
              <w:t xml:space="preserve">Департамент промышленности автономного округа (далее - </w:t>
            </w:r>
            <w:r>
              <w:lastRenderedPageBreak/>
              <w:t>Деппромышленности Югры),</w:t>
            </w:r>
          </w:p>
          <w:p w:rsidR="00B92C95" w:rsidRDefault="00B92C95">
            <w:pPr>
              <w:pStyle w:val="ConsPlusNormal"/>
            </w:pPr>
            <w:r>
              <w:t>автономное учреждение автономного округа "Технопарк высоких технологий" (далее - АУ "Технопарк высоких технологий") (по согласованию)</w:t>
            </w:r>
          </w:p>
        </w:tc>
        <w:tc>
          <w:tcPr>
            <w:tcW w:w="1814" w:type="dxa"/>
          </w:tcPr>
          <w:p w:rsidR="00B92C95" w:rsidRDefault="00B92C95">
            <w:pPr>
              <w:pStyle w:val="ConsPlusNormal"/>
            </w:pPr>
            <w:r>
              <w:lastRenderedPageBreak/>
              <w:t>до 31 декабря 2024 года</w:t>
            </w:r>
          </w:p>
        </w:tc>
        <w:tc>
          <w:tcPr>
            <w:tcW w:w="3061" w:type="dxa"/>
          </w:tcPr>
          <w:p w:rsidR="00B92C95" w:rsidRDefault="00B92C95">
            <w:pPr>
              <w:pStyle w:val="ConsPlusNormal"/>
            </w:pPr>
            <w:r>
              <w:t xml:space="preserve">вовлечены не менее 13 предприятий в национальный </w:t>
            </w:r>
            <w:r>
              <w:lastRenderedPageBreak/>
              <w:t>проект под управлением регионального центра компетенций (далее - РЦК)</w:t>
            </w:r>
          </w:p>
        </w:tc>
      </w:tr>
      <w:tr w:rsidR="00B92C95">
        <w:tc>
          <w:tcPr>
            <w:tcW w:w="454" w:type="dxa"/>
          </w:tcPr>
          <w:p w:rsidR="00B92C95" w:rsidRDefault="00B92C95">
            <w:pPr>
              <w:pStyle w:val="ConsPlusNormal"/>
            </w:pPr>
            <w:r>
              <w:lastRenderedPageBreak/>
              <w:t>2</w:t>
            </w:r>
          </w:p>
        </w:tc>
        <w:tc>
          <w:tcPr>
            <w:tcW w:w="4365" w:type="dxa"/>
          </w:tcPr>
          <w:p w:rsidR="00B92C95" w:rsidRDefault="00B92C95">
            <w:pPr>
              <w:pStyle w:val="ConsPlusNormal"/>
            </w:pPr>
            <w:r>
              <w:t>Информирование органов местного самоуправления муниципальных образований автономного округа о наличии в муниципальных образованиях автономного округа предприятий, соответствующих критериям национального проекта, а также о преимуществах участия в национальном проекте</w:t>
            </w:r>
          </w:p>
        </w:tc>
        <w:tc>
          <w:tcPr>
            <w:tcW w:w="3798" w:type="dxa"/>
            <w:vMerge/>
          </w:tcPr>
          <w:p w:rsidR="00B92C95" w:rsidRDefault="00B92C95">
            <w:pPr>
              <w:pStyle w:val="ConsPlusNormal"/>
            </w:pPr>
          </w:p>
        </w:tc>
        <w:tc>
          <w:tcPr>
            <w:tcW w:w="1814" w:type="dxa"/>
          </w:tcPr>
          <w:p w:rsidR="00B92C95" w:rsidRDefault="00B92C95">
            <w:pPr>
              <w:pStyle w:val="ConsPlusNormal"/>
            </w:pPr>
            <w:r>
              <w:t>до 15 февраля 2024 года</w:t>
            </w:r>
          </w:p>
        </w:tc>
        <w:tc>
          <w:tcPr>
            <w:tcW w:w="3061" w:type="dxa"/>
          </w:tcPr>
          <w:p w:rsidR="00B92C95" w:rsidRDefault="00B92C95">
            <w:pPr>
              <w:pStyle w:val="ConsPlusNormal"/>
            </w:pPr>
            <w:r>
              <w:t>проинформированы о предприятиях, соответствующих критериям национального проекта, а также о преимуществах участия в национальном проекте 22 муниципальных образования автономного округа</w:t>
            </w:r>
          </w:p>
        </w:tc>
      </w:tr>
      <w:tr w:rsidR="00B92C95">
        <w:tc>
          <w:tcPr>
            <w:tcW w:w="454" w:type="dxa"/>
          </w:tcPr>
          <w:p w:rsidR="00B92C95" w:rsidRDefault="00B92C95">
            <w:pPr>
              <w:pStyle w:val="ConsPlusNormal"/>
            </w:pPr>
            <w:r>
              <w:t>3</w:t>
            </w:r>
          </w:p>
        </w:tc>
        <w:tc>
          <w:tcPr>
            <w:tcW w:w="4365" w:type="dxa"/>
          </w:tcPr>
          <w:p w:rsidR="00B92C95" w:rsidRDefault="00B92C95">
            <w:pPr>
              <w:pStyle w:val="ConsPlusNormal"/>
            </w:pPr>
            <w:r>
              <w:t>Размещение на официальных сайтах администраций органов местного самоуправления муниципальных образований автономного округа баннеров с успешными практиками участия в национальном проекте</w:t>
            </w:r>
          </w:p>
        </w:tc>
        <w:tc>
          <w:tcPr>
            <w:tcW w:w="3798" w:type="dxa"/>
          </w:tcPr>
          <w:p w:rsidR="00B92C95" w:rsidRDefault="00B92C95">
            <w:pPr>
              <w:pStyle w:val="ConsPlusNormal"/>
            </w:pPr>
            <w:r>
              <w:t>Департамент промышленности автономного округа,</w:t>
            </w:r>
          </w:p>
          <w:p w:rsidR="00B92C95" w:rsidRDefault="00B92C95">
            <w:pPr>
              <w:pStyle w:val="ConsPlusNormal"/>
            </w:pPr>
            <w:r>
              <w:t>АУ "Технопарк высоких технологий" (по согласованию), органы местного самоуправления муниципальных образований автономного округа (по согласованию)</w:t>
            </w:r>
          </w:p>
        </w:tc>
        <w:tc>
          <w:tcPr>
            <w:tcW w:w="1814" w:type="dxa"/>
          </w:tcPr>
          <w:p w:rsidR="00B92C95" w:rsidRDefault="00B92C95">
            <w:pPr>
              <w:pStyle w:val="ConsPlusNormal"/>
            </w:pPr>
            <w:r>
              <w:t>до 15 февраля 2024 года</w:t>
            </w:r>
          </w:p>
        </w:tc>
        <w:tc>
          <w:tcPr>
            <w:tcW w:w="3061" w:type="dxa"/>
          </w:tcPr>
          <w:p w:rsidR="00B92C95" w:rsidRDefault="00B92C95">
            <w:pPr>
              <w:pStyle w:val="ConsPlusNormal"/>
            </w:pPr>
            <w:r>
              <w:t>размещение на сайтах администраций 22 муниципальных образований автономного округа информации об успешных практиках участия в национальном проекте</w:t>
            </w:r>
          </w:p>
        </w:tc>
      </w:tr>
      <w:tr w:rsidR="00B92C95">
        <w:tc>
          <w:tcPr>
            <w:tcW w:w="454" w:type="dxa"/>
          </w:tcPr>
          <w:p w:rsidR="00B92C95" w:rsidRDefault="00B92C95">
            <w:pPr>
              <w:pStyle w:val="ConsPlusNormal"/>
            </w:pPr>
            <w:r>
              <w:t>4</w:t>
            </w:r>
          </w:p>
        </w:tc>
        <w:tc>
          <w:tcPr>
            <w:tcW w:w="4365" w:type="dxa"/>
          </w:tcPr>
          <w:p w:rsidR="00B92C95" w:rsidRDefault="00B92C95">
            <w:pPr>
              <w:pStyle w:val="ConsPlusNormal"/>
            </w:pPr>
            <w:r>
              <w:t>Обучение тренерами РЦК сотрудников предприятий - участников национального проекта инструментам бережливого производства и методам их применения</w:t>
            </w:r>
          </w:p>
        </w:tc>
        <w:tc>
          <w:tcPr>
            <w:tcW w:w="3798" w:type="dxa"/>
          </w:tcPr>
          <w:p w:rsidR="00B92C95" w:rsidRDefault="00B92C95">
            <w:pPr>
              <w:pStyle w:val="ConsPlusNormal"/>
            </w:pPr>
            <w:r>
              <w:t>Деппромышленности Югры,</w:t>
            </w:r>
          </w:p>
          <w:p w:rsidR="00B92C95" w:rsidRDefault="00B92C95">
            <w:pPr>
              <w:pStyle w:val="ConsPlusNormal"/>
            </w:pPr>
            <w:r>
              <w:t>АУ "Технопарк высоких технологий" (по согласованию)</w:t>
            </w:r>
          </w:p>
        </w:tc>
        <w:tc>
          <w:tcPr>
            <w:tcW w:w="1814" w:type="dxa"/>
          </w:tcPr>
          <w:p w:rsidR="00B92C95" w:rsidRDefault="00B92C95">
            <w:pPr>
              <w:pStyle w:val="ConsPlusNormal"/>
            </w:pPr>
            <w:r>
              <w:t>до 31 декабря 2024 года</w:t>
            </w:r>
          </w:p>
        </w:tc>
        <w:tc>
          <w:tcPr>
            <w:tcW w:w="3061" w:type="dxa"/>
          </w:tcPr>
          <w:p w:rsidR="00B92C95" w:rsidRDefault="00B92C95">
            <w:pPr>
              <w:pStyle w:val="ConsPlusNormal"/>
            </w:pPr>
            <w:r>
              <w:t>обучено не менее 60 сотрудников предприятий - участников национального проекта</w:t>
            </w:r>
          </w:p>
        </w:tc>
      </w:tr>
      <w:tr w:rsidR="00B92C95">
        <w:tc>
          <w:tcPr>
            <w:tcW w:w="454" w:type="dxa"/>
          </w:tcPr>
          <w:p w:rsidR="00B92C95" w:rsidRDefault="00B92C95">
            <w:pPr>
              <w:pStyle w:val="ConsPlusNormal"/>
            </w:pPr>
            <w:r>
              <w:t>5</w:t>
            </w:r>
          </w:p>
        </w:tc>
        <w:tc>
          <w:tcPr>
            <w:tcW w:w="4365" w:type="dxa"/>
          </w:tcPr>
          <w:p w:rsidR="00B92C95" w:rsidRDefault="00B92C95">
            <w:pPr>
              <w:pStyle w:val="ConsPlusNormal"/>
            </w:pPr>
            <w:r>
              <w:t>Проведение совместно с предприятиями - участниками национального проекта пресс-конференции о промежуточных итогах реализации национального проекта в автономном округе для потенциальных участников национального проекта</w:t>
            </w:r>
          </w:p>
        </w:tc>
        <w:tc>
          <w:tcPr>
            <w:tcW w:w="3798" w:type="dxa"/>
          </w:tcPr>
          <w:p w:rsidR="00B92C95" w:rsidRDefault="00B92C95">
            <w:pPr>
              <w:pStyle w:val="ConsPlusNormal"/>
            </w:pPr>
            <w:r>
              <w:t>Деппромышленности Югры,</w:t>
            </w:r>
          </w:p>
          <w:p w:rsidR="00B92C95" w:rsidRDefault="00B92C95">
            <w:pPr>
              <w:pStyle w:val="ConsPlusNormal"/>
            </w:pPr>
            <w:r>
              <w:t>АУ "Технопарк высоких технологий" (по согласованию)</w:t>
            </w:r>
          </w:p>
        </w:tc>
        <w:tc>
          <w:tcPr>
            <w:tcW w:w="1814" w:type="dxa"/>
          </w:tcPr>
          <w:p w:rsidR="00B92C95" w:rsidRDefault="00B92C95">
            <w:pPr>
              <w:pStyle w:val="ConsPlusNormal"/>
            </w:pPr>
            <w:r>
              <w:t>до 15 февраля 2024 года</w:t>
            </w:r>
          </w:p>
        </w:tc>
        <w:tc>
          <w:tcPr>
            <w:tcW w:w="3061" w:type="dxa"/>
            <w:vMerge w:val="restart"/>
          </w:tcPr>
          <w:p w:rsidR="00B92C95" w:rsidRDefault="00B92C95">
            <w:pPr>
              <w:pStyle w:val="ConsPlusNormal"/>
            </w:pPr>
            <w:r>
              <w:t>освещение на пресс-конференциях мероприятий национального проекта с охватом не менее 50% потенциальных участников национального проекта</w:t>
            </w:r>
          </w:p>
        </w:tc>
      </w:tr>
      <w:tr w:rsidR="00B92C95">
        <w:tc>
          <w:tcPr>
            <w:tcW w:w="454" w:type="dxa"/>
          </w:tcPr>
          <w:p w:rsidR="00B92C95" w:rsidRDefault="00B92C95">
            <w:pPr>
              <w:pStyle w:val="ConsPlusNormal"/>
            </w:pPr>
            <w:r>
              <w:t>6</w:t>
            </w:r>
          </w:p>
        </w:tc>
        <w:tc>
          <w:tcPr>
            <w:tcW w:w="4365" w:type="dxa"/>
          </w:tcPr>
          <w:p w:rsidR="00B92C95" w:rsidRDefault="00B92C95">
            <w:pPr>
              <w:pStyle w:val="ConsPlusNormal"/>
            </w:pPr>
            <w:r>
              <w:t xml:space="preserve">Размещение на сайте https://rck86.ru/ </w:t>
            </w:r>
            <w:r>
              <w:lastRenderedPageBreak/>
              <w:t>информации об успешных практиках повышения производительности труда на предприятиях - участниках национального проекта</w:t>
            </w:r>
          </w:p>
        </w:tc>
        <w:tc>
          <w:tcPr>
            <w:tcW w:w="3798" w:type="dxa"/>
          </w:tcPr>
          <w:p w:rsidR="00B92C95" w:rsidRDefault="00B92C95">
            <w:pPr>
              <w:pStyle w:val="ConsPlusNormal"/>
            </w:pPr>
            <w:r>
              <w:lastRenderedPageBreak/>
              <w:t>Деппромышленности Югры,</w:t>
            </w:r>
          </w:p>
          <w:p w:rsidR="00B92C95" w:rsidRDefault="00B92C95">
            <w:pPr>
              <w:pStyle w:val="ConsPlusNormal"/>
            </w:pPr>
            <w:r>
              <w:lastRenderedPageBreak/>
              <w:t>АУ "Технопарк высоких технологий" (по согласованию)</w:t>
            </w:r>
          </w:p>
        </w:tc>
        <w:tc>
          <w:tcPr>
            <w:tcW w:w="1814" w:type="dxa"/>
          </w:tcPr>
          <w:p w:rsidR="00B92C95" w:rsidRDefault="00B92C95">
            <w:pPr>
              <w:pStyle w:val="ConsPlusNormal"/>
            </w:pPr>
            <w:r>
              <w:lastRenderedPageBreak/>
              <w:t xml:space="preserve">до 20 февраля </w:t>
            </w:r>
            <w:r>
              <w:lastRenderedPageBreak/>
              <w:t>2024 года</w:t>
            </w:r>
          </w:p>
        </w:tc>
        <w:tc>
          <w:tcPr>
            <w:tcW w:w="3061" w:type="dxa"/>
            <w:vMerge/>
          </w:tcPr>
          <w:p w:rsidR="00B92C95" w:rsidRDefault="00B92C95">
            <w:pPr>
              <w:pStyle w:val="ConsPlusNormal"/>
            </w:pPr>
          </w:p>
        </w:tc>
      </w:tr>
      <w:tr w:rsidR="00B92C95">
        <w:tc>
          <w:tcPr>
            <w:tcW w:w="454" w:type="dxa"/>
          </w:tcPr>
          <w:p w:rsidR="00B92C95" w:rsidRDefault="00B92C95">
            <w:pPr>
              <w:pStyle w:val="ConsPlusNormal"/>
            </w:pPr>
            <w:r>
              <w:t>7</w:t>
            </w:r>
          </w:p>
        </w:tc>
        <w:tc>
          <w:tcPr>
            <w:tcW w:w="4365" w:type="dxa"/>
          </w:tcPr>
          <w:p w:rsidR="00B92C95" w:rsidRDefault="00B92C95">
            <w:pPr>
              <w:pStyle w:val="ConsPlusNormal"/>
            </w:pPr>
            <w:r>
              <w:t>Проведение заседаний выездной комиссии на предприятиях - участниках национального проекта совместно с сотрудниками РЦК для подготовки к сертификации РЦК и мониторинга реализации национального проекта в автономном округе</w:t>
            </w:r>
          </w:p>
        </w:tc>
        <w:tc>
          <w:tcPr>
            <w:tcW w:w="3798" w:type="dxa"/>
          </w:tcPr>
          <w:p w:rsidR="00B92C95" w:rsidRDefault="00B92C95">
            <w:pPr>
              <w:pStyle w:val="ConsPlusNormal"/>
            </w:pPr>
            <w:r>
              <w:t>Деппромышленности Югры,</w:t>
            </w:r>
          </w:p>
          <w:p w:rsidR="00B92C95" w:rsidRDefault="00B92C95">
            <w:pPr>
              <w:pStyle w:val="ConsPlusNormal"/>
            </w:pPr>
            <w:r>
              <w:t>АУ "Технопарк высоких технологий" (по согласованию)</w:t>
            </w:r>
          </w:p>
        </w:tc>
        <w:tc>
          <w:tcPr>
            <w:tcW w:w="1814" w:type="dxa"/>
          </w:tcPr>
          <w:p w:rsidR="00B92C95" w:rsidRDefault="00B92C95">
            <w:pPr>
              <w:pStyle w:val="ConsPlusNormal"/>
            </w:pPr>
            <w:r>
              <w:t>до 30 июня 2024 года</w:t>
            </w:r>
          </w:p>
        </w:tc>
        <w:tc>
          <w:tcPr>
            <w:tcW w:w="3061" w:type="dxa"/>
          </w:tcPr>
          <w:p w:rsidR="00B92C95" w:rsidRDefault="00B92C95">
            <w:pPr>
              <w:pStyle w:val="ConsPlusNormal"/>
            </w:pPr>
            <w:r>
              <w:t>подготовлен акт выполнения мероприятий о готовности прохождения сертификации РЦК</w:t>
            </w:r>
          </w:p>
        </w:tc>
      </w:tr>
      <w:tr w:rsidR="00B92C95">
        <w:tc>
          <w:tcPr>
            <w:tcW w:w="454" w:type="dxa"/>
          </w:tcPr>
          <w:p w:rsidR="00B92C95" w:rsidRDefault="00B92C95">
            <w:pPr>
              <w:pStyle w:val="ConsPlusNormal"/>
            </w:pPr>
            <w:r>
              <w:t>8</w:t>
            </w:r>
          </w:p>
        </w:tc>
        <w:tc>
          <w:tcPr>
            <w:tcW w:w="4365" w:type="dxa"/>
          </w:tcPr>
          <w:p w:rsidR="00B92C95" w:rsidRDefault="00B92C95">
            <w:pPr>
              <w:pStyle w:val="ConsPlusNormal"/>
            </w:pPr>
            <w:r>
              <w:t>Подготовка к сертификации (допуск к самостоятельной работе на предприятиях - участниках национального проекта) сотрудника РЦК</w:t>
            </w:r>
          </w:p>
        </w:tc>
        <w:tc>
          <w:tcPr>
            <w:tcW w:w="3798" w:type="dxa"/>
          </w:tcPr>
          <w:p w:rsidR="00B92C95" w:rsidRDefault="00B92C95">
            <w:pPr>
              <w:pStyle w:val="ConsPlusNormal"/>
            </w:pPr>
            <w:r>
              <w:t>Деппромышленности Югры,</w:t>
            </w:r>
          </w:p>
          <w:p w:rsidR="00B92C95" w:rsidRDefault="00B92C95">
            <w:pPr>
              <w:pStyle w:val="ConsPlusNormal"/>
            </w:pPr>
            <w:r>
              <w:t>АУ "Технопарк высоких технологий" (по согласованию)</w:t>
            </w:r>
          </w:p>
        </w:tc>
        <w:tc>
          <w:tcPr>
            <w:tcW w:w="1814" w:type="dxa"/>
          </w:tcPr>
          <w:p w:rsidR="00B92C95" w:rsidRDefault="00B92C95">
            <w:pPr>
              <w:pStyle w:val="ConsPlusNormal"/>
            </w:pPr>
            <w:r>
              <w:t>до 28 февраля 2024 года</w:t>
            </w:r>
          </w:p>
        </w:tc>
        <w:tc>
          <w:tcPr>
            <w:tcW w:w="3061" w:type="dxa"/>
          </w:tcPr>
          <w:p w:rsidR="00B92C95" w:rsidRDefault="00B92C95">
            <w:pPr>
              <w:pStyle w:val="ConsPlusNormal"/>
            </w:pPr>
            <w:r>
              <w:t>укомплектование РЦК сотрудниками в количестве, необходимом для реализации ими самостоятельных проектов на предприятиях - участниках национального проекта</w:t>
            </w:r>
          </w:p>
        </w:tc>
      </w:tr>
      <w:tr w:rsidR="00B92C95">
        <w:tc>
          <w:tcPr>
            <w:tcW w:w="454" w:type="dxa"/>
          </w:tcPr>
          <w:p w:rsidR="00B92C95" w:rsidRDefault="00B92C95">
            <w:pPr>
              <w:pStyle w:val="ConsPlusNormal"/>
            </w:pPr>
            <w:r>
              <w:t>9</w:t>
            </w:r>
          </w:p>
        </w:tc>
        <w:tc>
          <w:tcPr>
            <w:tcW w:w="4365" w:type="dxa"/>
          </w:tcPr>
          <w:p w:rsidR="00B92C95" w:rsidRDefault="00B92C95">
            <w:pPr>
              <w:pStyle w:val="ConsPlusNormal"/>
            </w:pPr>
            <w:r>
              <w:t>Подготовка специалистами РЦК инструкторов по бережливому производству на предприятиях - участниках национального проекта с целью последующей передачи знаний сотрудникам предприятий</w:t>
            </w:r>
          </w:p>
        </w:tc>
        <w:tc>
          <w:tcPr>
            <w:tcW w:w="3798" w:type="dxa"/>
          </w:tcPr>
          <w:p w:rsidR="00B92C95" w:rsidRDefault="00B92C95">
            <w:pPr>
              <w:pStyle w:val="ConsPlusNormal"/>
            </w:pPr>
            <w:r>
              <w:t>Деппромышленности Югры,</w:t>
            </w:r>
          </w:p>
          <w:p w:rsidR="00B92C95" w:rsidRDefault="00B92C95">
            <w:pPr>
              <w:pStyle w:val="ConsPlusNormal"/>
            </w:pPr>
            <w:r>
              <w:t>АУ "Технопарк высоких технологий" (по согласованию)</w:t>
            </w:r>
          </w:p>
        </w:tc>
        <w:tc>
          <w:tcPr>
            <w:tcW w:w="1814" w:type="dxa"/>
          </w:tcPr>
          <w:p w:rsidR="00B92C95" w:rsidRDefault="00B92C95">
            <w:pPr>
              <w:pStyle w:val="ConsPlusNormal"/>
            </w:pPr>
            <w:r>
              <w:t>до 15 ноября 2024 года</w:t>
            </w:r>
          </w:p>
        </w:tc>
        <w:tc>
          <w:tcPr>
            <w:tcW w:w="3061" w:type="dxa"/>
          </w:tcPr>
          <w:p w:rsidR="00B92C95" w:rsidRDefault="00B92C95">
            <w:pPr>
              <w:pStyle w:val="ConsPlusNormal"/>
            </w:pPr>
            <w:r>
              <w:t>подготовка 28 инструкторов по бережливому производству на предприятиях - участниках национального проекта</w:t>
            </w:r>
          </w:p>
        </w:tc>
      </w:tr>
      <w:tr w:rsidR="00B92C95">
        <w:tc>
          <w:tcPr>
            <w:tcW w:w="454" w:type="dxa"/>
          </w:tcPr>
          <w:p w:rsidR="00B92C95" w:rsidRDefault="00B92C95">
            <w:pPr>
              <w:pStyle w:val="ConsPlusNormal"/>
            </w:pPr>
            <w:r>
              <w:t>10</w:t>
            </w:r>
          </w:p>
        </w:tc>
        <w:tc>
          <w:tcPr>
            <w:tcW w:w="4365" w:type="dxa"/>
          </w:tcPr>
          <w:p w:rsidR="00B92C95" w:rsidRDefault="00B92C95">
            <w:pPr>
              <w:pStyle w:val="ConsPlusNormal"/>
            </w:pPr>
            <w:r>
              <w:t>Рассылка информационных писем потенциальным участникам национального проекта о доступных федеральных мерах государственной поддержки</w:t>
            </w:r>
          </w:p>
        </w:tc>
        <w:tc>
          <w:tcPr>
            <w:tcW w:w="3798" w:type="dxa"/>
          </w:tcPr>
          <w:p w:rsidR="00B92C95" w:rsidRDefault="00B92C95">
            <w:pPr>
              <w:pStyle w:val="ConsPlusNormal"/>
            </w:pPr>
            <w:r>
              <w:t>Деппромышленности Югры,</w:t>
            </w:r>
          </w:p>
          <w:p w:rsidR="00B92C95" w:rsidRDefault="00B92C95">
            <w:pPr>
              <w:pStyle w:val="ConsPlusNormal"/>
            </w:pPr>
            <w:r>
              <w:t>Департамент дорожного хозяйства и транспорта автономного округа</w:t>
            </w:r>
          </w:p>
        </w:tc>
        <w:tc>
          <w:tcPr>
            <w:tcW w:w="1814" w:type="dxa"/>
          </w:tcPr>
          <w:p w:rsidR="00B92C95" w:rsidRDefault="00B92C95">
            <w:pPr>
              <w:pStyle w:val="ConsPlusNormal"/>
            </w:pPr>
            <w:r>
              <w:t>до 31 декабря 2024 года</w:t>
            </w:r>
          </w:p>
        </w:tc>
        <w:tc>
          <w:tcPr>
            <w:tcW w:w="3061" w:type="dxa"/>
          </w:tcPr>
          <w:p w:rsidR="00B92C95" w:rsidRDefault="00B92C95">
            <w:pPr>
              <w:pStyle w:val="ConsPlusNormal"/>
            </w:pPr>
            <w:r>
              <w:t>вовлечены не менее 13 предприятий в национальный проект под региональным управлением РЦК</w:t>
            </w:r>
          </w:p>
        </w:tc>
      </w:tr>
      <w:tr w:rsidR="00B92C95">
        <w:tc>
          <w:tcPr>
            <w:tcW w:w="454" w:type="dxa"/>
          </w:tcPr>
          <w:p w:rsidR="00B92C95" w:rsidRDefault="00B92C95">
            <w:pPr>
              <w:pStyle w:val="ConsPlusNormal"/>
            </w:pPr>
            <w:r>
              <w:t>11</w:t>
            </w:r>
          </w:p>
        </w:tc>
        <w:tc>
          <w:tcPr>
            <w:tcW w:w="4365" w:type="dxa"/>
          </w:tcPr>
          <w:p w:rsidR="00B92C95" w:rsidRDefault="00B92C95">
            <w:pPr>
              <w:pStyle w:val="ConsPlusNormal"/>
            </w:pPr>
            <w:r>
              <w:t xml:space="preserve">Организация участия предприятий - участников национального проекта в </w:t>
            </w:r>
            <w:r>
              <w:lastRenderedPageBreak/>
              <w:t>мероприятиях, проводимых корпоративными центрами по рационализации (Точки кипения Хайтэк)</w:t>
            </w:r>
          </w:p>
        </w:tc>
        <w:tc>
          <w:tcPr>
            <w:tcW w:w="3798" w:type="dxa"/>
          </w:tcPr>
          <w:p w:rsidR="00B92C95" w:rsidRDefault="00B92C95">
            <w:pPr>
              <w:pStyle w:val="ConsPlusNormal"/>
            </w:pPr>
            <w:r>
              <w:lastRenderedPageBreak/>
              <w:t>Деппромышленности Югры,</w:t>
            </w:r>
          </w:p>
          <w:p w:rsidR="00B92C95" w:rsidRDefault="00B92C95">
            <w:pPr>
              <w:pStyle w:val="ConsPlusNormal"/>
            </w:pPr>
            <w:r>
              <w:t xml:space="preserve">АУ "Технопарк высоких технологий" </w:t>
            </w:r>
            <w:r>
              <w:lastRenderedPageBreak/>
              <w:t>(по согласованию)</w:t>
            </w:r>
          </w:p>
        </w:tc>
        <w:tc>
          <w:tcPr>
            <w:tcW w:w="1814" w:type="dxa"/>
          </w:tcPr>
          <w:p w:rsidR="00B92C95" w:rsidRDefault="00B92C95">
            <w:pPr>
              <w:pStyle w:val="ConsPlusNormal"/>
            </w:pPr>
            <w:r>
              <w:lastRenderedPageBreak/>
              <w:t>до 30 июня 2024 года</w:t>
            </w:r>
          </w:p>
        </w:tc>
        <w:tc>
          <w:tcPr>
            <w:tcW w:w="3061" w:type="dxa"/>
          </w:tcPr>
          <w:p w:rsidR="00B92C95" w:rsidRDefault="00B92C95">
            <w:pPr>
              <w:pStyle w:val="ConsPlusNormal"/>
            </w:pPr>
            <w:r>
              <w:t xml:space="preserve">участие сотрудников предприятий - участников </w:t>
            </w:r>
            <w:r>
              <w:lastRenderedPageBreak/>
              <w:t>национального проекта автономного округа в мероприятиях, проводимых корпоративными центрами по рационализации (Точками кипения Хайтэк) в субъектах Российской Федерации</w:t>
            </w:r>
          </w:p>
        </w:tc>
      </w:tr>
      <w:tr w:rsidR="00B92C95">
        <w:tc>
          <w:tcPr>
            <w:tcW w:w="454" w:type="dxa"/>
          </w:tcPr>
          <w:p w:rsidR="00B92C95" w:rsidRDefault="00B92C95">
            <w:pPr>
              <w:pStyle w:val="ConsPlusNormal"/>
            </w:pPr>
            <w:r>
              <w:lastRenderedPageBreak/>
              <w:t>12</w:t>
            </w:r>
          </w:p>
        </w:tc>
        <w:tc>
          <w:tcPr>
            <w:tcW w:w="4365" w:type="dxa"/>
          </w:tcPr>
          <w:p w:rsidR="00B92C95" w:rsidRDefault="00B92C95">
            <w:pPr>
              <w:pStyle w:val="ConsPlusNormal"/>
            </w:pPr>
            <w:r>
              <w:t>Разработка нефинансовых мер поддержки предприятий - участников национального проекта</w:t>
            </w:r>
          </w:p>
        </w:tc>
        <w:tc>
          <w:tcPr>
            <w:tcW w:w="3798" w:type="dxa"/>
          </w:tcPr>
          <w:p w:rsidR="00B92C95" w:rsidRDefault="00B92C95">
            <w:pPr>
              <w:pStyle w:val="ConsPlusNormal"/>
            </w:pPr>
            <w:r>
              <w:t>Деппромышленности Югры,</w:t>
            </w:r>
          </w:p>
          <w:p w:rsidR="00B92C95" w:rsidRDefault="00B92C95">
            <w:pPr>
              <w:pStyle w:val="ConsPlusNormal"/>
            </w:pPr>
            <w:r>
              <w:t>Департамент экономического развития автономного округа</w:t>
            </w:r>
          </w:p>
        </w:tc>
        <w:tc>
          <w:tcPr>
            <w:tcW w:w="1814" w:type="dxa"/>
          </w:tcPr>
          <w:p w:rsidR="00B92C95" w:rsidRDefault="00B92C95">
            <w:pPr>
              <w:pStyle w:val="ConsPlusNormal"/>
            </w:pPr>
            <w:r>
              <w:t>до 22 июля 2024 года</w:t>
            </w:r>
          </w:p>
        </w:tc>
        <w:tc>
          <w:tcPr>
            <w:tcW w:w="3061" w:type="dxa"/>
          </w:tcPr>
          <w:p w:rsidR="00B92C95" w:rsidRDefault="00B92C95">
            <w:pPr>
              <w:pStyle w:val="ConsPlusNormal"/>
            </w:pPr>
            <w:r>
              <w:t>наличие региональных нефинансовых мер поддержки предприятий - участников национального проекта</w:t>
            </w:r>
          </w:p>
        </w:tc>
      </w:tr>
      <w:tr w:rsidR="00B92C95">
        <w:tc>
          <w:tcPr>
            <w:tcW w:w="454" w:type="dxa"/>
          </w:tcPr>
          <w:p w:rsidR="00B92C95" w:rsidRDefault="00B92C95">
            <w:pPr>
              <w:pStyle w:val="ConsPlusNormal"/>
            </w:pPr>
            <w:r>
              <w:t>13</w:t>
            </w:r>
          </w:p>
        </w:tc>
        <w:tc>
          <w:tcPr>
            <w:tcW w:w="4365" w:type="dxa"/>
          </w:tcPr>
          <w:p w:rsidR="00B92C95" w:rsidRDefault="00B92C95">
            <w:pPr>
              <w:pStyle w:val="ConsPlusNormal"/>
            </w:pPr>
            <w:r>
              <w:t>Разработка, реализация специалистами РЦК проектов по повышению производительности труда на предприятиях - участниках национального проекта по направлению "Бережливое производство"</w:t>
            </w:r>
          </w:p>
        </w:tc>
        <w:tc>
          <w:tcPr>
            <w:tcW w:w="3798" w:type="dxa"/>
          </w:tcPr>
          <w:p w:rsidR="00B92C95" w:rsidRDefault="00B92C95">
            <w:pPr>
              <w:pStyle w:val="ConsPlusNormal"/>
            </w:pPr>
            <w:r>
              <w:t>Деппромышленности Югры,</w:t>
            </w:r>
          </w:p>
          <w:p w:rsidR="00B92C95" w:rsidRDefault="00B92C95">
            <w:pPr>
              <w:pStyle w:val="ConsPlusNormal"/>
            </w:pPr>
            <w:r>
              <w:t>АУ "Технопарк высоких технологий" (по согласованию)</w:t>
            </w:r>
          </w:p>
        </w:tc>
        <w:tc>
          <w:tcPr>
            <w:tcW w:w="1814" w:type="dxa"/>
          </w:tcPr>
          <w:p w:rsidR="00B92C95" w:rsidRDefault="00B92C95">
            <w:pPr>
              <w:pStyle w:val="ConsPlusNormal"/>
            </w:pPr>
            <w:r>
              <w:t>до 15 ноября 2024 года</w:t>
            </w:r>
          </w:p>
        </w:tc>
        <w:tc>
          <w:tcPr>
            <w:tcW w:w="3061" w:type="dxa"/>
          </w:tcPr>
          <w:p w:rsidR="00B92C95" w:rsidRDefault="00B92C95">
            <w:pPr>
              <w:pStyle w:val="ConsPlusNormal"/>
            </w:pPr>
            <w:r>
              <w:t>реализованы проекты по повышению производительности труда на 17 предприятиях - участниках национального проекта</w:t>
            </w:r>
          </w:p>
        </w:tc>
      </w:tr>
      <w:tr w:rsidR="00B92C95">
        <w:tc>
          <w:tcPr>
            <w:tcW w:w="454" w:type="dxa"/>
          </w:tcPr>
          <w:p w:rsidR="00B92C95" w:rsidRDefault="00B92C95">
            <w:pPr>
              <w:pStyle w:val="ConsPlusNormal"/>
            </w:pPr>
            <w:r>
              <w:t>14</w:t>
            </w:r>
          </w:p>
        </w:tc>
        <w:tc>
          <w:tcPr>
            <w:tcW w:w="4365" w:type="dxa"/>
          </w:tcPr>
          <w:p w:rsidR="00B92C95" w:rsidRDefault="00B92C95">
            <w:pPr>
              <w:pStyle w:val="ConsPlusNormal"/>
            </w:pPr>
            <w:r>
              <w:t>Привлечение предприятий - участников национального проекта для участия в программе "Акселератор экспортного роста"</w:t>
            </w:r>
          </w:p>
        </w:tc>
        <w:tc>
          <w:tcPr>
            <w:tcW w:w="3798" w:type="dxa"/>
          </w:tcPr>
          <w:p w:rsidR="00B92C95" w:rsidRDefault="00B92C95">
            <w:pPr>
              <w:pStyle w:val="ConsPlusNormal"/>
            </w:pPr>
            <w:r>
              <w:t>Деппромышленности Югры,</w:t>
            </w:r>
          </w:p>
          <w:p w:rsidR="00B92C95" w:rsidRDefault="00B92C95">
            <w:pPr>
              <w:pStyle w:val="ConsPlusNormal"/>
            </w:pPr>
            <w:r>
              <w:t>АУ "Технопарк высоких технологий" (по согласованию)</w:t>
            </w:r>
          </w:p>
        </w:tc>
        <w:tc>
          <w:tcPr>
            <w:tcW w:w="1814" w:type="dxa"/>
          </w:tcPr>
          <w:p w:rsidR="00B92C95" w:rsidRDefault="00B92C95">
            <w:pPr>
              <w:pStyle w:val="ConsPlusNormal"/>
            </w:pPr>
            <w:r>
              <w:t>до 25 сентября 2024 года</w:t>
            </w:r>
          </w:p>
        </w:tc>
        <w:tc>
          <w:tcPr>
            <w:tcW w:w="3061" w:type="dxa"/>
          </w:tcPr>
          <w:p w:rsidR="00B92C95" w:rsidRDefault="00B92C95">
            <w:pPr>
              <w:pStyle w:val="ConsPlusNormal"/>
            </w:pPr>
            <w:r>
              <w:t>участие предприятий - участников национального проекта в программе "Акселератор экспортного роста" с целью их выхода на экспортные рынки</w:t>
            </w:r>
          </w:p>
        </w:tc>
      </w:tr>
    </w:tbl>
    <w:p w:rsidR="00B92C95" w:rsidRDefault="00B92C95">
      <w:pPr>
        <w:pStyle w:val="ConsPlusNormal"/>
        <w:ind w:firstLine="540"/>
        <w:jc w:val="both"/>
      </w:pPr>
    </w:p>
    <w:p w:rsidR="00B92C95" w:rsidRDefault="00B92C95">
      <w:pPr>
        <w:pStyle w:val="ConsPlusNormal"/>
        <w:ind w:firstLine="540"/>
        <w:jc w:val="both"/>
      </w:pPr>
    </w:p>
    <w:p w:rsidR="00B92C95" w:rsidRDefault="00B92C95">
      <w:pPr>
        <w:pStyle w:val="ConsPlusNormal"/>
        <w:pBdr>
          <w:bottom w:val="single" w:sz="6" w:space="0" w:color="auto"/>
        </w:pBdr>
        <w:spacing w:before="100" w:after="100"/>
        <w:jc w:val="both"/>
        <w:rPr>
          <w:sz w:val="2"/>
          <w:szCs w:val="2"/>
        </w:rPr>
      </w:pPr>
    </w:p>
    <w:bookmarkEnd w:id="0"/>
    <w:p w:rsidR="00E11167" w:rsidRDefault="00E11167"/>
    <w:sectPr w:rsidR="00E1116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95"/>
    <w:rsid w:val="00B92C95"/>
    <w:rsid w:val="00E11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6BF91-3FA0-4DBD-B155-CCACC2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C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2C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2C9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92C9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2C9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92C9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2C9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2C9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264828&amp;dst=100010" TargetMode="External"/><Relationship Id="rId21" Type="http://schemas.openxmlformats.org/officeDocument/2006/relationships/hyperlink" Target="https://login.consultant.ru/link/?req=doc&amp;base=RLAW926&amp;n=287889&amp;dst=100005" TargetMode="External"/><Relationship Id="rId42" Type="http://schemas.openxmlformats.org/officeDocument/2006/relationships/hyperlink" Target="https://login.consultant.ru/link/?req=doc&amp;base=RLAW926&amp;n=197160" TargetMode="External"/><Relationship Id="rId63" Type="http://schemas.openxmlformats.org/officeDocument/2006/relationships/hyperlink" Target="https://login.consultant.ru/link/?req=doc&amp;base=RLAW926&amp;n=234713" TargetMode="External"/><Relationship Id="rId84" Type="http://schemas.openxmlformats.org/officeDocument/2006/relationships/hyperlink" Target="https://login.consultant.ru/link/?req=doc&amp;base=LAW&amp;n=411041" TargetMode="External"/><Relationship Id="rId138" Type="http://schemas.openxmlformats.org/officeDocument/2006/relationships/hyperlink" Target="https://login.consultant.ru/link/?req=doc&amp;base=LAW&amp;n=449126&amp;dst=100052" TargetMode="External"/><Relationship Id="rId159" Type="http://schemas.openxmlformats.org/officeDocument/2006/relationships/hyperlink" Target="https://login.consultant.ru/link/?req=doc&amp;base=RLAW926&amp;n=276040&amp;dst=100032" TargetMode="External"/><Relationship Id="rId170" Type="http://schemas.openxmlformats.org/officeDocument/2006/relationships/hyperlink" Target="https://login.consultant.ru/link/?req=doc&amp;base=RLAW926&amp;n=295103&amp;dst=100008" TargetMode="External"/><Relationship Id="rId107" Type="http://schemas.openxmlformats.org/officeDocument/2006/relationships/hyperlink" Target="https://login.consultant.ru/link/?req=doc&amp;base=RLAW926&amp;n=262842&amp;dst=100005" TargetMode="External"/><Relationship Id="rId11" Type="http://schemas.openxmlformats.org/officeDocument/2006/relationships/hyperlink" Target="https://login.consultant.ru/link/?req=doc&amp;base=RLAW926&amp;n=262065&amp;dst=100005" TargetMode="External"/><Relationship Id="rId32" Type="http://schemas.openxmlformats.org/officeDocument/2006/relationships/hyperlink" Target="https://login.consultant.ru/link/?req=doc&amp;base=RLAW926&amp;n=256626&amp;dst=100006" TargetMode="External"/><Relationship Id="rId53" Type="http://schemas.openxmlformats.org/officeDocument/2006/relationships/hyperlink" Target="https://login.consultant.ru/link/?req=doc&amp;base=RLAW926&amp;n=214237" TargetMode="External"/><Relationship Id="rId74" Type="http://schemas.openxmlformats.org/officeDocument/2006/relationships/hyperlink" Target="https://login.consultant.ru/link/?req=doc&amp;base=RLAW926&amp;n=290732&amp;dst=100047" TargetMode="External"/><Relationship Id="rId128" Type="http://schemas.openxmlformats.org/officeDocument/2006/relationships/hyperlink" Target="https://login.consultant.ru/link/?req=doc&amp;base=LAW&amp;n=449126&amp;dst=100048" TargetMode="External"/><Relationship Id="rId149" Type="http://schemas.openxmlformats.org/officeDocument/2006/relationships/hyperlink" Target="https://login.consultant.ru/link/?req=doc&amp;base=RLAW926&amp;n=276040&amp;dst=100021" TargetMode="External"/><Relationship Id="rId5" Type="http://schemas.openxmlformats.org/officeDocument/2006/relationships/hyperlink" Target="https://login.consultant.ru/link/?req=doc&amp;base=RLAW926&amp;n=253435&amp;dst=100005" TargetMode="External"/><Relationship Id="rId95" Type="http://schemas.openxmlformats.org/officeDocument/2006/relationships/hyperlink" Target="https://login.consultant.ru/link/?req=doc&amp;base=LAW&amp;n=462157" TargetMode="External"/><Relationship Id="rId160" Type="http://schemas.openxmlformats.org/officeDocument/2006/relationships/hyperlink" Target="https://login.consultant.ru/link/?req=doc&amp;base=RLAW926&amp;n=276040&amp;dst=100033" TargetMode="External"/><Relationship Id="rId22" Type="http://schemas.openxmlformats.org/officeDocument/2006/relationships/hyperlink" Target="https://login.consultant.ru/link/?req=doc&amp;base=RLAW926&amp;n=293100&amp;dst=100006" TargetMode="External"/><Relationship Id="rId43" Type="http://schemas.openxmlformats.org/officeDocument/2006/relationships/hyperlink" Target="https://login.consultant.ru/link/?req=doc&amp;base=RLAW926&amp;n=199434" TargetMode="External"/><Relationship Id="rId64" Type="http://schemas.openxmlformats.org/officeDocument/2006/relationships/hyperlink" Target="https://login.consultant.ru/link/?req=doc&amp;base=RLAW926&amp;n=236618" TargetMode="External"/><Relationship Id="rId118" Type="http://schemas.openxmlformats.org/officeDocument/2006/relationships/hyperlink" Target="https://login.consultant.ru/link/?req=doc&amp;base=LAW&amp;n=413362&amp;dst=100012" TargetMode="External"/><Relationship Id="rId139" Type="http://schemas.openxmlformats.org/officeDocument/2006/relationships/hyperlink" Target="https://login.consultant.ru/link/?req=doc&amp;base=LAW&amp;n=449126&amp;dst=100053" TargetMode="External"/><Relationship Id="rId85" Type="http://schemas.openxmlformats.org/officeDocument/2006/relationships/hyperlink" Target="https://login.consultant.ru/link/?req=doc&amp;base=LAW&amp;n=462157&amp;dst=104310" TargetMode="External"/><Relationship Id="rId150" Type="http://schemas.openxmlformats.org/officeDocument/2006/relationships/hyperlink" Target="https://login.consultant.ru/link/?req=doc&amp;base=RLAW926&amp;n=276040&amp;dst=100023" TargetMode="External"/><Relationship Id="rId171" Type="http://schemas.openxmlformats.org/officeDocument/2006/relationships/fontTable" Target="fontTable.xml"/><Relationship Id="rId12" Type="http://schemas.openxmlformats.org/officeDocument/2006/relationships/hyperlink" Target="https://login.consultant.ru/link/?req=doc&amp;base=RLAW926&amp;n=262443&amp;dst=100005" TargetMode="External"/><Relationship Id="rId33" Type="http://schemas.openxmlformats.org/officeDocument/2006/relationships/hyperlink" Target="https://login.consultant.ru/link/?req=doc&amp;base=RLAW926&amp;n=290895&amp;dst=100016" TargetMode="External"/><Relationship Id="rId108" Type="http://schemas.openxmlformats.org/officeDocument/2006/relationships/hyperlink" Target="https://login.consultant.ru/link/?req=doc&amp;base=RLAW926&amp;n=276040&amp;dst=100005" TargetMode="External"/><Relationship Id="rId129" Type="http://schemas.openxmlformats.org/officeDocument/2006/relationships/hyperlink" Target="https://login.consultant.ru/link/?req=doc&amp;base=RLAW926&amp;n=276040&amp;dst=100010" TargetMode="External"/><Relationship Id="rId54" Type="http://schemas.openxmlformats.org/officeDocument/2006/relationships/hyperlink" Target="https://login.consultant.ru/link/?req=doc&amp;base=RLAW926&amp;n=216701" TargetMode="External"/><Relationship Id="rId70" Type="http://schemas.openxmlformats.org/officeDocument/2006/relationships/hyperlink" Target="https://login.consultant.ru/link/?req=doc&amp;base=RLAW926&amp;n=245348" TargetMode="External"/><Relationship Id="rId75" Type="http://schemas.openxmlformats.org/officeDocument/2006/relationships/hyperlink" Target="https://login.consultant.ru/link/?req=doc&amp;base=RLAW926&amp;n=290732&amp;dst=100047" TargetMode="External"/><Relationship Id="rId91" Type="http://schemas.openxmlformats.org/officeDocument/2006/relationships/hyperlink" Target="https://login.consultant.ru/link/?req=doc&amp;base=RLAW926&amp;n=290732&amp;dst=100047" TargetMode="External"/><Relationship Id="rId96" Type="http://schemas.openxmlformats.org/officeDocument/2006/relationships/hyperlink" Target="https://login.consultant.ru/link/?req=doc&amp;base=LAW&amp;n=462157" TargetMode="External"/><Relationship Id="rId140" Type="http://schemas.openxmlformats.org/officeDocument/2006/relationships/hyperlink" Target="https://login.consultant.ru/link/?req=doc&amp;base=RLAW926&amp;n=276040&amp;dst=100011" TargetMode="External"/><Relationship Id="rId145" Type="http://schemas.openxmlformats.org/officeDocument/2006/relationships/hyperlink" Target="https://login.consultant.ru/link/?req=doc&amp;base=RLAW926&amp;n=276040&amp;dst=100014" TargetMode="External"/><Relationship Id="rId161" Type="http://schemas.openxmlformats.org/officeDocument/2006/relationships/hyperlink" Target="https://login.consultant.ru/link/?req=doc&amp;base=LAW&amp;n=435815&amp;dst=100096" TargetMode="External"/><Relationship Id="rId166" Type="http://schemas.openxmlformats.org/officeDocument/2006/relationships/hyperlink" Target="https://login.consultant.ru/link/?req=doc&amp;base=LAW&amp;n=449128" TargetMode="External"/><Relationship Id="rId1" Type="http://schemas.openxmlformats.org/officeDocument/2006/relationships/styles" Target="styles.xml"/><Relationship Id="rId6" Type="http://schemas.openxmlformats.org/officeDocument/2006/relationships/hyperlink" Target="https://login.consultant.ru/link/?req=doc&amp;base=RLAW926&amp;n=254358&amp;dst=100005" TargetMode="External"/><Relationship Id="rId23" Type="http://schemas.openxmlformats.org/officeDocument/2006/relationships/hyperlink" Target="https://login.consultant.ru/link/?req=doc&amp;base=RLAW926&amp;n=295103&amp;dst=100005" TargetMode="External"/><Relationship Id="rId28" Type="http://schemas.openxmlformats.org/officeDocument/2006/relationships/hyperlink" Target="https://login.consultant.ru/link/?req=doc&amp;base=RLAW926&amp;n=290731&amp;dst=100146" TargetMode="External"/><Relationship Id="rId49" Type="http://schemas.openxmlformats.org/officeDocument/2006/relationships/hyperlink" Target="https://login.consultant.ru/link/?req=doc&amp;base=RLAW926&amp;n=207046" TargetMode="External"/><Relationship Id="rId114" Type="http://schemas.openxmlformats.org/officeDocument/2006/relationships/hyperlink" Target="https://login.consultant.ru/link/?req=doc&amp;base=RLAW926&amp;n=293368&amp;dst=102307" TargetMode="External"/><Relationship Id="rId119" Type="http://schemas.openxmlformats.org/officeDocument/2006/relationships/hyperlink" Target="https://login.consultant.ru/link/?req=doc&amp;base=RLAW926&amp;n=276040&amp;dst=100007" TargetMode="External"/><Relationship Id="rId44" Type="http://schemas.openxmlformats.org/officeDocument/2006/relationships/hyperlink" Target="https://login.consultant.ru/link/?req=doc&amp;base=RLAW926&amp;n=199555" TargetMode="External"/><Relationship Id="rId60" Type="http://schemas.openxmlformats.org/officeDocument/2006/relationships/hyperlink" Target="https://login.consultant.ru/link/?req=doc&amp;base=RLAW926&amp;n=229189" TargetMode="External"/><Relationship Id="rId65" Type="http://schemas.openxmlformats.org/officeDocument/2006/relationships/hyperlink" Target="https://login.consultant.ru/link/?req=doc&amp;base=RLAW926&amp;n=239625" TargetMode="External"/><Relationship Id="rId81" Type="http://schemas.openxmlformats.org/officeDocument/2006/relationships/hyperlink" Target="https://login.consultant.ru/link/?req=doc&amp;base=RLAW926&amp;n=293368&amp;dst=102346" TargetMode="External"/><Relationship Id="rId86" Type="http://schemas.openxmlformats.org/officeDocument/2006/relationships/hyperlink" Target="https://login.consultant.ru/link/?req=doc&amp;base=LAW&amp;n=411041" TargetMode="External"/><Relationship Id="rId130" Type="http://schemas.openxmlformats.org/officeDocument/2006/relationships/hyperlink" Target="https://login.consultant.ru/link/?req=doc&amp;base=LAW&amp;n=449126&amp;dst=100049" TargetMode="External"/><Relationship Id="rId135" Type="http://schemas.openxmlformats.org/officeDocument/2006/relationships/hyperlink" Target="https://login.consultant.ru/link/?req=doc&amp;base=LAW&amp;n=449126&amp;dst=100040" TargetMode="External"/><Relationship Id="rId151" Type="http://schemas.openxmlformats.org/officeDocument/2006/relationships/hyperlink" Target="https://login.consultant.ru/link/?req=doc&amp;base=RLAW926&amp;n=262842&amp;dst=100007" TargetMode="External"/><Relationship Id="rId156" Type="http://schemas.openxmlformats.org/officeDocument/2006/relationships/hyperlink" Target="https://login.consultant.ru/link/?req=doc&amp;base=RLAW926&amp;n=276040&amp;dst=100027" TargetMode="External"/><Relationship Id="rId172" Type="http://schemas.openxmlformats.org/officeDocument/2006/relationships/theme" Target="theme/theme1.xml"/><Relationship Id="rId13" Type="http://schemas.openxmlformats.org/officeDocument/2006/relationships/hyperlink" Target="https://login.consultant.ru/link/?req=doc&amp;base=RLAW926&amp;n=262842&amp;dst=100005" TargetMode="External"/><Relationship Id="rId18" Type="http://schemas.openxmlformats.org/officeDocument/2006/relationships/hyperlink" Target="https://login.consultant.ru/link/?req=doc&amp;base=RLAW926&amp;n=276040&amp;dst=100005" TargetMode="External"/><Relationship Id="rId39" Type="http://schemas.openxmlformats.org/officeDocument/2006/relationships/hyperlink" Target="https://login.consultant.ru/link/?req=doc&amp;base=RLAW926&amp;n=186778" TargetMode="External"/><Relationship Id="rId109" Type="http://schemas.openxmlformats.org/officeDocument/2006/relationships/hyperlink" Target="https://login.consultant.ru/link/?req=doc&amp;base=LAW&amp;n=465734" TargetMode="External"/><Relationship Id="rId34" Type="http://schemas.openxmlformats.org/officeDocument/2006/relationships/hyperlink" Target="https://login.consultant.ru/link/?req=doc&amp;base=RLAW926&amp;n=293100&amp;dst=100006" TargetMode="External"/><Relationship Id="rId50" Type="http://schemas.openxmlformats.org/officeDocument/2006/relationships/hyperlink" Target="https://login.consultant.ru/link/?req=doc&amp;base=RLAW926&amp;n=210066" TargetMode="External"/><Relationship Id="rId55" Type="http://schemas.openxmlformats.org/officeDocument/2006/relationships/hyperlink" Target="https://login.consultant.ru/link/?req=doc&amp;base=RLAW926&amp;n=220567" TargetMode="External"/><Relationship Id="rId76" Type="http://schemas.openxmlformats.org/officeDocument/2006/relationships/hyperlink" Target="https://login.consultant.ru/link/?req=doc&amp;base=RLAW926&amp;n=290731&amp;dst=100147" TargetMode="External"/><Relationship Id="rId97" Type="http://schemas.openxmlformats.org/officeDocument/2006/relationships/hyperlink" Target="https://login.consultant.ru/link/?req=doc&amp;base=RLAW926&amp;n=290732&amp;dst=100047" TargetMode="External"/><Relationship Id="rId104" Type="http://schemas.openxmlformats.org/officeDocument/2006/relationships/hyperlink" Target="https://login.consultant.ru/link/?req=doc&amp;base=RLAW926&amp;n=293255" TargetMode="External"/><Relationship Id="rId120" Type="http://schemas.openxmlformats.org/officeDocument/2006/relationships/hyperlink" Target="https://login.consultant.ru/link/?req=doc&amp;base=LAW&amp;n=449126&amp;dst=100017" TargetMode="External"/><Relationship Id="rId125" Type="http://schemas.openxmlformats.org/officeDocument/2006/relationships/hyperlink" Target="https://login.consultant.ru/link/?req=doc&amp;base=LAW&amp;n=449126&amp;dst=100031" TargetMode="External"/><Relationship Id="rId141" Type="http://schemas.openxmlformats.org/officeDocument/2006/relationships/hyperlink" Target="https://login.consultant.ru/link/?req=doc&amp;base=LAW&amp;n=449128&amp;dst=100011" TargetMode="External"/><Relationship Id="rId146" Type="http://schemas.openxmlformats.org/officeDocument/2006/relationships/hyperlink" Target="https://login.consultant.ru/link/?req=doc&amp;base=RLAW926&amp;n=276040&amp;dst=100016" TargetMode="External"/><Relationship Id="rId167" Type="http://schemas.openxmlformats.org/officeDocument/2006/relationships/hyperlink" Target="https://login.consultant.ru/link/?req=doc&amp;base=LAW&amp;n=435815&amp;dst=100323" TargetMode="External"/><Relationship Id="rId7" Type="http://schemas.openxmlformats.org/officeDocument/2006/relationships/hyperlink" Target="https://login.consultant.ru/link/?req=doc&amp;base=RLAW926&amp;n=254757&amp;dst=100005" TargetMode="External"/><Relationship Id="rId71" Type="http://schemas.openxmlformats.org/officeDocument/2006/relationships/hyperlink" Target="https://login.consultant.ru/link/?req=doc&amp;base=RLAW926&amp;n=246489" TargetMode="External"/><Relationship Id="rId92" Type="http://schemas.openxmlformats.org/officeDocument/2006/relationships/hyperlink" Target="https://login.consultant.ru/link/?req=doc&amp;base=RLAW926&amp;n=290732&amp;dst=100047" TargetMode="External"/><Relationship Id="rId162" Type="http://schemas.openxmlformats.org/officeDocument/2006/relationships/hyperlink" Target="https://login.consultant.ru/link/?req=doc&amp;base=LAW&amp;n=449128"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0732&amp;dst=100046" TargetMode="External"/><Relationship Id="rId24" Type="http://schemas.openxmlformats.org/officeDocument/2006/relationships/hyperlink" Target="https://login.consultant.ru/link/?req=doc&amp;base=LAW&amp;n=470713&amp;dst=5789" TargetMode="External"/><Relationship Id="rId40" Type="http://schemas.openxmlformats.org/officeDocument/2006/relationships/hyperlink" Target="https://login.consultant.ru/link/?req=doc&amp;base=RLAW926&amp;n=189146" TargetMode="External"/><Relationship Id="rId45" Type="http://schemas.openxmlformats.org/officeDocument/2006/relationships/hyperlink" Target="https://login.consultant.ru/link/?req=doc&amp;base=RLAW926&amp;n=200094" TargetMode="External"/><Relationship Id="rId66" Type="http://schemas.openxmlformats.org/officeDocument/2006/relationships/hyperlink" Target="https://login.consultant.ru/link/?req=doc&amp;base=RLAW926&amp;n=240937" TargetMode="External"/><Relationship Id="rId87" Type="http://schemas.openxmlformats.org/officeDocument/2006/relationships/hyperlink" Target="https://login.consultant.ru/link/?req=doc&amp;base=LAW&amp;n=462157&amp;dst=104310" TargetMode="External"/><Relationship Id="rId110" Type="http://schemas.openxmlformats.org/officeDocument/2006/relationships/hyperlink" Target="https://login.consultant.ru/link/?req=doc&amp;base=LAW&amp;n=435815" TargetMode="External"/><Relationship Id="rId115" Type="http://schemas.openxmlformats.org/officeDocument/2006/relationships/hyperlink" Target="https://login.consultant.ru/link/?req=doc&amp;base=LAW&amp;n=435815" TargetMode="External"/><Relationship Id="rId131" Type="http://schemas.openxmlformats.org/officeDocument/2006/relationships/hyperlink" Target="https://login.consultant.ru/link/?req=doc&amp;base=RLAW926&amp;n=276040&amp;dst=100010" TargetMode="External"/><Relationship Id="rId136" Type="http://schemas.openxmlformats.org/officeDocument/2006/relationships/hyperlink" Target="https://login.consultant.ru/link/?req=doc&amp;base=LAW&amp;n=449126&amp;dst=100041" TargetMode="External"/><Relationship Id="rId157" Type="http://schemas.openxmlformats.org/officeDocument/2006/relationships/hyperlink" Target="https://login.consultant.ru/link/?req=doc&amp;base=RLAW926&amp;n=276040&amp;dst=100030" TargetMode="External"/><Relationship Id="rId61" Type="http://schemas.openxmlformats.org/officeDocument/2006/relationships/hyperlink" Target="https://login.consultant.ru/link/?req=doc&amp;base=RLAW926&amp;n=231286" TargetMode="External"/><Relationship Id="rId82" Type="http://schemas.openxmlformats.org/officeDocument/2006/relationships/hyperlink" Target="https://login.consultant.ru/link/?req=doc&amp;base=RLAW926&amp;n=290895&amp;dst=100030" TargetMode="External"/><Relationship Id="rId152" Type="http://schemas.openxmlformats.org/officeDocument/2006/relationships/hyperlink" Target="https://login.consultant.ru/link/?req=doc&amp;base=LAW&amp;n=449128" TargetMode="External"/><Relationship Id="rId19" Type="http://schemas.openxmlformats.org/officeDocument/2006/relationships/hyperlink" Target="https://login.consultant.ru/link/?req=doc&amp;base=RLAW926&amp;n=290732&amp;dst=100045" TargetMode="External"/><Relationship Id="rId14" Type="http://schemas.openxmlformats.org/officeDocument/2006/relationships/hyperlink" Target="https://login.consultant.ru/link/?req=doc&amp;base=RLAW926&amp;n=290839&amp;dst=100013" TargetMode="External"/><Relationship Id="rId30" Type="http://schemas.openxmlformats.org/officeDocument/2006/relationships/hyperlink" Target="https://login.consultant.ru/link/?req=doc&amp;base=RLAW926&amp;n=290732&amp;dst=100046" TargetMode="External"/><Relationship Id="rId35" Type="http://schemas.openxmlformats.org/officeDocument/2006/relationships/hyperlink" Target="https://login.consultant.ru/link/?req=doc&amp;base=RLAW926&amp;n=287889&amp;dst=100006" TargetMode="External"/><Relationship Id="rId56" Type="http://schemas.openxmlformats.org/officeDocument/2006/relationships/hyperlink" Target="https://login.consultant.ru/link/?req=doc&amp;base=RLAW926&amp;n=221347" TargetMode="External"/><Relationship Id="rId77" Type="http://schemas.openxmlformats.org/officeDocument/2006/relationships/hyperlink" Target="https://login.consultant.ru/link/?req=doc&amp;base=RLAW926&amp;n=290732&amp;dst=100047" TargetMode="External"/><Relationship Id="rId100" Type="http://schemas.openxmlformats.org/officeDocument/2006/relationships/hyperlink" Target="https://login.consultant.ru/link/?req=doc&amp;base=RLAW926&amp;n=267935" TargetMode="External"/><Relationship Id="rId105" Type="http://schemas.openxmlformats.org/officeDocument/2006/relationships/hyperlink" Target="https://login.consultant.ru/link/?req=doc&amp;base=RLAW926&amp;n=297118" TargetMode="External"/><Relationship Id="rId126" Type="http://schemas.openxmlformats.org/officeDocument/2006/relationships/hyperlink" Target="https://login.consultant.ru/link/?req=doc&amp;base=LAW&amp;n=449126&amp;dst=100036" TargetMode="External"/><Relationship Id="rId147" Type="http://schemas.openxmlformats.org/officeDocument/2006/relationships/hyperlink" Target="https://login.consultant.ru/link/?req=doc&amp;base=LAW&amp;n=435815&amp;dst=100096" TargetMode="External"/><Relationship Id="rId168" Type="http://schemas.openxmlformats.org/officeDocument/2006/relationships/hyperlink" Target="https://login.consultant.ru/link/?req=doc&amp;base=RLAW926&amp;n=293100&amp;dst=100006" TargetMode="External"/><Relationship Id="rId8" Type="http://schemas.openxmlformats.org/officeDocument/2006/relationships/hyperlink" Target="https://login.consultant.ru/link/?req=doc&amp;base=RLAW926&amp;n=256626&amp;dst=100005" TargetMode="External"/><Relationship Id="rId51" Type="http://schemas.openxmlformats.org/officeDocument/2006/relationships/hyperlink" Target="https://login.consultant.ru/link/?req=doc&amp;base=RLAW926&amp;n=212085" TargetMode="External"/><Relationship Id="rId72" Type="http://schemas.openxmlformats.org/officeDocument/2006/relationships/hyperlink" Target="https://login.consultant.ru/link/?req=doc&amp;base=RLAW926&amp;n=290732&amp;dst=100047" TargetMode="External"/><Relationship Id="rId93" Type="http://schemas.openxmlformats.org/officeDocument/2006/relationships/hyperlink" Target="https://login.consultant.ru/link/?req=doc&amp;base=RLAW926&amp;n=290731&amp;dst=100148" TargetMode="External"/><Relationship Id="rId98" Type="http://schemas.openxmlformats.org/officeDocument/2006/relationships/hyperlink" Target="https://login.consultant.ru/link/?req=doc&amp;base=RLAW926&amp;n=256626&amp;dst=100008" TargetMode="External"/><Relationship Id="rId121" Type="http://schemas.openxmlformats.org/officeDocument/2006/relationships/hyperlink" Target="https://login.consultant.ru/link/?req=doc&amp;base=RLAW926&amp;n=276040&amp;dst=100009" TargetMode="External"/><Relationship Id="rId142" Type="http://schemas.openxmlformats.org/officeDocument/2006/relationships/hyperlink" Target="https://login.consultant.ru/link/?req=doc&amp;base=RLAW926&amp;n=276040&amp;dst=100012" TargetMode="External"/><Relationship Id="rId163" Type="http://schemas.openxmlformats.org/officeDocument/2006/relationships/hyperlink" Target="https://login.consultant.ru/link/?req=doc&amp;base=RLAW926&amp;n=276040&amp;dst=100034"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85766&amp;dst=273" TargetMode="External"/><Relationship Id="rId46" Type="http://schemas.openxmlformats.org/officeDocument/2006/relationships/hyperlink" Target="https://login.consultant.ru/link/?req=doc&amp;base=RLAW926&amp;n=201601" TargetMode="External"/><Relationship Id="rId67" Type="http://schemas.openxmlformats.org/officeDocument/2006/relationships/hyperlink" Target="https://login.consultant.ru/link/?req=doc&amp;base=RLAW926&amp;n=241425" TargetMode="External"/><Relationship Id="rId116" Type="http://schemas.openxmlformats.org/officeDocument/2006/relationships/hyperlink" Target="https://login.consultant.ru/link/?req=doc&amp;base=RLAW926&amp;n=276040&amp;dst=100006" TargetMode="External"/><Relationship Id="rId137" Type="http://schemas.openxmlformats.org/officeDocument/2006/relationships/hyperlink" Target="https://login.consultant.ru/link/?req=doc&amp;base=LAW&amp;n=449126&amp;dst=100044" TargetMode="External"/><Relationship Id="rId158" Type="http://schemas.openxmlformats.org/officeDocument/2006/relationships/hyperlink" Target="https://login.consultant.ru/link/?req=doc&amp;base=RLAW926&amp;n=276040&amp;dst=100031" TargetMode="External"/><Relationship Id="rId20" Type="http://schemas.openxmlformats.org/officeDocument/2006/relationships/hyperlink" Target="https://login.consultant.ru/link/?req=doc&amp;base=RLAW926&amp;n=290731&amp;dst=100145" TargetMode="External"/><Relationship Id="rId41" Type="http://schemas.openxmlformats.org/officeDocument/2006/relationships/hyperlink" Target="https://login.consultant.ru/link/?req=doc&amp;base=RLAW926&amp;n=193955" TargetMode="External"/><Relationship Id="rId62" Type="http://schemas.openxmlformats.org/officeDocument/2006/relationships/hyperlink" Target="https://login.consultant.ru/link/?req=doc&amp;base=RLAW926&amp;n=232713" TargetMode="External"/><Relationship Id="rId83" Type="http://schemas.openxmlformats.org/officeDocument/2006/relationships/hyperlink" Target="https://login.consultant.ru/link/?req=doc&amp;base=LAW&amp;n=462157&amp;dst=104312" TargetMode="External"/><Relationship Id="rId88" Type="http://schemas.openxmlformats.org/officeDocument/2006/relationships/hyperlink" Target="https://login.consultant.ru/link/?req=doc&amp;base=LAW&amp;n=411041" TargetMode="External"/><Relationship Id="rId111" Type="http://schemas.openxmlformats.org/officeDocument/2006/relationships/hyperlink" Target="https://login.consultant.ru/link/?req=doc&amp;base=LAW&amp;n=449126&amp;dst=100008" TargetMode="External"/><Relationship Id="rId132" Type="http://schemas.openxmlformats.org/officeDocument/2006/relationships/hyperlink" Target="https://login.consultant.ru/link/?req=doc&amp;base=LAW&amp;n=449126&amp;dst=100021" TargetMode="External"/><Relationship Id="rId153" Type="http://schemas.openxmlformats.org/officeDocument/2006/relationships/hyperlink" Target="https://login.consultant.ru/link/?req=doc&amp;base=RLAW926&amp;n=276040&amp;dst=100024" TargetMode="External"/><Relationship Id="rId15" Type="http://schemas.openxmlformats.org/officeDocument/2006/relationships/hyperlink" Target="https://login.consultant.ru/link/?req=doc&amp;base=RLAW926&amp;n=267263&amp;dst=100005" TargetMode="External"/><Relationship Id="rId36" Type="http://schemas.openxmlformats.org/officeDocument/2006/relationships/hyperlink" Target="https://login.consultant.ru/link/?req=doc&amp;base=RLAW926&amp;n=295103&amp;dst=100006" TargetMode="External"/><Relationship Id="rId57" Type="http://schemas.openxmlformats.org/officeDocument/2006/relationships/hyperlink" Target="https://login.consultant.ru/link/?req=doc&amp;base=RLAW926&amp;n=222392" TargetMode="External"/><Relationship Id="rId106" Type="http://schemas.openxmlformats.org/officeDocument/2006/relationships/hyperlink" Target="https://login.consultant.ru/link/?req=doc&amp;base=RLAW926&amp;n=290895&amp;dst=100040" TargetMode="External"/><Relationship Id="rId127" Type="http://schemas.openxmlformats.org/officeDocument/2006/relationships/hyperlink" Target="https://login.consultant.ru/link/?req=doc&amp;base=RLAW926&amp;n=276040&amp;dst=100010" TargetMode="External"/><Relationship Id="rId10" Type="http://schemas.openxmlformats.org/officeDocument/2006/relationships/hyperlink" Target="https://login.consultant.ru/link/?req=doc&amp;base=RLAW926&amp;n=259326&amp;dst=100005" TargetMode="External"/><Relationship Id="rId31" Type="http://schemas.openxmlformats.org/officeDocument/2006/relationships/hyperlink" Target="https://login.consultant.ru/link/?req=doc&amp;base=RLAW926&amp;n=290732&amp;dst=100046" TargetMode="External"/><Relationship Id="rId52" Type="http://schemas.openxmlformats.org/officeDocument/2006/relationships/hyperlink" Target="https://login.consultant.ru/link/?req=doc&amp;base=RLAW926&amp;n=212784" TargetMode="External"/><Relationship Id="rId73" Type="http://schemas.openxmlformats.org/officeDocument/2006/relationships/hyperlink" Target="https://login.consultant.ru/link/?req=doc&amp;base=RLAW926&amp;n=290732&amp;dst=100047" TargetMode="External"/><Relationship Id="rId78" Type="http://schemas.openxmlformats.org/officeDocument/2006/relationships/hyperlink" Target="https://login.consultant.ru/link/?req=doc&amp;base=RLAW926&amp;n=290732&amp;dst=100047" TargetMode="External"/><Relationship Id="rId94" Type="http://schemas.openxmlformats.org/officeDocument/2006/relationships/hyperlink" Target="https://login.consultant.ru/link/?req=doc&amp;base=LAW&amp;n=462157" TargetMode="External"/><Relationship Id="rId99" Type="http://schemas.openxmlformats.org/officeDocument/2006/relationships/hyperlink" Target="https://login.consultant.ru/link/?req=doc&amp;base=RLAW926&amp;n=290895&amp;dst=100039" TargetMode="External"/><Relationship Id="rId101" Type="http://schemas.openxmlformats.org/officeDocument/2006/relationships/hyperlink" Target="https://login.consultant.ru/link/?req=doc&amp;base=RLAW926&amp;n=290895&amp;dst=100039" TargetMode="External"/><Relationship Id="rId122" Type="http://schemas.openxmlformats.org/officeDocument/2006/relationships/hyperlink" Target="https://login.consultant.ru/link/?req=doc&amp;base=LAW&amp;n=449126&amp;dst=100018" TargetMode="External"/><Relationship Id="rId143" Type="http://schemas.openxmlformats.org/officeDocument/2006/relationships/hyperlink" Target="https://login.consultant.ru/link/?req=doc&amp;base=LAW&amp;n=435815&amp;dst=100096" TargetMode="External"/><Relationship Id="rId148" Type="http://schemas.openxmlformats.org/officeDocument/2006/relationships/hyperlink" Target="https://login.consultant.ru/link/?req=doc&amp;base=RLAW926&amp;n=276040&amp;dst=100018" TargetMode="External"/><Relationship Id="rId164" Type="http://schemas.openxmlformats.org/officeDocument/2006/relationships/hyperlink" Target="https://login.consultant.ru/link/?req=doc&amp;base=LAW&amp;n=435815&amp;dst=100323" TargetMode="External"/><Relationship Id="rId169" Type="http://schemas.openxmlformats.org/officeDocument/2006/relationships/hyperlink" Target="https://login.consultant.ru/link/?req=doc&amp;base=RLAW926&amp;n=287889&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90895&amp;dst=100015" TargetMode="External"/><Relationship Id="rId26" Type="http://schemas.openxmlformats.org/officeDocument/2006/relationships/hyperlink" Target="https://login.consultant.ru/link/?req=doc&amp;base=RLAW926&amp;n=293368" TargetMode="External"/><Relationship Id="rId47" Type="http://schemas.openxmlformats.org/officeDocument/2006/relationships/hyperlink" Target="https://login.consultant.ru/link/?req=doc&amp;base=RLAW926&amp;n=202417" TargetMode="External"/><Relationship Id="rId68" Type="http://schemas.openxmlformats.org/officeDocument/2006/relationships/hyperlink" Target="https://login.consultant.ru/link/?req=doc&amp;base=RLAW926&amp;n=243535" TargetMode="External"/><Relationship Id="rId89" Type="http://schemas.openxmlformats.org/officeDocument/2006/relationships/hyperlink" Target="https://login.consultant.ru/link/?req=doc&amp;base=LAW&amp;n=466569" TargetMode="External"/><Relationship Id="rId112" Type="http://schemas.openxmlformats.org/officeDocument/2006/relationships/hyperlink" Target="https://login.consultant.ru/link/?req=doc&amp;base=RLAW926&amp;n=282746" TargetMode="External"/><Relationship Id="rId133" Type="http://schemas.openxmlformats.org/officeDocument/2006/relationships/hyperlink" Target="https://login.consultant.ru/link/?req=doc&amp;base=LAW&amp;n=449126&amp;dst=100027" TargetMode="External"/><Relationship Id="rId154" Type="http://schemas.openxmlformats.org/officeDocument/2006/relationships/hyperlink" Target="https://login.consultant.ru/link/?req=doc&amp;base=RLAW926&amp;n=276040&amp;dst=100026" TargetMode="External"/><Relationship Id="rId16" Type="http://schemas.openxmlformats.org/officeDocument/2006/relationships/hyperlink" Target="https://login.consultant.ru/link/?req=doc&amp;base=RLAW926&amp;n=268362&amp;dst=100005" TargetMode="External"/><Relationship Id="rId37" Type="http://schemas.openxmlformats.org/officeDocument/2006/relationships/hyperlink" Target="https://login.consultant.ru/link/?req=doc&amp;base=RLAW926&amp;n=293368&amp;dst=100012" TargetMode="External"/><Relationship Id="rId58" Type="http://schemas.openxmlformats.org/officeDocument/2006/relationships/hyperlink" Target="https://login.consultant.ru/link/?req=doc&amp;base=RLAW926&amp;n=223371" TargetMode="External"/><Relationship Id="rId79" Type="http://schemas.openxmlformats.org/officeDocument/2006/relationships/hyperlink" Target="https://login.consultant.ru/link/?req=doc&amp;base=RLAW926&amp;n=290895&amp;dst=100030" TargetMode="External"/><Relationship Id="rId102" Type="http://schemas.openxmlformats.org/officeDocument/2006/relationships/hyperlink" Target="https://login.consultant.ru/link/?req=doc&amp;base=RLAW926&amp;n=294044" TargetMode="External"/><Relationship Id="rId123" Type="http://schemas.openxmlformats.org/officeDocument/2006/relationships/hyperlink" Target="https://login.consultant.ru/link/?req=doc&amp;base=LAW&amp;n=449126&amp;dst=100020" TargetMode="External"/><Relationship Id="rId144" Type="http://schemas.openxmlformats.org/officeDocument/2006/relationships/hyperlink" Target="https://login.consultant.ru/link/?req=doc&amp;base=LAW&amp;n=465734" TargetMode="External"/><Relationship Id="rId90" Type="http://schemas.openxmlformats.org/officeDocument/2006/relationships/hyperlink" Target="https://login.consultant.ru/link/?req=doc&amp;base=RLAW926&amp;n=147785&amp;dst=100008" TargetMode="External"/><Relationship Id="rId165" Type="http://schemas.openxmlformats.org/officeDocument/2006/relationships/hyperlink" Target="https://login.consultant.ru/link/?req=doc&amp;base=LAW&amp;n=435815&amp;dst=100321" TargetMode="External"/><Relationship Id="rId27" Type="http://schemas.openxmlformats.org/officeDocument/2006/relationships/hyperlink" Target="https://login.consultant.ru/link/?req=doc&amp;base=RLAW926&amp;n=290732&amp;dst=100046" TargetMode="External"/><Relationship Id="rId48" Type="http://schemas.openxmlformats.org/officeDocument/2006/relationships/hyperlink" Target="https://login.consultant.ru/link/?req=doc&amp;base=RLAW926&amp;n=203041" TargetMode="External"/><Relationship Id="rId69" Type="http://schemas.openxmlformats.org/officeDocument/2006/relationships/hyperlink" Target="https://login.consultant.ru/link/?req=doc&amp;base=RLAW926&amp;n=244493" TargetMode="External"/><Relationship Id="rId113" Type="http://schemas.openxmlformats.org/officeDocument/2006/relationships/hyperlink" Target="https://login.consultant.ru/link/?req=doc&amp;base=RLAW926&amp;n=284179&amp;dst=100057" TargetMode="External"/><Relationship Id="rId134" Type="http://schemas.openxmlformats.org/officeDocument/2006/relationships/hyperlink" Target="https://login.consultant.ru/link/?req=doc&amp;base=LAW&amp;n=449126&amp;dst=100038" TargetMode="External"/><Relationship Id="rId80" Type="http://schemas.openxmlformats.org/officeDocument/2006/relationships/hyperlink" Target="https://login.consultant.ru/link/?req=doc&amp;base=LAW&amp;n=465734" TargetMode="External"/><Relationship Id="rId155" Type="http://schemas.openxmlformats.org/officeDocument/2006/relationships/hyperlink" Target="https://login.consultant.ru/link/?req=doc&amp;base=RLAW926&amp;n=237043&amp;dst=100008" TargetMode="External"/><Relationship Id="rId17" Type="http://schemas.openxmlformats.org/officeDocument/2006/relationships/hyperlink" Target="https://login.consultant.ru/link/?req=doc&amp;base=RLAW926&amp;n=269355&amp;dst=100005" TargetMode="External"/><Relationship Id="rId38" Type="http://schemas.openxmlformats.org/officeDocument/2006/relationships/hyperlink" Target="https://login.consultant.ru/link/?req=doc&amp;base=RLAW926&amp;n=245662" TargetMode="External"/><Relationship Id="rId59" Type="http://schemas.openxmlformats.org/officeDocument/2006/relationships/hyperlink" Target="https://login.consultant.ru/link/?req=doc&amp;base=RLAW926&amp;n=223664" TargetMode="External"/><Relationship Id="rId103" Type="http://schemas.openxmlformats.org/officeDocument/2006/relationships/hyperlink" Target="https://login.consultant.ru/link/?req=doc&amp;base=RLAW926&amp;n=293368" TargetMode="External"/><Relationship Id="rId124" Type="http://schemas.openxmlformats.org/officeDocument/2006/relationships/hyperlink" Target="https://login.consultant.ru/link/?req=doc&amp;base=RLAW926&amp;n=27604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16296</Words>
  <Characters>92889</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Васнева</dc:creator>
  <cp:keywords/>
  <dc:description/>
  <cp:lastModifiedBy>Маргарита Васнева</cp:lastModifiedBy>
  <cp:revision>1</cp:revision>
  <dcterms:created xsi:type="dcterms:W3CDTF">2024-03-01T11:06:00Z</dcterms:created>
  <dcterms:modified xsi:type="dcterms:W3CDTF">2024-03-01T11:07:00Z</dcterms:modified>
</cp:coreProperties>
</file>