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E5" w:rsidRPr="00E3672F" w:rsidRDefault="001155E5" w:rsidP="00E3672F">
      <w:pPr>
        <w:pStyle w:val="2"/>
      </w:pPr>
      <w:bookmarkStart w:id="0" w:name="_GoBack"/>
      <w:bookmarkEnd w:id="0"/>
      <w:r w:rsidRPr="00E3672F">
        <w:t>МУНИЦИПАЛЬНОЕ ОБРАЗОВАНИЕ</w:t>
      </w:r>
    </w:p>
    <w:p w:rsidR="001155E5" w:rsidRPr="00E3672F" w:rsidRDefault="001155E5" w:rsidP="00E3672F">
      <w:pPr>
        <w:pStyle w:val="2"/>
      </w:pPr>
      <w:r w:rsidRPr="00E3672F">
        <w:t xml:space="preserve">городской округ </w:t>
      </w:r>
      <w:proofErr w:type="spellStart"/>
      <w:r w:rsidRPr="00E3672F">
        <w:t>Пыть-Ях</w:t>
      </w:r>
      <w:proofErr w:type="spellEnd"/>
    </w:p>
    <w:p w:rsidR="00271898" w:rsidRPr="00E3672F" w:rsidRDefault="001155E5" w:rsidP="00E3672F">
      <w:pPr>
        <w:pStyle w:val="2"/>
      </w:pPr>
      <w:r w:rsidRPr="00E3672F">
        <w:t>Ханты-Мансийского</w:t>
      </w:r>
      <w:r w:rsidR="00271898" w:rsidRPr="00E3672F">
        <w:t xml:space="preserve"> автономн</w:t>
      </w:r>
      <w:r w:rsidRPr="00E3672F">
        <w:t>ого</w:t>
      </w:r>
      <w:r w:rsidR="00271898" w:rsidRPr="00E3672F">
        <w:t xml:space="preserve"> округ</w:t>
      </w:r>
      <w:r w:rsidRPr="00E3672F">
        <w:t>а</w:t>
      </w:r>
      <w:r w:rsidR="00271898" w:rsidRPr="00E3672F">
        <w:t>-Югр</w:t>
      </w:r>
      <w:r w:rsidRPr="00E3672F">
        <w:t>ы</w:t>
      </w:r>
    </w:p>
    <w:p w:rsidR="00E3672F" w:rsidRPr="00E3672F" w:rsidRDefault="00271898" w:rsidP="00E3672F">
      <w:pPr>
        <w:pStyle w:val="2"/>
      </w:pPr>
      <w:r w:rsidRPr="00E3672F">
        <w:t>АДМИНИСТРАЦИЯ ГОРОДА</w:t>
      </w:r>
    </w:p>
    <w:p w:rsidR="00E3672F" w:rsidRPr="00E3672F" w:rsidRDefault="00E3672F" w:rsidP="00E3672F">
      <w:pPr>
        <w:pStyle w:val="2"/>
      </w:pPr>
    </w:p>
    <w:p w:rsidR="00271898" w:rsidRPr="00E3672F" w:rsidRDefault="00271898" w:rsidP="00E3672F">
      <w:pPr>
        <w:pStyle w:val="2"/>
      </w:pPr>
      <w:r w:rsidRPr="00E3672F">
        <w:t>П О С Т А Н О В Л Е Н И Е</w:t>
      </w:r>
    </w:p>
    <w:p w:rsidR="00D616DE" w:rsidRPr="00E3672F" w:rsidRDefault="00D616DE" w:rsidP="00987CF1">
      <w:pPr>
        <w:rPr>
          <w:rFonts w:cs="Arial"/>
          <w:szCs w:val="28"/>
        </w:rPr>
      </w:pPr>
    </w:p>
    <w:p w:rsidR="00031304" w:rsidRPr="00E3672F" w:rsidRDefault="006B4A42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  <w:r w:rsidRPr="00E3672F">
        <w:rPr>
          <w:rFonts w:ascii="Arial" w:hAnsi="Arial" w:cs="Arial"/>
          <w:b w:val="0"/>
          <w:bCs w:val="0"/>
          <w:szCs w:val="28"/>
        </w:rPr>
        <w:t>От 22.04.2022</w:t>
      </w:r>
      <w:r w:rsidR="00E3672F" w:rsidRPr="00E3672F">
        <w:rPr>
          <w:rFonts w:ascii="Arial" w:hAnsi="Arial" w:cs="Arial"/>
          <w:b w:val="0"/>
          <w:bCs w:val="0"/>
          <w:szCs w:val="28"/>
        </w:rPr>
        <w:t xml:space="preserve"> № </w:t>
      </w:r>
      <w:r w:rsidRPr="00E3672F">
        <w:rPr>
          <w:rFonts w:ascii="Arial" w:hAnsi="Arial" w:cs="Arial"/>
          <w:b w:val="0"/>
          <w:bCs w:val="0"/>
          <w:szCs w:val="28"/>
        </w:rPr>
        <w:t>146-па</w:t>
      </w:r>
    </w:p>
    <w:p w:rsidR="0069175D" w:rsidRPr="00E3672F" w:rsidRDefault="0069175D" w:rsidP="0069175D">
      <w:pPr>
        <w:pStyle w:val="Title"/>
        <w:rPr>
          <w:i/>
        </w:rPr>
      </w:pPr>
      <w:r w:rsidRPr="00E3672F">
        <w:t xml:space="preserve">Об утверждении положения о предоставлении субсидии из бюджета города </w:t>
      </w:r>
      <w:proofErr w:type="spellStart"/>
      <w:r w:rsidRPr="00E3672F">
        <w:t>Пыть-Яха</w:t>
      </w:r>
      <w:proofErr w:type="spellEnd"/>
      <w:r w:rsidRPr="00E3672F"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</w:t>
      </w:r>
    </w:p>
    <w:p w:rsidR="0069175D" w:rsidRPr="00985EA6" w:rsidRDefault="00985EA6" w:rsidP="00985EA6">
      <w:pPr>
        <w:pStyle w:val="ConsPlusTitle"/>
        <w:ind w:firstLine="851"/>
        <w:jc w:val="center"/>
        <w:rPr>
          <w:rFonts w:ascii="Arial" w:hAnsi="Arial" w:cs="Arial"/>
          <w:b w:val="0"/>
        </w:rPr>
      </w:pPr>
      <w:r w:rsidRPr="00985EA6">
        <w:rPr>
          <w:rFonts w:ascii="Arial" w:hAnsi="Arial" w:cs="Arial"/>
          <w:b w:val="0"/>
        </w:rPr>
        <w:t>(С изменениями, внесенными по</w:t>
      </w:r>
      <w:r>
        <w:rPr>
          <w:rFonts w:ascii="Arial" w:hAnsi="Arial" w:cs="Arial"/>
          <w:b w:val="0"/>
        </w:rPr>
        <w:t xml:space="preserve">становлением администрации </w:t>
      </w:r>
      <w:hyperlink r:id="rId8" w:tooltip="постановление от 26.08.2022 0:00:00 №384-па Администрация г. Пыть-Ях&#10;&#10;О внесении изменений в постановление администрации города от 22.04.2022 № 146-па " w:history="1">
        <w:r w:rsidRPr="00985EA6">
          <w:rPr>
            <w:rStyle w:val="ae"/>
            <w:rFonts w:ascii="Arial" w:hAnsi="Arial" w:cs="Arial"/>
            <w:b w:val="0"/>
          </w:rPr>
          <w:t>от 26.08.2022 № 384-па</w:t>
        </w:r>
      </w:hyperlink>
      <w:r w:rsidRPr="00985EA6">
        <w:rPr>
          <w:rFonts w:ascii="Arial" w:hAnsi="Arial" w:cs="Arial"/>
          <w:b w:val="0"/>
        </w:rPr>
        <w:t>)</w:t>
      </w:r>
    </w:p>
    <w:p w:rsidR="00DF5EC1" w:rsidRPr="00985EA6" w:rsidRDefault="00DF5EC1" w:rsidP="00DF5EC1">
      <w:pPr>
        <w:pStyle w:val="ConsPlusTitle"/>
        <w:ind w:firstLine="851"/>
        <w:jc w:val="center"/>
        <w:rPr>
          <w:rFonts w:ascii="Arial" w:hAnsi="Arial" w:cs="Arial"/>
          <w:b w:val="0"/>
        </w:rPr>
      </w:pPr>
      <w:r w:rsidRPr="00985EA6">
        <w:rPr>
          <w:rFonts w:ascii="Arial" w:hAnsi="Arial" w:cs="Arial"/>
          <w:b w:val="0"/>
        </w:rPr>
        <w:t>(С изменениями, внесенными по</w:t>
      </w:r>
      <w:r>
        <w:rPr>
          <w:rFonts w:ascii="Arial" w:hAnsi="Arial" w:cs="Arial"/>
          <w:b w:val="0"/>
        </w:rPr>
        <w:t xml:space="preserve">становлением администрации </w:t>
      </w:r>
      <w:hyperlink r:id="rId9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ascii="Arial" w:hAnsi="Arial" w:cs="Arial"/>
            <w:b w:val="0"/>
          </w:rPr>
          <w:t>от 12.05.2023 № 141-па</w:t>
        </w:r>
      </w:hyperlink>
      <w:r w:rsidRPr="00985EA6">
        <w:rPr>
          <w:rFonts w:ascii="Arial" w:hAnsi="Arial" w:cs="Arial"/>
          <w:b w:val="0"/>
        </w:rPr>
        <w:t>)</w:t>
      </w:r>
    </w:p>
    <w:p w:rsidR="00985EA6" w:rsidRPr="00E3672F" w:rsidRDefault="00985EA6" w:rsidP="0069175D">
      <w:pPr>
        <w:pStyle w:val="ConsPlusTitle"/>
        <w:rPr>
          <w:rFonts w:ascii="Arial" w:hAnsi="Arial" w:cs="Arial"/>
          <w:i/>
        </w:rPr>
      </w:pPr>
    </w:p>
    <w:p w:rsidR="0069175D" w:rsidRPr="00E3672F" w:rsidRDefault="0069175D" w:rsidP="0069175D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bCs/>
          <w:szCs w:val="28"/>
        </w:rPr>
        <w:t xml:space="preserve">В соответствии с </w:t>
      </w:r>
      <w:hyperlink r:id="rId10" w:tooltip="УСТАВ МО от 25.06.2005 № 516 Дума города Пыть-Яха&#10;&#10;УСТАВ ГОРОДА ПЫТЬ-ЯХА" w:history="1">
        <w:r w:rsidRPr="00E3672F">
          <w:rPr>
            <w:rStyle w:val="ae"/>
            <w:rFonts w:cs="Arial"/>
            <w:bCs/>
            <w:szCs w:val="28"/>
          </w:rPr>
          <w:t>Уставом</w:t>
        </w:r>
      </w:hyperlink>
      <w:r w:rsidRPr="00E3672F">
        <w:rPr>
          <w:rFonts w:cs="Arial"/>
          <w:bCs/>
          <w:szCs w:val="28"/>
        </w:rPr>
        <w:t xml:space="preserve">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, </w:t>
      </w:r>
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E3672F">
          <w:rPr>
            <w:rStyle w:val="ae"/>
            <w:rFonts w:cs="Arial"/>
            <w:bCs/>
            <w:szCs w:val="28"/>
          </w:rPr>
          <w:t>Бюджетным кодексом</w:t>
        </w:r>
      </w:hyperlink>
      <w:r w:rsidRPr="00E3672F">
        <w:rPr>
          <w:rFonts w:cs="Arial"/>
          <w:bCs/>
          <w:szCs w:val="28"/>
        </w:rPr>
        <w:t xml:space="preserve"> Российской Федерации, Федеральным законом </w:t>
      </w:r>
      <w:hyperlink r:id="rId12" w:tooltip="ФЕДЕРАЛЬНЫЙ ЗАКОН от 12.01.1996 № 7-ФЗ ГОСУДАРСТВЕННАЯ ДУМА ФЕДЕРАЛЬНОГО СОБРАНИЯ РФ&#10;&#10;О НЕКОММЕРЧЕСКИХ ОРГАНИЗАЦИЯХ" w:history="1">
        <w:r w:rsidRPr="00E3672F">
          <w:rPr>
            <w:rStyle w:val="ae"/>
            <w:rFonts w:cs="Arial"/>
            <w:bCs/>
            <w:szCs w:val="28"/>
          </w:rPr>
          <w:t>от 12.01.1996 № 7-ФЗ</w:t>
        </w:r>
      </w:hyperlink>
      <w:r w:rsidRPr="00E3672F">
        <w:rPr>
          <w:rFonts w:cs="Arial"/>
          <w:bCs/>
          <w:szCs w:val="28"/>
        </w:rPr>
        <w:t xml:space="preserve"> «О некоммерческих организациях», постановлением Правительства </w:t>
      </w:r>
      <w:hyperlink r:id="rId13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E3672F">
          <w:rPr>
            <w:rStyle w:val="ae"/>
            <w:rFonts w:cs="Arial"/>
            <w:bCs/>
            <w:szCs w:val="28"/>
          </w:rPr>
          <w:t>от 18.09.2020 № 1492</w:t>
        </w:r>
      </w:hyperlink>
      <w:r w:rsidRPr="00E3672F">
        <w:rPr>
          <w:rFonts w:cs="Arial"/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E3672F">
        <w:rPr>
          <w:rFonts w:cs="Arial"/>
          <w:szCs w:val="28"/>
        </w:rPr>
        <w:t xml:space="preserve">в целях содействия деятельности некоммерческих организаций в сфере молодежной политики: </w:t>
      </w:r>
    </w:p>
    <w:p w:rsidR="0069175D" w:rsidRPr="00E3672F" w:rsidRDefault="0069175D" w:rsidP="0069175D">
      <w:pPr>
        <w:pStyle w:val="ad"/>
        <w:shd w:val="clear" w:color="auto" w:fill="FFFFFF"/>
        <w:spacing w:line="360" w:lineRule="auto"/>
        <w:ind w:left="709" w:firstLine="0"/>
        <w:contextualSpacing w:val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 </w:t>
      </w:r>
      <w:r w:rsidRPr="00E3672F">
        <w:rPr>
          <w:rFonts w:cs="Arial"/>
          <w:sz w:val="24"/>
          <w:szCs w:val="28"/>
        </w:rPr>
        <w:t>Утвердить:</w:t>
      </w:r>
    </w:p>
    <w:p w:rsidR="0069175D" w:rsidRPr="00E3672F" w:rsidRDefault="0069175D" w:rsidP="0069175D">
      <w:pPr>
        <w:pStyle w:val="ad"/>
        <w:shd w:val="clear" w:color="auto" w:fill="FFFFFF"/>
        <w:spacing w:line="360" w:lineRule="auto"/>
        <w:ind w:left="0" w:firstLine="709"/>
        <w:contextualSpacing w:val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1.1. </w:t>
      </w:r>
      <w:r w:rsidRPr="00E3672F">
        <w:rPr>
          <w:rFonts w:cs="Arial"/>
          <w:sz w:val="24"/>
          <w:szCs w:val="28"/>
        </w:rPr>
        <w:t xml:space="preserve">Положение о предоставлении субсидии из бюджета города </w:t>
      </w:r>
      <w:proofErr w:type="spellStart"/>
      <w:r w:rsidRPr="00E3672F">
        <w:rPr>
          <w:rFonts w:cs="Arial"/>
          <w:sz w:val="24"/>
          <w:szCs w:val="28"/>
        </w:rPr>
        <w:t>Пыть-Яха</w:t>
      </w:r>
      <w:proofErr w:type="spellEnd"/>
      <w:r w:rsidRPr="00E3672F">
        <w:rPr>
          <w:rFonts w:cs="Arial"/>
          <w:sz w:val="24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(приложение № 1).</w:t>
      </w:r>
    </w:p>
    <w:p w:rsidR="0069175D" w:rsidRPr="00E3672F" w:rsidRDefault="0069175D" w:rsidP="0069175D">
      <w:pPr>
        <w:pStyle w:val="ad"/>
        <w:shd w:val="clear" w:color="auto" w:fill="FFFFFF"/>
        <w:spacing w:line="360" w:lineRule="auto"/>
        <w:ind w:left="0" w:firstLine="709"/>
        <w:contextualSpacing w:val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1.2. </w:t>
      </w:r>
      <w:r w:rsidRPr="00E3672F">
        <w:rPr>
          <w:rFonts w:cs="Arial"/>
          <w:sz w:val="24"/>
          <w:szCs w:val="28"/>
        </w:rPr>
        <w:t>Положение и состав комиссии по определению победителей конкурса на предоставление субсидии</w:t>
      </w:r>
      <w:r w:rsidRPr="00E3672F">
        <w:rPr>
          <w:rFonts w:cs="Arial"/>
          <w:bCs/>
          <w:sz w:val="24"/>
          <w:szCs w:val="28"/>
        </w:rPr>
        <w:t xml:space="preserve"> из бюджета города </w:t>
      </w:r>
      <w:proofErr w:type="spellStart"/>
      <w:r w:rsidRPr="00E3672F">
        <w:rPr>
          <w:rFonts w:cs="Arial"/>
          <w:bCs/>
          <w:sz w:val="24"/>
          <w:szCs w:val="28"/>
        </w:rPr>
        <w:t>Пыть-Яха</w:t>
      </w:r>
      <w:proofErr w:type="spellEnd"/>
      <w:r w:rsidRPr="00E3672F">
        <w:rPr>
          <w:rFonts w:cs="Arial"/>
          <w:bCs/>
          <w:sz w:val="24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Pr="00E3672F">
        <w:rPr>
          <w:rFonts w:cs="Arial"/>
          <w:sz w:val="24"/>
          <w:szCs w:val="28"/>
        </w:rPr>
        <w:t xml:space="preserve"> (приложение № 2).</w:t>
      </w:r>
    </w:p>
    <w:p w:rsidR="0069175D" w:rsidRPr="00E3672F" w:rsidRDefault="00AE473B" w:rsidP="00AE473B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lastRenderedPageBreak/>
        <w:t xml:space="preserve">2. </w:t>
      </w:r>
      <w:r w:rsidR="0069175D" w:rsidRPr="00E3672F">
        <w:rPr>
          <w:rFonts w:eastAsia="Calibri" w:cs="Arial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69175D" w:rsidRPr="00E3672F">
        <w:rPr>
          <w:rFonts w:eastAsia="Calibri" w:cs="Arial"/>
          <w:szCs w:val="28"/>
          <w:lang w:eastAsia="en-US"/>
        </w:rPr>
        <w:t>О.В.Кулиш</w:t>
      </w:r>
      <w:proofErr w:type="spellEnd"/>
      <w:r w:rsidR="0069175D" w:rsidRPr="00E3672F">
        <w:rPr>
          <w:rFonts w:eastAsia="Calibri" w:cs="Arial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</w:t>
      </w:r>
      <w:proofErr w:type="gramStart"/>
      <w:r w:rsidR="0069175D" w:rsidRPr="00E3672F">
        <w:rPr>
          <w:rFonts w:eastAsia="Calibri" w:cs="Arial"/>
          <w:szCs w:val="28"/>
          <w:lang w:eastAsia="en-US"/>
        </w:rPr>
        <w:t>Интернет»-</w:t>
      </w:r>
      <w:proofErr w:type="gramEnd"/>
      <w:r w:rsidR="0069175D" w:rsidRPr="00E3672F">
        <w:rPr>
          <w:rFonts w:eastAsia="Calibri" w:cs="Arial"/>
          <w:szCs w:val="28"/>
          <w:lang w:eastAsia="en-US"/>
        </w:rPr>
        <w:t>pyt-yahinform.ru.</w:t>
      </w:r>
    </w:p>
    <w:p w:rsidR="0069175D" w:rsidRPr="00E3672F" w:rsidRDefault="0069175D" w:rsidP="0069175D">
      <w:pPr>
        <w:tabs>
          <w:tab w:val="left" w:pos="720"/>
        </w:tabs>
        <w:spacing w:line="360" w:lineRule="auto"/>
        <w:ind w:firstLine="709"/>
        <w:rPr>
          <w:rFonts w:cs="Arial"/>
          <w:szCs w:val="28"/>
        </w:rPr>
      </w:pPr>
      <w:r w:rsidRPr="00E3672F">
        <w:rPr>
          <w:rFonts w:eastAsia="Calibri" w:cs="Arial"/>
          <w:szCs w:val="28"/>
          <w:lang w:eastAsia="en-US"/>
        </w:rPr>
        <w:t>3. Отделу по обеспечению информационной безопасности (А.А. Мерзляков) разместить постановление на официальном сайте</w:t>
      </w:r>
      <w:r w:rsidRPr="00E3672F">
        <w:rPr>
          <w:rFonts w:cs="Arial"/>
          <w:szCs w:val="28"/>
        </w:rPr>
        <w:t xml:space="preserve"> администрации города в сети Интернет.</w:t>
      </w:r>
    </w:p>
    <w:p w:rsidR="0069175D" w:rsidRPr="00E3672F" w:rsidRDefault="0069175D" w:rsidP="0069175D">
      <w:pPr>
        <w:tabs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E3672F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69175D" w:rsidRPr="00E3672F" w:rsidRDefault="0069175D" w:rsidP="0069175D">
      <w:pPr>
        <w:tabs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E3672F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69175D" w:rsidRPr="00E3672F" w:rsidRDefault="0069175D" w:rsidP="0069175D">
      <w:pPr>
        <w:spacing w:line="360" w:lineRule="auto"/>
        <w:ind w:firstLine="709"/>
        <w:outlineLvl w:val="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- </w:t>
      </w:r>
      <w:hyperlink r:id="rId14" w:tooltip="постановление от 15.05.2017 0:00:00 №124-па Администрация г. Пыть-Ях&#10;&#10;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 &#10;" w:history="1">
        <w:r w:rsidRPr="00E3672F">
          <w:rPr>
            <w:rStyle w:val="ae"/>
            <w:rFonts w:cs="Arial"/>
            <w:szCs w:val="28"/>
          </w:rPr>
          <w:t>от 15.05.2017 № 124-па</w:t>
        </w:r>
      </w:hyperlink>
      <w:r w:rsidRPr="00E3672F">
        <w:rPr>
          <w:rFonts w:cs="Arial"/>
          <w:szCs w:val="28"/>
        </w:rPr>
        <w:t xml:space="preserve"> «Об утверждении порядка предоставления субсидий из бюджета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социально-ориентированным некоммерческим организациям на реализацию мероприятий в сфере молодежной политики»;</w:t>
      </w:r>
    </w:p>
    <w:p w:rsidR="0069175D" w:rsidRPr="00E3672F" w:rsidRDefault="0069175D" w:rsidP="0069175D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- </w:t>
      </w:r>
      <w:hyperlink r:id="rId15" w:tooltip="постановление от 16.03.2020 0:00:00 №91-па Администрация г. Пыть-Ях&#10;&#10;О внесении изменений в постановление администрации города от 15.05.2017 № 124-па " w:history="1">
        <w:r w:rsidRPr="00E3672F">
          <w:rPr>
            <w:rStyle w:val="ae"/>
            <w:rFonts w:cs="Arial"/>
            <w:szCs w:val="28"/>
          </w:rPr>
          <w:t>от 16.03.2020 № 91-па</w:t>
        </w:r>
      </w:hyperlink>
      <w:r w:rsidRPr="00E3672F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16" w:tooltip="постановление от 15.05.2017 0:00:00 №124-па Администрация г. Пыть-Ях&#10;&#10;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 &#10;" w:history="1">
        <w:r w:rsidRPr="00E3672F">
          <w:rPr>
            <w:rStyle w:val="ae"/>
            <w:rFonts w:cs="Arial"/>
            <w:szCs w:val="28"/>
          </w:rPr>
          <w:t>от 15.05.2017 № 124-па</w:t>
        </w:r>
      </w:hyperlink>
      <w:r w:rsidRPr="00E3672F">
        <w:rPr>
          <w:rFonts w:cs="Arial"/>
          <w:szCs w:val="28"/>
        </w:rPr>
        <w:t xml:space="preserve"> «Об утверждении порядка предоставления субсидий из бюджета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социально-ориентированным некоммерческим организациям на реализацию мероприятий в сфере молодежной политики». </w:t>
      </w:r>
    </w:p>
    <w:p w:rsidR="0069175D" w:rsidRPr="00E3672F" w:rsidRDefault="0069175D" w:rsidP="0069175D">
      <w:pPr>
        <w:pStyle w:val="20"/>
        <w:tabs>
          <w:tab w:val="left" w:pos="720"/>
        </w:tabs>
        <w:spacing w:after="0" w:line="360" w:lineRule="auto"/>
        <w:ind w:firstLine="708"/>
        <w:rPr>
          <w:rFonts w:ascii="Arial" w:hAnsi="Arial" w:cs="Arial"/>
          <w:sz w:val="24"/>
          <w:szCs w:val="28"/>
        </w:rPr>
      </w:pPr>
      <w:r w:rsidRPr="00E3672F">
        <w:rPr>
          <w:rFonts w:ascii="Arial" w:hAnsi="Arial" w:cs="Arial"/>
          <w:sz w:val="24"/>
          <w:szCs w:val="28"/>
        </w:rPr>
        <w:t xml:space="preserve">6. Контроль за выполнением постановления возложить на первого заместителя главы города. </w:t>
      </w:r>
    </w:p>
    <w:p w:rsidR="0069175D" w:rsidRPr="00E3672F" w:rsidRDefault="0069175D" w:rsidP="0069175D">
      <w:pPr>
        <w:pStyle w:val="20"/>
        <w:tabs>
          <w:tab w:val="left" w:pos="720"/>
        </w:tabs>
        <w:spacing w:after="0" w:line="360" w:lineRule="auto"/>
        <w:ind w:firstLine="708"/>
        <w:rPr>
          <w:rFonts w:ascii="Arial" w:hAnsi="Arial" w:cs="Arial"/>
          <w:sz w:val="24"/>
          <w:szCs w:val="28"/>
        </w:rPr>
      </w:pPr>
    </w:p>
    <w:p w:rsidR="0069175D" w:rsidRPr="00E3672F" w:rsidRDefault="0069175D" w:rsidP="0069175D">
      <w:pPr>
        <w:spacing w:line="360" w:lineRule="auto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Глава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А.Н. Морозов</w:t>
      </w:r>
    </w:p>
    <w:p w:rsidR="0069175D" w:rsidRPr="00E3672F" w:rsidRDefault="0069175D" w:rsidP="0069175D">
      <w:pPr>
        <w:spacing w:line="360" w:lineRule="auto"/>
        <w:rPr>
          <w:rFonts w:cs="Arial"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>
        <w:rPr>
          <w:rFonts w:cs="Arial"/>
          <w:bCs/>
          <w:szCs w:val="28"/>
        </w:rPr>
        <w:br w:type="page"/>
      </w:r>
      <w:r w:rsidRPr="00E3672F">
        <w:rPr>
          <w:rFonts w:cs="Arial"/>
          <w:bCs/>
          <w:szCs w:val="28"/>
        </w:rPr>
        <w:lastRenderedPageBreak/>
        <w:t>Приложение № 1</w:t>
      </w: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к постановлению администрации</w:t>
      </w: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</w:p>
    <w:p w:rsidR="0069175D" w:rsidRPr="00E3672F" w:rsidRDefault="0069175D" w:rsidP="0069175D">
      <w:pPr>
        <w:spacing w:line="360" w:lineRule="auto"/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от 22.04.2022 № 146-па</w:t>
      </w:r>
    </w:p>
    <w:p w:rsidR="0069175D" w:rsidRPr="00E3672F" w:rsidRDefault="0069175D" w:rsidP="0069175D">
      <w:pPr>
        <w:pStyle w:val="2"/>
        <w:spacing w:line="360" w:lineRule="auto"/>
        <w:jc w:val="both"/>
        <w:rPr>
          <w:b w:val="0"/>
          <w:bCs w:val="0"/>
          <w:caps/>
          <w:sz w:val="24"/>
        </w:rPr>
      </w:pPr>
    </w:p>
    <w:p w:rsidR="0069175D" w:rsidRPr="00E3672F" w:rsidRDefault="0069175D" w:rsidP="0069175D">
      <w:pPr>
        <w:pStyle w:val="2"/>
      </w:pPr>
      <w:bookmarkStart w:id="1" w:name="Par66"/>
      <w:bookmarkEnd w:id="1"/>
      <w:r w:rsidRPr="00E3672F">
        <w:t xml:space="preserve">Положение о предоставлении субсидии из бюджета города </w:t>
      </w:r>
      <w:proofErr w:type="spellStart"/>
      <w:r w:rsidRPr="00E3672F">
        <w:t>Пыть-Яха</w:t>
      </w:r>
      <w:proofErr w:type="spellEnd"/>
      <w:r w:rsidRPr="00E3672F"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69175D" w:rsidRPr="00E3672F" w:rsidRDefault="0069175D" w:rsidP="0069175D">
      <w:pPr>
        <w:pStyle w:val="2"/>
      </w:pPr>
      <w:r w:rsidRPr="00E3672F">
        <w:t>Раздел 1. Общие положения</w:t>
      </w:r>
    </w:p>
    <w:p w:rsidR="0069175D" w:rsidRPr="00E3672F" w:rsidRDefault="0069175D" w:rsidP="0069175D">
      <w:pPr>
        <w:ind w:firstLine="709"/>
        <w:rPr>
          <w:rFonts w:cs="Arial"/>
          <w:szCs w:val="28"/>
        </w:rPr>
      </w:pPr>
    </w:p>
    <w:p w:rsidR="0069175D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bCs/>
          <w:szCs w:val="28"/>
        </w:rPr>
        <w:t xml:space="preserve">1.1. Настоящее положение о предоставлении субсидии 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(далее-Положение) определяет условия и порядок предоставления субсидии 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</w:t>
      </w:r>
      <w:r w:rsidRPr="00E3672F">
        <w:rPr>
          <w:rFonts w:cs="Arial"/>
          <w:szCs w:val="28"/>
        </w:rPr>
        <w:t xml:space="preserve">твенными (муниципальными) учреждениями, целью создания которых является развитие молодежного творчества, поддержка молодежных социально-культурных инициатив, развитие добровольческого (волонтерского) движения и иных молодежных объединений, информационно-консультативное обеспечение молодых семей, пропаганда здорового образа жизни на территории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, профилактика правонарушений на реализацию мероприятий в области молодежной политики, профилактики правонарушений, развитии системы воспитания, для реализации </w:t>
      </w:r>
      <w:r w:rsidR="00DF5EC1" w:rsidRPr="00DF5EC1">
        <w:rPr>
          <w:rFonts w:cs="Arial"/>
        </w:rPr>
        <w:t>основного мероприятия 3.2 «Региональный проект «Социальная активность»</w:t>
      </w:r>
      <w:r w:rsidRPr="00E3672F">
        <w:rPr>
          <w:rFonts w:cs="Arial"/>
          <w:szCs w:val="28"/>
        </w:rPr>
        <w:t xml:space="preserve"> подпрограммы 3 «Молодежь Югры и допризывная подготовка» муниципальной программы «Развитие образования в городе </w:t>
      </w:r>
      <w:proofErr w:type="spellStart"/>
      <w:r w:rsidRPr="00E3672F">
        <w:rPr>
          <w:rFonts w:cs="Arial"/>
          <w:szCs w:val="28"/>
        </w:rPr>
        <w:t>Пыть-Яхе</w:t>
      </w:r>
      <w:proofErr w:type="spellEnd"/>
      <w:r w:rsidRPr="00E3672F">
        <w:rPr>
          <w:rFonts w:cs="Arial"/>
          <w:szCs w:val="28"/>
        </w:rPr>
        <w:t xml:space="preserve">», утвержденной постановлением администрации города </w:t>
      </w:r>
      <w:hyperlink r:id="rId17" w:tooltip="постановление от 29.12.2021 0:00:00 №630-па Администрация г. Пыть-Ях&#10;&#10;Об утверждении муниципальной программы города Пыть-Яха " w:history="1">
        <w:r w:rsidRPr="00E3672F">
          <w:rPr>
            <w:rStyle w:val="ae"/>
            <w:rFonts w:cs="Arial"/>
            <w:szCs w:val="28"/>
          </w:rPr>
          <w:t>от 29.12.2021 № 630-па</w:t>
        </w:r>
      </w:hyperlink>
      <w:r w:rsidRPr="00E3672F">
        <w:rPr>
          <w:rFonts w:cs="Arial"/>
          <w:szCs w:val="28"/>
        </w:rPr>
        <w:t>, на реализацию мероприятий общественными организациями, социально-ориентированными некоммерческими организациями.</w:t>
      </w:r>
    </w:p>
    <w:p w:rsidR="00DF5EC1" w:rsidRDefault="00DF5EC1" w:rsidP="00DF5EC1">
      <w:pPr>
        <w:ind w:firstLine="0"/>
        <w:rPr>
          <w:rFonts w:cs="Arial"/>
        </w:rPr>
      </w:pPr>
      <w:r>
        <w:rPr>
          <w:rFonts w:cs="Arial"/>
        </w:rPr>
        <w:t xml:space="preserve">(В пункте 1.1 раздела 1 в приложении № 1 к постановлению слова </w:t>
      </w:r>
      <w:r w:rsidRPr="00DF5EC1">
        <w:rPr>
          <w:rFonts w:cs="Arial"/>
        </w:rPr>
        <w:t>«основного мероприятия 3.1 «Создание условий для реализации государственной молодежной политики в городе» замен</w:t>
      </w:r>
      <w:r>
        <w:rPr>
          <w:rFonts w:cs="Arial"/>
        </w:rPr>
        <w:t>ены</w:t>
      </w:r>
      <w:r w:rsidRPr="00DF5EC1">
        <w:rPr>
          <w:rFonts w:cs="Arial"/>
        </w:rPr>
        <w:t xml:space="preserve"> словами «основного мероприятия 3.2 «Региональный проект «Социальная активность»</w:t>
      </w:r>
      <w:r>
        <w:rPr>
          <w:rFonts w:cs="Arial"/>
        </w:rPr>
        <w:t xml:space="preserve"> </w:t>
      </w:r>
      <w:r w:rsidRPr="00DF5EC1">
        <w:rPr>
          <w:rFonts w:cs="Arial"/>
        </w:rPr>
        <w:t>постановлением</w:t>
      </w:r>
      <w:r>
        <w:rPr>
          <w:rFonts w:cs="Arial"/>
          <w:b/>
        </w:rPr>
        <w:t xml:space="preserve"> </w:t>
      </w:r>
      <w:r w:rsidRPr="00DF5EC1">
        <w:rPr>
          <w:rFonts w:cs="Arial"/>
        </w:rPr>
        <w:t>администрации</w:t>
      </w:r>
      <w:r>
        <w:rPr>
          <w:rFonts w:cs="Arial"/>
          <w:b/>
        </w:rPr>
        <w:t xml:space="preserve"> </w:t>
      </w:r>
      <w:hyperlink r:id="rId18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cs="Arial"/>
          </w:rPr>
          <w:t>от 12.05.2023 № 141-па</w:t>
        </w:r>
      </w:hyperlink>
      <w:r w:rsidRPr="00DF5EC1">
        <w:rPr>
          <w:rFonts w:cs="Arial"/>
        </w:rPr>
        <w:t>)</w:t>
      </w:r>
    </w:p>
    <w:p w:rsidR="00DF5EC1" w:rsidRPr="00E3672F" w:rsidRDefault="00DF5EC1" w:rsidP="00DF5EC1">
      <w:pPr>
        <w:ind w:firstLine="0"/>
        <w:rPr>
          <w:rFonts w:cs="Arial"/>
          <w:szCs w:val="28"/>
        </w:rPr>
      </w:pP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1.2. В настоящем Положении используются следующие понятия: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lastRenderedPageBreak/>
        <w:t xml:space="preserve">1.2.1. Субсидия-денежные средства, предоставляемые из бюджета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, на конкурсной безвозмездной и безвозвратной основе на реализацию проекта на территории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 социально ориентированным некоммерческим организациям, осуществляющим соответствующую их учредительным документам деятельность на территории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>, победившим в конкурсе (далее-субсидия), с обязательным предоставлением отчётности, подтверждающей целевое использование денежных средств.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sz w:val="24"/>
          <w:szCs w:val="28"/>
        </w:rPr>
        <w:t>1.2.2. Заявитель-социально ориентированная некоммерческая организация, соответствующая требованиям настоящего положения и подавшая заявку на участие в конкурсе.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1.2.3. Проект (социально значимый </w:t>
      </w:r>
      <w:proofErr w:type="gramStart"/>
      <w:r w:rsidRPr="00E3672F">
        <w:rPr>
          <w:rFonts w:cs="Arial"/>
          <w:bCs/>
          <w:szCs w:val="28"/>
        </w:rPr>
        <w:t>проект)-</w:t>
      </w:r>
      <w:proofErr w:type="gramEnd"/>
      <w:r w:rsidRPr="00E3672F">
        <w:rPr>
          <w:rFonts w:cs="Arial"/>
          <w:bCs/>
          <w:szCs w:val="28"/>
        </w:rPr>
        <w:t>комплекс взаимосвязанных мероприятий, направленных на оказание помощи гражданам или некоммерческим организациям, нуждающимся в ней, по направлениям, предусмотренным настоящим Положением (далее-проект).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1.2.4. Комиссия по определению победителей конкурса на предоставление субсидии </w:t>
      </w:r>
      <w:r w:rsidRPr="00E3672F">
        <w:rPr>
          <w:rFonts w:cs="Arial"/>
          <w:szCs w:val="28"/>
        </w:rPr>
        <w:t xml:space="preserve">из бюджета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политики-</w:t>
      </w:r>
      <w:r w:rsidRPr="00E3672F">
        <w:rPr>
          <w:rFonts w:cs="Arial"/>
          <w:bCs/>
          <w:szCs w:val="28"/>
        </w:rPr>
        <w:t>коллегиальный орган, созданный в целях определения победителя конкурсного отбора (далее –комиссия).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3672F">
        <w:rPr>
          <w:sz w:val="24"/>
          <w:szCs w:val="28"/>
        </w:rPr>
        <w:t>1.3. Целью предоставления субсидии является оказание поддержки социально ориентированным некоммерческим организациям, не являющимся государственными (муниципальными) учреждениями (далее-организации) на реализацию мероприятий по следующим направлениям: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1.3.1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1.3.2.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1.3.3. содействие общественной деятельности, направленной на поддержку молодежи, в том числе создание условий для развития творческого потенциала молодежи и реализации молодежных инициатив;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 xml:space="preserve">1.3.4.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молодежи, в том числе развитие и координация движения «Клуб веселых и находчивых» (далее -КВН); 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1.3.5. поддержка молодых семей; 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1.3.6. содействие образованию молодежи, научной, научно-технической деятельности молодежи;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1.3.7. выявление, сопровождение и поддержка молодежи, проявившей одаренность;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1.3.8. поддержка и содействие предпринимательской деятельности молодежи;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1.3.9. поддержка деятельности молодежных общественных объединений;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1.3.10. содействие участию молодежи в добровольческой (волонтерской) деятельности: содействие реализации молодежной политики в сфере информационного обеспечения и пропаганды добровольчества и здорового образа жизни; вовлечение молодежи в добровольческую деятельность;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1.3.11. предупреждение правонарушений и антиобщественных действий молодежи;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1.3.12. развитие института наставничества, в том числе организация в качестве ресурсного центра по развитию добровольчества, поддержки социально-ориентированных некоммерческих организаций на территории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>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1.4. Главным распорядителем средств бюджета (далее-главный распорядитель), осуществляющим предоставление субсидии в пределах бюджетных ассигнований, предусмотренных в бюджете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города.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Уполномоченным органом является управление по внутренней политики администрации города (далее-уполномоченный орган).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bCs/>
          <w:szCs w:val="28"/>
        </w:rPr>
        <w:t xml:space="preserve">1.5. Получателями субсидии являются </w:t>
      </w:r>
      <w:r w:rsidRPr="00E3672F">
        <w:rPr>
          <w:rFonts w:cs="Arial"/>
          <w:color w:val="000000"/>
          <w:szCs w:val="28"/>
        </w:rPr>
        <w:t xml:space="preserve">некоммерческие организации, созданные в формах, предусмотренных Федеральным законом </w:t>
      </w:r>
      <w:hyperlink r:id="rId19" w:tooltip="ФЕДЕРАЛЬНЫЙ ЗАКОН от 12.01.1996 № 7-ФЗ ГОСУДАРСТВЕННАЯ ДУМА ФЕДЕРАЛЬНОГО СОБРАНИЯ РФ&#10;&#10;О НЕКОММЕРЧЕСКИХ ОРГАНИЗАЦИЯХ" w:history="1">
        <w:r w:rsidRPr="00E3672F">
          <w:rPr>
            <w:rStyle w:val="ae"/>
            <w:rFonts w:cs="Arial"/>
            <w:bCs/>
            <w:szCs w:val="28"/>
          </w:rPr>
          <w:t>от 12.01.1996 № 7-ФЗ</w:t>
        </w:r>
      </w:hyperlink>
      <w:r w:rsidRPr="00E3672F">
        <w:rPr>
          <w:rFonts w:cs="Arial"/>
          <w:color w:val="000000"/>
          <w:szCs w:val="28"/>
        </w:rPr>
        <w:t xml:space="preserve"> «О некоммерческих организациях» (далее-Федеральный закон </w:t>
      </w:r>
      <w:hyperlink r:id="rId20" w:tooltip="ФЕДЕРАЛЬНЫЙ ЗАКОН от 12.01.1996 № 7-ФЗ ГОСУДАРСТВЕННАЯ ДУМА ФЕДЕРАЛЬНОГО СОБРАНИЯ РФ&#10;&#10;О НЕКОММЕРЧЕСКИХ ОРГАНИЗАЦИЯХ" w:history="1">
        <w:r w:rsidRPr="00E3672F">
          <w:rPr>
            <w:rStyle w:val="ae"/>
            <w:rFonts w:cs="Arial"/>
            <w:bCs/>
            <w:szCs w:val="28"/>
          </w:rPr>
          <w:t>№ 7-ФЗ</w:t>
        </w:r>
      </w:hyperlink>
      <w:r w:rsidRPr="00E3672F">
        <w:rPr>
          <w:rFonts w:cs="Arial"/>
          <w:color w:val="000000"/>
          <w:szCs w:val="28"/>
        </w:rPr>
        <w:t xml:space="preserve">)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</w:t>
      </w:r>
      <w:r w:rsidRPr="00E3672F">
        <w:rPr>
          <w:rFonts w:cs="Arial"/>
          <w:color w:val="000000"/>
          <w:szCs w:val="28"/>
        </w:rPr>
        <w:lastRenderedPageBreak/>
        <w:t xml:space="preserve">деятельности, предусмотренные статьей 31.1 Федерального закона </w:t>
      </w:r>
      <w:hyperlink r:id="rId21" w:tooltip="ФЕДЕРАЛЬНЫЙ ЗАКОН от 12.01.1996 № 7-ФЗ ГОСУДАРСТВЕННАЯ ДУМА ФЕДЕРАЛЬНОГО СОБРАНИЯ РФ&#10;&#10;О НЕКОММЕРЧЕСКИХ ОРГАНИЗАЦИЯХ" w:history="1">
        <w:r w:rsidRPr="00E3672F">
          <w:rPr>
            <w:rStyle w:val="ae"/>
            <w:rFonts w:cs="Arial"/>
            <w:bCs/>
            <w:szCs w:val="28"/>
          </w:rPr>
          <w:t>№ 7-ФЗ</w:t>
        </w:r>
      </w:hyperlink>
      <w:r w:rsidRPr="00E3672F">
        <w:rPr>
          <w:rFonts w:cs="Arial"/>
          <w:color w:val="000000"/>
          <w:szCs w:val="28"/>
        </w:rPr>
        <w:t xml:space="preserve">, статьей 3 Закона ХМАО-Югры </w:t>
      </w:r>
      <w:hyperlink r:id="rId22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E3672F">
          <w:rPr>
            <w:rStyle w:val="ae"/>
            <w:rFonts w:cs="Arial"/>
            <w:szCs w:val="28"/>
          </w:rPr>
          <w:t>от 16.12.2010 № 229-оз</w:t>
        </w:r>
      </w:hyperlink>
      <w:r w:rsidRPr="00E3672F">
        <w:rPr>
          <w:rFonts w:cs="Arial"/>
          <w:color w:val="000000"/>
          <w:szCs w:val="28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69175D" w:rsidRPr="00E3672F" w:rsidRDefault="0069175D" w:rsidP="0069175D">
      <w:pPr>
        <w:pStyle w:val="Default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3672F">
        <w:rPr>
          <w:rFonts w:ascii="Arial" w:hAnsi="Arial" w:cs="Arial"/>
          <w:szCs w:val="28"/>
        </w:rPr>
        <w:t xml:space="preserve">1.6. Способ проведения отбора: </w:t>
      </w:r>
    </w:p>
    <w:p w:rsidR="0069175D" w:rsidRPr="00E3672F" w:rsidRDefault="0069175D" w:rsidP="0069175D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Cs w:val="28"/>
        </w:rPr>
      </w:pPr>
      <w:r w:rsidRPr="00E3672F">
        <w:rPr>
          <w:rFonts w:ascii="Arial" w:hAnsi="Arial" w:cs="Arial"/>
          <w:szCs w:val="28"/>
        </w:rPr>
        <w:t>1.6.1. по направ</w:t>
      </w:r>
      <w:r w:rsidRPr="00E3672F">
        <w:rPr>
          <w:rFonts w:ascii="Arial" w:hAnsi="Arial" w:cs="Arial"/>
          <w:color w:val="auto"/>
          <w:szCs w:val="28"/>
        </w:rPr>
        <w:t>лениям, указанным в подпунктах 1.3.1-1.3.11-конкурс проектов в порядке, установленном разделом 2 настоящим Положением;</w:t>
      </w:r>
    </w:p>
    <w:p w:rsidR="0069175D" w:rsidRPr="00E3672F" w:rsidRDefault="0069175D" w:rsidP="0069175D">
      <w:pPr>
        <w:pStyle w:val="ConsTitle"/>
        <w:widowControl/>
        <w:spacing w:line="360" w:lineRule="auto"/>
        <w:ind w:right="0" w:firstLine="709"/>
        <w:jc w:val="both"/>
        <w:rPr>
          <w:rFonts w:cs="Arial"/>
          <w:b w:val="0"/>
          <w:sz w:val="24"/>
          <w:szCs w:val="28"/>
        </w:rPr>
      </w:pPr>
      <w:r w:rsidRPr="00E3672F">
        <w:rPr>
          <w:rFonts w:cs="Arial"/>
          <w:b w:val="0"/>
          <w:sz w:val="24"/>
          <w:szCs w:val="28"/>
        </w:rPr>
        <w:t xml:space="preserve">1.6.2. по направлению, указанному в подпункте 1.3.12-отбор осуществляется в соответствии с постановлением администрации города </w:t>
      </w:r>
      <w:hyperlink r:id="rId23" w:tooltip="постановление от 24.06.2021 0:00:00 №275-па Администрация г. Пыть-Ях&#10;&#10;О проведении конкурсного отбора организаций в качестве ресурсного центра по развитию добровольчества, поддержки социально- ориентированных некоммерческих организаций на территории города Пыт" w:history="1">
        <w:r w:rsidRPr="00E3672F">
          <w:rPr>
            <w:rStyle w:val="ae"/>
            <w:rFonts w:cs="Arial"/>
            <w:b w:val="0"/>
            <w:sz w:val="24"/>
            <w:szCs w:val="28"/>
          </w:rPr>
          <w:t>от 24.06.2021 № 275-па</w:t>
        </w:r>
      </w:hyperlink>
      <w:r w:rsidRPr="00E3672F">
        <w:rPr>
          <w:rFonts w:cs="Arial"/>
          <w:b w:val="0"/>
          <w:sz w:val="24"/>
          <w:szCs w:val="28"/>
        </w:rPr>
        <w:t xml:space="preserve"> «О проведении конкурсного отбора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</w:t>
      </w:r>
      <w:proofErr w:type="spellStart"/>
      <w:r w:rsidRPr="00E3672F">
        <w:rPr>
          <w:rFonts w:cs="Arial"/>
          <w:b w:val="0"/>
          <w:sz w:val="24"/>
          <w:szCs w:val="28"/>
        </w:rPr>
        <w:t>Пыть-Яха</w:t>
      </w:r>
      <w:proofErr w:type="spellEnd"/>
      <w:r w:rsidRPr="00E3672F">
        <w:rPr>
          <w:rFonts w:cs="Arial"/>
          <w:b w:val="0"/>
          <w:sz w:val="24"/>
          <w:szCs w:val="28"/>
        </w:rPr>
        <w:t>».</w:t>
      </w:r>
    </w:p>
    <w:p w:rsidR="0069175D" w:rsidRDefault="0069175D" w:rsidP="0069175D">
      <w:pPr>
        <w:pStyle w:val="Default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3672F">
        <w:rPr>
          <w:rFonts w:ascii="Arial" w:hAnsi="Arial" w:cs="Arial"/>
          <w:color w:val="auto"/>
          <w:szCs w:val="28"/>
        </w:rPr>
        <w:t xml:space="preserve">1.7. </w:t>
      </w:r>
      <w:r w:rsidR="00DF5EC1" w:rsidRPr="00DF5EC1">
        <w:rPr>
          <w:rFonts w:ascii="Arial" w:hAnsi="Arial" w:cs="Arial"/>
          <w:color w:val="auto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о бюджете (решения о внесении изменений в решение о бюджете) в порядке, установленном Министерством финансов Российской Федерации.</w:t>
      </w:r>
    </w:p>
    <w:p w:rsidR="00DF5EC1" w:rsidRDefault="00DF5EC1" w:rsidP="00DF5EC1">
      <w:pPr>
        <w:ind w:firstLine="0"/>
        <w:rPr>
          <w:rFonts w:cs="Arial"/>
        </w:rPr>
      </w:pPr>
      <w:r>
        <w:rPr>
          <w:rFonts w:cs="Arial"/>
        </w:rPr>
        <w:t xml:space="preserve">(Пункт 1.7 раздела 1 в приложении № 1 к постановлению изложен в новой редакции </w:t>
      </w:r>
      <w:r w:rsidRPr="00DF5EC1">
        <w:rPr>
          <w:rFonts w:cs="Arial"/>
        </w:rPr>
        <w:t>постановлением</w:t>
      </w:r>
      <w:r>
        <w:rPr>
          <w:rFonts w:cs="Arial"/>
          <w:b/>
        </w:rPr>
        <w:t xml:space="preserve"> </w:t>
      </w:r>
      <w:r w:rsidRPr="00DF5EC1">
        <w:rPr>
          <w:rFonts w:cs="Arial"/>
        </w:rPr>
        <w:t>администрации</w:t>
      </w:r>
      <w:r>
        <w:rPr>
          <w:rFonts w:cs="Arial"/>
          <w:b/>
        </w:rPr>
        <w:t xml:space="preserve"> </w:t>
      </w:r>
      <w:hyperlink r:id="rId24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cs="Arial"/>
          </w:rPr>
          <w:t>от 12.05.2023 № 141-па</w:t>
        </w:r>
      </w:hyperlink>
      <w:r w:rsidRPr="00DF5EC1">
        <w:rPr>
          <w:rFonts w:cs="Arial"/>
        </w:rPr>
        <w:t>)</w:t>
      </w:r>
    </w:p>
    <w:p w:rsidR="00DF5EC1" w:rsidRPr="00E3672F" w:rsidRDefault="00DF5EC1" w:rsidP="0069175D">
      <w:pPr>
        <w:pStyle w:val="Default"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69175D" w:rsidRPr="00E3672F" w:rsidRDefault="0069175D" w:rsidP="0069175D">
      <w:pPr>
        <w:pStyle w:val="ConsPlusNormal"/>
        <w:ind w:firstLine="709"/>
        <w:jc w:val="both"/>
        <w:rPr>
          <w:color w:val="000000"/>
          <w:sz w:val="24"/>
          <w:szCs w:val="28"/>
        </w:rPr>
      </w:pPr>
    </w:p>
    <w:p w:rsidR="0069175D" w:rsidRPr="00E3672F" w:rsidRDefault="0069175D" w:rsidP="0069175D">
      <w:pPr>
        <w:pStyle w:val="2"/>
      </w:pPr>
      <w:r w:rsidRPr="00E3672F">
        <w:t>Раздел 2. Порядок проведения отбора</w:t>
      </w:r>
    </w:p>
    <w:p w:rsidR="0069175D" w:rsidRPr="00E3672F" w:rsidRDefault="0069175D" w:rsidP="0069175D">
      <w:pPr>
        <w:pStyle w:val="ConsPlusNormal"/>
        <w:ind w:firstLine="0"/>
        <w:jc w:val="center"/>
        <w:rPr>
          <w:color w:val="000000"/>
          <w:sz w:val="24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2.1. В целях проведения отбора получателей субсидии главный распорядитель ежегодно проводит конкурс социальных проектов на реализацию мероприятий в области молодежной политики согласно направлениям, указанным в подпунктах 1.3.1-1.3.11 (далее-конкурс).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szCs w:val="28"/>
        </w:rPr>
        <w:t xml:space="preserve">2.2. </w:t>
      </w:r>
      <w:r w:rsidRPr="00E3672F">
        <w:rPr>
          <w:rFonts w:cs="Arial"/>
          <w:color w:val="000000"/>
          <w:szCs w:val="28"/>
        </w:rPr>
        <w:t xml:space="preserve">Уполномоченный орган размещает информацию о проведении конкурса, организует работу конкурсной комиссии, прием и регистрацию заявок. 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2.3. Дата размещения объявления о проведении конкурса устанавливается в распоряжении администрации города о проведении конкурса, но не может быть позднее 5 календарных дней до начала приема заявлений и документов.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Объявление размещается на официальном сайте администрации города в информационно-телекоммуникационной сети «Интернет» (http://https://adm.gov86.org/-далее официальный сайт администрации города).</w:t>
      </w:r>
    </w:p>
    <w:p w:rsidR="0069175D" w:rsidRPr="00E3672F" w:rsidRDefault="0069175D" w:rsidP="0069175D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В объявлении указываются:</w:t>
      </w:r>
    </w:p>
    <w:p w:rsidR="0069175D" w:rsidRPr="00E3672F" w:rsidRDefault="0069175D" w:rsidP="0069175D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lastRenderedPageBreak/>
        <w:t>- сроки проведения конкурса 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69175D" w:rsidRPr="00E3672F" w:rsidRDefault="0069175D" w:rsidP="0069175D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дата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69175D" w:rsidRPr="00E3672F" w:rsidRDefault="0069175D" w:rsidP="0069175D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наименование, место нахождения, почтовый адрес, адреса электронной почты уполномоченного органа;</w:t>
      </w:r>
    </w:p>
    <w:p w:rsidR="0069175D" w:rsidRPr="00E3672F" w:rsidRDefault="0069175D" w:rsidP="0069175D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цели предоставления субсидии, а также результаты предоставления субсидии;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доменное имя 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3672F">
        <w:rPr>
          <w:color w:val="000000"/>
          <w:sz w:val="24"/>
          <w:szCs w:val="28"/>
        </w:rPr>
        <w:t>- требования к участникам конкурса в с</w:t>
      </w:r>
      <w:r w:rsidRPr="00E3672F">
        <w:rPr>
          <w:sz w:val="24"/>
          <w:szCs w:val="28"/>
        </w:rPr>
        <w:t>оответствии с пунктами 2.4. и 2.5. настоящего раздела и перечня документов, представляемых участниками конкурса для подтверждения их соответствия указанным требованиям;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порядок подачи заявок участниками конкурса и требований, предъявляемых к форме и содержанию заявок, подаваемых участниками конкурса, в соответствии с пунктом 2.7. настоящего раздела;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правила рассмотрения и оценки заявок участников конкурса в соответствии с пунктом 2.9. настоящего раздела;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срок, в течение которого победитель (победители) конкурса должен подписать соглашение о предоставлении субсидии (далее-соглашение);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условия признания победителя (победителей) конкурса уклонившимся от заключения соглашения;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szCs w:val="28"/>
        </w:rPr>
        <w:t xml:space="preserve">- даты размещения результатов отбора </w:t>
      </w:r>
      <w:r w:rsidRPr="00E3672F">
        <w:rPr>
          <w:rFonts w:cs="Arial"/>
          <w:color w:val="000000"/>
          <w:szCs w:val="28"/>
        </w:rPr>
        <w:t>на официальном сайте администрации города, которая не может быть позднее 14-го календарного дня, следующего за днем определения победителя конкурса.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lastRenderedPageBreak/>
        <w:t>2.4. Требования к участникам конкурса, которым должен соответствовать участник конкурса на 1-е число месяца, предшествующего месяцу, в котором планируется проведение конкурса: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2.4.1.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2.4.2 участники отбора-юридические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отбора-индивидуальные предприниматели не должны прекратить деятельность в качестве индивидуального предпринимателя;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2.4.3.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лицом;</w:t>
      </w:r>
    </w:p>
    <w:p w:rsidR="0069175D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2.4.4. </w:t>
      </w:r>
      <w:r w:rsidR="001E7C56" w:rsidRPr="001E7C56">
        <w:rPr>
          <w:color w:val="000000"/>
          <w:sz w:val="24"/>
          <w:szCs w:val="28"/>
        </w:rPr>
        <w:t>участники конкурса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E7C56" w:rsidRDefault="001E7C56" w:rsidP="001E7C56">
      <w:pPr>
        <w:ind w:firstLine="0"/>
        <w:rPr>
          <w:rFonts w:cs="Arial"/>
        </w:rPr>
      </w:pPr>
      <w:r>
        <w:rPr>
          <w:rFonts w:cs="Arial"/>
        </w:rPr>
        <w:lastRenderedPageBreak/>
        <w:t xml:space="preserve">(Подпункт 2.4.4 пункта 2.4 раздела 2 в приложении № 1 к постановлению изложен в новой редакции </w:t>
      </w:r>
      <w:r w:rsidRPr="00DF5EC1">
        <w:rPr>
          <w:rFonts w:cs="Arial"/>
        </w:rPr>
        <w:t>постановлением</w:t>
      </w:r>
      <w:r>
        <w:rPr>
          <w:rFonts w:cs="Arial"/>
          <w:b/>
        </w:rPr>
        <w:t xml:space="preserve"> </w:t>
      </w:r>
      <w:r w:rsidRPr="00DF5EC1">
        <w:rPr>
          <w:rFonts w:cs="Arial"/>
        </w:rPr>
        <w:t>администрации</w:t>
      </w:r>
      <w:r>
        <w:rPr>
          <w:rFonts w:cs="Arial"/>
          <w:b/>
        </w:rPr>
        <w:t xml:space="preserve"> </w:t>
      </w:r>
      <w:hyperlink r:id="rId25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cs="Arial"/>
          </w:rPr>
          <w:t>от 12.05.2023 № 141-па</w:t>
        </w:r>
      </w:hyperlink>
      <w:r w:rsidRPr="00DF5EC1">
        <w:rPr>
          <w:rFonts w:cs="Arial"/>
        </w:rPr>
        <w:t>)</w:t>
      </w:r>
    </w:p>
    <w:p w:rsidR="001E7C56" w:rsidRPr="00E3672F" w:rsidRDefault="001E7C56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</w:p>
    <w:p w:rsidR="0069175D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2.4.5. участники конкурса не должны получать средства из местного бюджета на основании иных муниципальных правовых актов на цели, установленные настоящим Положением.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F13DB5">
        <w:rPr>
          <w:color w:val="000000"/>
          <w:sz w:val="24"/>
          <w:szCs w:val="28"/>
        </w:rPr>
        <w:t>2.4.6. участники конкурса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2.5. Требования к участникам конкурса на дату начала подачи приема заявок: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- </w:t>
      </w:r>
      <w:r w:rsidRPr="00E3672F">
        <w:rPr>
          <w:sz w:val="24"/>
          <w:szCs w:val="28"/>
        </w:rPr>
        <w:t>наличие материально-технической базы, необходимой для достижения результатов предоставления субсидии;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3672F">
        <w:rPr>
          <w:sz w:val="24"/>
          <w:szCs w:val="28"/>
        </w:rPr>
        <w:t>- наличие кадрового состава, необходимого для достижения результатов предоставления субсидии;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3672F">
        <w:rPr>
          <w:sz w:val="24"/>
          <w:szCs w:val="28"/>
        </w:rPr>
        <w:t>- наличие проекта;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- направления деятельности участника конкурса согласно уставу должны соответствовать видам деятельности, предусмотренным статьей 31.1 Федерального закона </w:t>
      </w:r>
      <w:hyperlink r:id="rId26" w:tooltip="ФЕДЕРАЛЬНЫЙ ЗАКОН от 12.01.1996 № 7-ФЗ ГОСУДАРСТВЕННАЯ ДУМА ФЕДЕРАЛЬНОГО СОБРАНИЯ РФ&#10;&#10;О НЕКОММЕРЧЕСКИХ ОРГАНИЗАЦИЯХ" w:history="1">
        <w:r w:rsidRPr="00E3672F">
          <w:rPr>
            <w:rStyle w:val="ae"/>
            <w:bCs/>
            <w:sz w:val="24"/>
            <w:szCs w:val="28"/>
          </w:rPr>
          <w:t>от 12.01.1996 № 7-ФЗ</w:t>
        </w:r>
      </w:hyperlink>
      <w:r w:rsidRPr="00E3672F">
        <w:rPr>
          <w:color w:val="000000"/>
          <w:sz w:val="24"/>
          <w:szCs w:val="28"/>
        </w:rPr>
        <w:t xml:space="preserve"> «О некоммерческих организациях», статье 3 Закона ХМАО-Югры </w:t>
      </w:r>
      <w:hyperlink r:id="rId27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E3672F">
          <w:rPr>
            <w:rStyle w:val="ae"/>
            <w:sz w:val="24"/>
            <w:szCs w:val="28"/>
          </w:rPr>
          <w:t>от 16.12.2010 № 229-оз</w:t>
        </w:r>
      </w:hyperlink>
      <w:r w:rsidRPr="00E3672F">
        <w:rPr>
          <w:color w:val="000000"/>
          <w:sz w:val="24"/>
          <w:szCs w:val="28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В целях подтверждения участника конкурса соответствию требованиям, установленным настоящим подпунктом участник конкурса представляет следующие документы: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устав организации;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документы, подтверждающие право пользования зданиями/помещениями, необходимыми для реализации социального проекта.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- приказ о назначении, штатное расписание, 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проект по форме в соответствии с приложением № 1 к Положению.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2.6. К конкурсу не допускаются: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- потребительские кооперативы, к которым относятся в том числе жилищные, жилищно-строительные и гаражные кооперативы; садоводческие, огороднические и дачные потребительские кооперативы; общества взаимного страхования; кредитные кооперативы; фонды проката; сельскохозяйственные потребительские кооперативы; </w:t>
      </w:r>
      <w:r w:rsidRPr="00E3672F">
        <w:rPr>
          <w:color w:val="000000"/>
          <w:sz w:val="24"/>
          <w:szCs w:val="28"/>
        </w:rPr>
        <w:lastRenderedPageBreak/>
        <w:t>политические партии; саморегулируемые организации; объединения работодателей; объединения кооперативов; торгово-промышленные палаты;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 xml:space="preserve"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  <w:proofErr w:type="spellStart"/>
      <w:r w:rsidRPr="00E3672F">
        <w:rPr>
          <w:color w:val="000000"/>
          <w:sz w:val="24"/>
          <w:szCs w:val="28"/>
        </w:rPr>
        <w:t>микрофинансовые</w:t>
      </w:r>
      <w:proofErr w:type="spellEnd"/>
      <w:r w:rsidRPr="00E3672F">
        <w:rPr>
          <w:color w:val="000000"/>
          <w:sz w:val="24"/>
          <w:szCs w:val="28"/>
        </w:rPr>
        <w:t xml:space="preserve"> организации;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казенные учреждения-государственные (муниципальные) учреждения,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бюджетные учреждения, которые в соответствии с законодательством являются некоммерческой организацией, созданной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 установленных действующим законодательством;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- автономные учреждения, которые в соответствии с законодательством являются некоммерческой организацией, созданные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lastRenderedPageBreak/>
        <w:t>- некоммерческие организации, которые не представили отчетность, предусмотренную соглашением о предоставлении субсидии, по субсидии, использование которого завершено (если сроки представления такой отчетности наступили до дня окончания приема заявок на участие в конкурсе).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2.7. Требования, предъявляемые к форме и содержанию заявки, подаваемого участниками конкурса.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Заявка подается участником конкурса по форме согласно приложению № 2 к Положению.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E3672F">
        <w:rPr>
          <w:color w:val="000000"/>
          <w:sz w:val="24"/>
          <w:szCs w:val="28"/>
        </w:rPr>
        <w:t>Заявка подается участником конкурса на русском языке и должна содержать следующую информацию: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обоснование социальной значимости проекта; 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целевые группы проекта; 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цель (цели) и задачи проекта; 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ожидаемые количественные и качественные результаты проекта; 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календарный план проекта; </w:t>
      </w:r>
    </w:p>
    <w:p w:rsidR="0069175D" w:rsidRPr="00E3672F" w:rsidRDefault="0069175D" w:rsidP="0069175D">
      <w:pPr>
        <w:pBdr>
          <w:top w:val="nil"/>
        </w:pBdr>
        <w:spacing w:line="360" w:lineRule="auto"/>
        <w:ind w:firstLine="709"/>
        <w:rPr>
          <w:rFonts w:cs="Arial"/>
          <w:noProof/>
          <w:szCs w:val="28"/>
        </w:rPr>
      </w:pPr>
      <w:r w:rsidRPr="00E3672F">
        <w:rPr>
          <w:rFonts w:cs="Arial"/>
          <w:noProof/>
          <w:szCs w:val="28"/>
        </w:rPr>
        <w:t xml:space="preserve">- бюджет проекта; 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Заявка и все прилагаемые к нему документы заверяются подписью руководителя или уполномоченного на то должностного лица, печатью организации (при ее наличии).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К заявке прилагается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Если в представленных документах содержится информация о персональных данных, то участник конкурса предоставляет согласие на их обработку.</w:t>
      </w:r>
    </w:p>
    <w:p w:rsidR="0069175D" w:rsidRPr="00E3672F" w:rsidRDefault="0069175D" w:rsidP="0069175D">
      <w:pPr>
        <w:widowControl w:val="0"/>
        <w:autoSpaceDE w:val="0"/>
        <w:autoSpaceDN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2.8 Участник конкурса имеет право подать только одну заявку на участие в конкурсе.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2.9. Правила рассмотрения и оценки заявок участников конкурса.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2.9.1. Порядок рассмотрения заявок. 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Уполномоченный орган рассматривает заявки участников конкурса на соответствие требованиям, установленным подпунктами </w:t>
      </w:r>
      <w:proofErr w:type="gramStart"/>
      <w:r w:rsidRPr="00E3672F">
        <w:rPr>
          <w:rFonts w:cs="Arial"/>
          <w:color w:val="000000"/>
          <w:szCs w:val="28"/>
        </w:rPr>
        <w:t>2.4.-</w:t>
      </w:r>
      <w:proofErr w:type="gramEnd"/>
      <w:r w:rsidRPr="00E3672F">
        <w:rPr>
          <w:rFonts w:cs="Arial"/>
          <w:color w:val="000000"/>
          <w:szCs w:val="28"/>
        </w:rPr>
        <w:t>2.6. В случае соответствия заявки и представленных документов требованиям, установленным настоящим Положением, заявка направляется на рассмотрение членам конкурсной комиссией. Оценка проектов осуществляется конкурсной комиссией.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2.9.2. Порядок отклонения заявок. </w:t>
      </w:r>
    </w:p>
    <w:p w:rsidR="0069175D" w:rsidRPr="00E3672F" w:rsidRDefault="0069175D" w:rsidP="0069175D">
      <w:pPr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>В случае наличия оснований для отклонения заявки участника конкурса, указанных в пункте 2.11. уполномоченный орган возвращает заявку и документы с указанием причин ее отклонения в течение 3-х рабочих дней со дня окончания приема заявок на участие в конкурсе.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szCs w:val="28"/>
        </w:rPr>
        <w:t>2.9.3. Критерии и сроки оценки за</w:t>
      </w:r>
      <w:r w:rsidRPr="00E3672F">
        <w:rPr>
          <w:rFonts w:cs="Arial"/>
          <w:color w:val="000000"/>
          <w:szCs w:val="28"/>
        </w:rPr>
        <w:t>явок, их весовое значение в общей оценке, правила присвоения порядковых номеров заявкам участников конкурса по результатам оценки.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E3672F">
        <w:rPr>
          <w:rFonts w:cs="Arial"/>
          <w:color w:val="000000"/>
          <w:szCs w:val="28"/>
        </w:rPr>
        <w:t>2.9.3.1. Сроки оценки заявок-в течение 10 рабочих дней со дня окончания приема заявок на конкурс.</w:t>
      </w:r>
      <w:r w:rsidRPr="00E3672F">
        <w:rPr>
          <w:rFonts w:cs="Arial"/>
        </w:rPr>
        <w:t xml:space="preserve">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2.9.3.2. Оценка заявок осуществляется комиссией.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Каждый член комиссии оценивает по 5-балльной шкале представленные заявки и заполняет оценочную ведомость согласно следующим критериям: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г)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д) обоснованность (соответствие запрашиваемых средств на поддержку целям и мероприятиям заявки, наличие необходимых обоснований, расчетов, логики и </w:t>
      </w:r>
      <w:proofErr w:type="spellStart"/>
      <w:r w:rsidRPr="00E3672F">
        <w:rPr>
          <w:rFonts w:cs="Arial"/>
          <w:color w:val="000000"/>
          <w:szCs w:val="28"/>
        </w:rPr>
        <w:t>взаимоувязки</w:t>
      </w:r>
      <w:proofErr w:type="spellEnd"/>
      <w:r w:rsidRPr="00E3672F">
        <w:rPr>
          <w:rFonts w:cs="Arial"/>
          <w:color w:val="000000"/>
          <w:szCs w:val="28"/>
        </w:rPr>
        <w:t xml:space="preserve"> предлагаемых мероприятий);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е) 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мероприятий);</w:t>
      </w:r>
    </w:p>
    <w:p w:rsidR="0069175D" w:rsidRPr="00E3672F" w:rsidRDefault="0069175D" w:rsidP="0069175D">
      <w:pPr>
        <w:tabs>
          <w:tab w:val="left" w:pos="0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lastRenderedPageBreak/>
        <w:t xml:space="preserve">ж)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Весовое значение каждого критерия принимается равным 1.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Каждый член комиссии оценивает представленные заявки по 5-балльной шкале согласно Оценочной ведомости (приложение № 3 к Положению).</w:t>
      </w:r>
    </w:p>
    <w:p w:rsidR="00985EA6" w:rsidRPr="00985EA6" w:rsidRDefault="0069175D" w:rsidP="00985EA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2.9.4. </w:t>
      </w:r>
      <w:r w:rsidR="00985EA6" w:rsidRPr="00985EA6">
        <w:rPr>
          <w:rFonts w:cs="Arial"/>
          <w:szCs w:val="28"/>
        </w:rPr>
        <w:t>Правила присвоения порядковых номеров заявкам участников отбора по результатам оценки.</w:t>
      </w:r>
    </w:p>
    <w:p w:rsidR="00985EA6" w:rsidRPr="00985EA6" w:rsidRDefault="00985EA6" w:rsidP="00985EA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85EA6">
        <w:rPr>
          <w:rFonts w:cs="Arial"/>
          <w:szCs w:val="28"/>
        </w:rPr>
        <w:t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итоговую ведомость (приложение №4 к Положению). На основе итоговых баллов, присвоенных каждой заявке, формируется список участников, начиная с той, которая набрала наибольшее количество баллов, и далее по степени убывания. Победитель конкурса определяется по каждому направлению, указанному в пункте 1.3. Раздела 1 настоящего Положения, набравший наибольшее количество баллов, но не менее 60% от максимально возможного количества баллов.</w:t>
      </w:r>
    </w:p>
    <w:p w:rsidR="00985EA6" w:rsidRPr="00985EA6" w:rsidRDefault="00985EA6" w:rsidP="00985EA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85EA6">
        <w:rPr>
          <w:rFonts w:cs="Arial"/>
          <w:szCs w:val="28"/>
        </w:rPr>
        <w:t>В случае поступления одной заявки, соответствующей всем требованиям и набравшей по итогам рассмотрения конкурсной комиссией набрала не менее 60% от максимально возможного количества баллов, комиссия признает проект победителем.</w:t>
      </w:r>
    </w:p>
    <w:p w:rsidR="00985EA6" w:rsidRDefault="00985EA6" w:rsidP="00985EA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85EA6">
        <w:rPr>
          <w:rFonts w:cs="Arial"/>
          <w:szCs w:val="28"/>
        </w:rPr>
        <w:t xml:space="preserve">Решение комиссии по определению победителей конкурсного отбора оформляется протоколом в течение 2 рабочих дней со дня проведения заседания Комиссии. </w:t>
      </w:r>
    </w:p>
    <w:p w:rsidR="00985EA6" w:rsidRDefault="00985EA6" w:rsidP="00985EA6">
      <w:pPr>
        <w:autoSpaceDE w:val="0"/>
        <w:autoSpaceDN w:val="0"/>
        <w:adjustRightInd w:val="0"/>
        <w:ind w:firstLine="0"/>
        <w:rPr>
          <w:rFonts w:cs="Arial"/>
          <w:b/>
        </w:rPr>
      </w:pPr>
      <w:r>
        <w:rPr>
          <w:rFonts w:cs="Arial"/>
        </w:rPr>
        <w:t>(Подпункт 2.9.4 раздела 2 в</w:t>
      </w:r>
      <w:r w:rsidRPr="00985EA6">
        <w:rPr>
          <w:rFonts w:cs="Arial"/>
        </w:rPr>
        <w:t xml:space="preserve"> приложении к постановлению</w:t>
      </w:r>
      <w:r>
        <w:rPr>
          <w:rFonts w:cs="Arial"/>
        </w:rPr>
        <w:t xml:space="preserve"> изложен в новой редакции</w:t>
      </w:r>
      <w:r w:rsidRPr="00985EA6">
        <w:rPr>
          <w:rFonts w:cs="Arial"/>
        </w:rPr>
        <w:t xml:space="preserve"> постановлением администрации</w:t>
      </w:r>
      <w:r>
        <w:rPr>
          <w:rFonts w:cs="Arial"/>
          <w:b/>
        </w:rPr>
        <w:t xml:space="preserve"> </w:t>
      </w:r>
      <w:hyperlink r:id="rId28" w:tooltip="постановление от 26.08.2022 0:00:00 №384-па Администрация г. Пыть-Ях&#10;&#10;О внесении изменений в постановление администрации города от 22.04.2022 № 146-па " w:history="1">
        <w:r w:rsidRPr="00985EA6">
          <w:rPr>
            <w:rStyle w:val="ae"/>
            <w:rFonts w:cs="Arial"/>
          </w:rPr>
          <w:t>от 26.08.2022 № 384-па</w:t>
        </w:r>
      </w:hyperlink>
      <w:r w:rsidRPr="00985EA6">
        <w:rPr>
          <w:rFonts w:cs="Arial"/>
          <w:b/>
        </w:rPr>
        <w:t>)</w:t>
      </w:r>
    </w:p>
    <w:p w:rsidR="00985EA6" w:rsidRPr="00E3672F" w:rsidRDefault="00985EA6" w:rsidP="00985EA6">
      <w:pPr>
        <w:autoSpaceDE w:val="0"/>
        <w:autoSpaceDN w:val="0"/>
        <w:adjustRightInd w:val="0"/>
        <w:ind w:firstLine="0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2.9.5. В течение 3-х рабочих дней на официальном сайте администрации города размещается информация о результатах рассмотрения заявок, включающая следующие сведения: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дата, время и место проведения рассмотрения заявок;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дата, время и место оценки заявок участников конкурса;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информация об участниках отбора, заявки которых были рассмотрены;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lastRenderedPageBreak/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2.10. Состав комиссии и положение о деятельности комиссии по определению победителей конкурса на предоставление субсидии утверждается настоящим постановлением администрации города.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2.11. Основаниями для отклонения заявки участника конкурса на стадии рассмотрения и оценки заявок являются: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2.11.1. Несоответствие участника конкурса требованиям, установленным в подпункте 2.11.2-2.11.3;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2.11.2. Несоответствие представленных участником конкурса заявок и документов требованиям к заявкам участников конкурса, установленным пунктом </w:t>
      </w:r>
      <w:proofErr w:type="gramStart"/>
      <w:r w:rsidRPr="00E3672F">
        <w:rPr>
          <w:rFonts w:cs="Arial"/>
          <w:color w:val="000000"/>
          <w:szCs w:val="28"/>
        </w:rPr>
        <w:t>2.4.,</w:t>
      </w:r>
      <w:proofErr w:type="gramEnd"/>
      <w:r w:rsidRPr="00E3672F">
        <w:rPr>
          <w:rFonts w:cs="Arial"/>
          <w:color w:val="000000"/>
          <w:szCs w:val="28"/>
        </w:rPr>
        <w:t xml:space="preserve"> 2.5. настоящего Положения;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2.11.3.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2.11.4. Участники, чьи заявления и документы поступят в комиссию после окончания срока приема, к участию в конкурсе не допускаются. Заявки, поступившие после окончания срока приема, возвращаются участникам в день их поступления.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color w:val="000000"/>
          <w:szCs w:val="28"/>
        </w:rPr>
      </w:pPr>
      <w:r w:rsidRPr="00E3672F">
        <w:rPr>
          <w:rFonts w:cs="Arial"/>
          <w:bCs/>
          <w:color w:val="000000"/>
          <w:szCs w:val="28"/>
        </w:rPr>
        <w:t xml:space="preserve">2.12. В случае отсутствия заявок или в случае отклонения уполномоченным органом всех заявок на участие в конкурсе по основаниям, предусмотренным пунктом </w:t>
      </w:r>
      <w:r w:rsidRPr="00E3672F">
        <w:rPr>
          <w:rFonts w:cs="Arial"/>
          <w:color w:val="000000"/>
          <w:szCs w:val="28"/>
        </w:rPr>
        <w:t>2.11. настоящего раздела</w:t>
      </w:r>
      <w:r w:rsidRPr="00E3672F">
        <w:rPr>
          <w:rFonts w:cs="Arial"/>
          <w:bCs/>
          <w:color w:val="000000"/>
          <w:szCs w:val="28"/>
        </w:rPr>
        <w:t>, а также в случае, если конкурсной комиссией не определен Победитель конкурсного отбора, администрацией города издается распоряжение о признании конкурса на предоставление субсидии несостоявшимся.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bCs/>
          <w:color w:val="000000"/>
          <w:szCs w:val="28"/>
        </w:rPr>
        <w:t>2.13. На основании протокола решения комиссии издается распоряжение администрации города о</w:t>
      </w:r>
      <w:r w:rsidRPr="00E3672F">
        <w:rPr>
          <w:rFonts w:cs="Arial"/>
          <w:color w:val="000000"/>
          <w:szCs w:val="28"/>
        </w:rPr>
        <w:t xml:space="preserve"> предоставлении</w:t>
      </w:r>
      <w:r w:rsidRPr="00E3672F">
        <w:rPr>
          <w:rFonts w:cs="Arial"/>
          <w:szCs w:val="28"/>
        </w:rPr>
        <w:t xml:space="preserve"> субсидии</w:t>
      </w:r>
      <w:r w:rsidRPr="00E3672F">
        <w:rPr>
          <w:rFonts w:cs="Arial"/>
          <w:color w:val="000000"/>
          <w:szCs w:val="28"/>
        </w:rPr>
        <w:t xml:space="preserve"> победителям конкурса проектов социально ориентированных негосударственных некоммерческих организаций.</w:t>
      </w:r>
    </w:p>
    <w:p w:rsidR="0069175D" w:rsidRPr="00E3672F" w:rsidRDefault="0069175D" w:rsidP="0069175D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pStyle w:val="2"/>
      </w:pPr>
      <w:r w:rsidRPr="00E3672F">
        <w:rPr>
          <w:color w:val="000000"/>
        </w:rPr>
        <w:t>Раздел 3. Условия и по</w:t>
      </w:r>
      <w:r w:rsidRPr="00E3672F">
        <w:t>рядок предоставления субсидии</w:t>
      </w:r>
    </w:p>
    <w:p w:rsidR="0069175D" w:rsidRPr="00E3672F" w:rsidRDefault="0069175D" w:rsidP="0069175D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3.1. На 1-е число месяца, предшествующего месяцу, в котором предоставляется субсидия, получатель субсидии должен соответствовать требованиям, указанным в подпунктах </w:t>
      </w:r>
      <w:proofErr w:type="gramStart"/>
      <w:r w:rsidRPr="00E3672F">
        <w:rPr>
          <w:rFonts w:cs="Arial"/>
          <w:szCs w:val="28"/>
        </w:rPr>
        <w:t>2.4.1.-</w:t>
      </w:r>
      <w:proofErr w:type="gramEnd"/>
      <w:r w:rsidRPr="00E3672F">
        <w:rPr>
          <w:rFonts w:cs="Arial"/>
          <w:szCs w:val="28"/>
        </w:rPr>
        <w:t>2.4.5., а также в пункте 2.5. Раздела 2 настоящего постановления.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>Проверка получателя субсидии осуществляется уполномоченным органом путем запроса информации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организации,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Получатель субсидии вправе самостоятельно предоставить документы, подтверждающие его соответствие требованиям, указанным в пунктах 2.4, 2.5. Раздела 2 настоящего положения.</w:t>
      </w:r>
    </w:p>
    <w:p w:rsidR="004D0291" w:rsidRPr="004D0291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3.2. Перечень документов, необходимых для предоставления субсидии:</w:t>
      </w:r>
    </w:p>
    <w:p w:rsidR="004D0291" w:rsidRPr="004D0291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3.2.1. копия устава;</w:t>
      </w:r>
    </w:p>
    <w:p w:rsidR="004D0291" w:rsidRPr="004D0291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3.2.2. сведения о регистрации получателя субсидии в качестве юридического лица;</w:t>
      </w:r>
    </w:p>
    <w:p w:rsidR="004D0291" w:rsidRPr="004D0291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3.2.3. для предоставления субсидии на реализацию мероприятий по 1.3.1 - 1.3.11 - протокол конкурсной комиссии об определении победителя;</w:t>
      </w:r>
    </w:p>
    <w:p w:rsidR="004D0291" w:rsidRPr="004D0291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>
        <w:rPr>
          <w:rFonts w:cs="Arial"/>
          <w:szCs w:val="28"/>
        </w:rPr>
        <w:t>3.2.4.</w:t>
      </w:r>
      <w:r w:rsidRPr="004D0291">
        <w:rPr>
          <w:rFonts w:cs="Arial"/>
          <w:szCs w:val="28"/>
        </w:rPr>
        <w:t xml:space="preserve">для предоставления субсидии на реализацию мероприятий по пункту 1.3.12. - распоряжение администрации города об определении в качестве ресурсного центра, уточненная смета расходов в пределах лимитов бюджетных обязательств на текущий финансовый год. </w:t>
      </w:r>
    </w:p>
    <w:p w:rsidR="0069175D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Документы, указанные в подпунктах 3.2.1, 3.2.2 предоставляются получателем субсидии самостоятельно.</w:t>
      </w:r>
    </w:p>
    <w:p w:rsidR="004D0291" w:rsidRDefault="004D0291" w:rsidP="004D0291">
      <w:pPr>
        <w:autoSpaceDE w:val="0"/>
        <w:autoSpaceDN w:val="0"/>
        <w:adjustRightInd w:val="0"/>
        <w:ind w:firstLine="0"/>
        <w:rPr>
          <w:rFonts w:cs="Arial"/>
          <w:b/>
        </w:rPr>
      </w:pPr>
      <w:r>
        <w:rPr>
          <w:rFonts w:cs="Arial"/>
        </w:rPr>
        <w:t>(Пункт 3.2. раздела 3 в</w:t>
      </w:r>
      <w:r w:rsidRPr="00985EA6">
        <w:rPr>
          <w:rFonts w:cs="Arial"/>
        </w:rPr>
        <w:t xml:space="preserve"> приложении к постановлению</w:t>
      </w:r>
      <w:r>
        <w:rPr>
          <w:rFonts w:cs="Arial"/>
        </w:rPr>
        <w:t xml:space="preserve"> изложен в новой редакции</w:t>
      </w:r>
      <w:r w:rsidRPr="00985EA6">
        <w:rPr>
          <w:rFonts w:cs="Arial"/>
        </w:rPr>
        <w:t xml:space="preserve"> постановлением администрации</w:t>
      </w:r>
      <w:r>
        <w:rPr>
          <w:rFonts w:cs="Arial"/>
          <w:b/>
        </w:rPr>
        <w:t xml:space="preserve"> </w:t>
      </w:r>
      <w:hyperlink r:id="rId29" w:tooltip="постановление от 26.08.2022 0:00:00 №384-па Администрация г. Пыть-Ях&#10;&#10;О внесении изменений в постановление администрации города от 22.04.2022 № 146-па " w:history="1">
        <w:r w:rsidRPr="00985EA6">
          <w:rPr>
            <w:rStyle w:val="ae"/>
            <w:rFonts w:cs="Arial"/>
          </w:rPr>
          <w:t>от 26.08.2022 № 384-па</w:t>
        </w:r>
      </w:hyperlink>
      <w:r w:rsidRPr="00985EA6">
        <w:rPr>
          <w:rFonts w:cs="Arial"/>
          <w:b/>
        </w:rPr>
        <w:t>)</w:t>
      </w:r>
    </w:p>
    <w:p w:rsidR="004D0291" w:rsidRPr="00E3672F" w:rsidRDefault="004D0291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3.3. Порядок и сроки рассмотрения документов, указанных в пункте 3.2.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Документы, указанные в пункте 3.2 настоящего Положения рассматриваются уполномоченным органом в течение 10 рабочих дней.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3.4. Основания для отказа получателю субсидии в предоставлении субсидии: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несоответствие представленных получателем субсидии документов требованиям, определенным в соответствии с пунктом 3.2. Раздела 3 настоящего положения, или непредставление (представление не в полном объеме) указанных документов;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установление факта недостоверности представленной получателем субсидии информации;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социально значимый проект не прошел конкурсный отбор.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>3.5. Размер субсидии определяется распоряжением администрации города исходя из объемов финансирования проекта победителя, но не более суммы бюджетных ассигнований, предусмотренных решением о бюджете города по данному направлению.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3.6. Порядок и сроки возврата субсидии в соответствующий бюджет бюджетной системы Российской Федерации в случае нарушения условий их предоставления установлены пунктом 5.2.настоящего Порядка.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3.7. Условия и порядок заключения между главным распорядителем как получателем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- 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Соглашение о предоставлении субсидии заключается в течение 5 рабочих дней со дня подписания распоряжения о предоставлении субсидии.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bCs/>
          <w:szCs w:val="28"/>
        </w:rPr>
        <w:t xml:space="preserve">3.8. В соглашение о предоставлении субсидии необходимо включить </w:t>
      </w:r>
      <w:r w:rsidRPr="00E3672F">
        <w:rPr>
          <w:rFonts w:cs="Arial"/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E3672F">
        <w:rPr>
          <w:rFonts w:cs="Arial"/>
          <w:szCs w:val="28"/>
        </w:rPr>
        <w:t>недостижении</w:t>
      </w:r>
      <w:proofErr w:type="spellEnd"/>
      <w:r w:rsidRPr="00E3672F">
        <w:rPr>
          <w:rFonts w:cs="Arial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9175D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3.9. </w:t>
      </w:r>
      <w:r w:rsidR="001E7C56">
        <w:rPr>
          <w:rFonts w:cs="Arial"/>
          <w:bCs/>
          <w:szCs w:val="28"/>
        </w:rPr>
        <w:t>Планируемым р</w:t>
      </w:r>
      <w:r w:rsidRPr="00E3672F">
        <w:rPr>
          <w:rFonts w:cs="Arial"/>
          <w:bCs/>
          <w:szCs w:val="28"/>
        </w:rPr>
        <w:t xml:space="preserve">езультатом предоставления субсидии является 100% реализация мероприятий, указанных в календарном плане-графике выполнения проекта. </w:t>
      </w:r>
      <w:r w:rsidRPr="00E3672F">
        <w:rPr>
          <w:rFonts w:cs="Arial"/>
          <w:szCs w:val="28"/>
        </w:rPr>
        <w:t xml:space="preserve">Точные даты завершения и конечное значение результатов указываются </w:t>
      </w:r>
      <w:r w:rsidRPr="00E3672F">
        <w:rPr>
          <w:rFonts w:cs="Arial"/>
          <w:bCs/>
          <w:szCs w:val="28"/>
        </w:rPr>
        <w:t xml:space="preserve">в календарном плане-графике выполнения проекта, который является приложением к соглашению о предоставлении </w:t>
      </w:r>
      <w:r w:rsidRPr="00E3672F">
        <w:rPr>
          <w:rFonts w:cs="Arial"/>
          <w:szCs w:val="28"/>
        </w:rPr>
        <w:t>субсидии</w:t>
      </w:r>
      <w:r w:rsidRPr="00E3672F">
        <w:rPr>
          <w:rFonts w:cs="Arial"/>
          <w:bCs/>
          <w:szCs w:val="28"/>
        </w:rPr>
        <w:t>.</w:t>
      </w:r>
    </w:p>
    <w:p w:rsidR="001E7C56" w:rsidRDefault="001E7C56" w:rsidP="001E7C56">
      <w:pPr>
        <w:ind w:firstLine="0"/>
        <w:rPr>
          <w:rFonts w:cs="Arial"/>
        </w:rPr>
      </w:pPr>
      <w:r>
        <w:rPr>
          <w:rFonts w:cs="Arial"/>
        </w:rPr>
        <w:t xml:space="preserve">(В пункте 3.9 раздела 3 в приложении № 1 к постановлению слово «Результатом» заменено словами «Планируемым результатом» </w:t>
      </w:r>
      <w:r w:rsidRPr="00DF5EC1">
        <w:rPr>
          <w:rFonts w:cs="Arial"/>
        </w:rPr>
        <w:t>постановлением</w:t>
      </w:r>
      <w:r>
        <w:rPr>
          <w:rFonts w:cs="Arial"/>
          <w:b/>
        </w:rPr>
        <w:t xml:space="preserve"> </w:t>
      </w:r>
      <w:r w:rsidRPr="00DF5EC1">
        <w:rPr>
          <w:rFonts w:cs="Arial"/>
        </w:rPr>
        <w:t>администрации</w:t>
      </w:r>
      <w:r>
        <w:rPr>
          <w:rFonts w:cs="Arial"/>
          <w:b/>
        </w:rPr>
        <w:t xml:space="preserve"> </w:t>
      </w:r>
      <w:hyperlink r:id="rId30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cs="Arial"/>
          </w:rPr>
          <w:t>от 12.05.2023 № 141-па</w:t>
        </w:r>
      </w:hyperlink>
      <w:r w:rsidRPr="00DF5EC1">
        <w:rPr>
          <w:rFonts w:cs="Arial"/>
        </w:rPr>
        <w:t>)</w:t>
      </w:r>
    </w:p>
    <w:p w:rsidR="001E7C56" w:rsidRPr="00E3672F" w:rsidRDefault="001E7C56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3.10. Сроки (периодичность) перечисления субсидии с учетом положений, установленных бюджетным законодательством Российской Федерации: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 xml:space="preserve">Перечисление субсидии осуществляется ежеквартально в соответствии с </w:t>
      </w:r>
      <w:r w:rsidRPr="00E3672F">
        <w:rPr>
          <w:rFonts w:cs="Arial"/>
          <w:bCs/>
          <w:szCs w:val="28"/>
        </w:rPr>
        <w:t xml:space="preserve">календарным планом проекта на мероприятия, запланированные в следующем квартале.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3.11. 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Субсидия перечисляется получателю на счет, указанный в соглашении о предоставлении субсидии.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3.12. Перечень затрат, на финансовое обеспечение которых предоставляется субсидия: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3.12.1. Оплата труда: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- оплата труда штатных работников (включая НДФЛ) по проекту;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- выплаты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- страховые взносы.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3.12.2. Командировочные расходы: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суточные в пределах допустимых сумм, необлагаемых НДФЛ (500 руб. в сутки для командировок по Российской Федерации);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расходы на приобретение проездных документов;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расходы на проживание;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транспортные расходы.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3.12.3. Офисные расходы: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аренда нежилого помещения на период реализации конкурсного проекта;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коммунальные услуги на период реализации конкурсного проекта;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услуги связи на период реализации конкурсного проекта;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почтовые услуги;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компьютерное оборудование и программное обеспечение;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канцтовары и расходные материалы.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3.12.4. Приобретение, аренда специализированного оборудования, инвентаря и сопутствующие расходы.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3.12.5. Расходы на проведение мероприятий.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3.12.6. Издательские, полиграфические и сопутствующие расходы.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3.13. Не допускается осуществление за счет средств субсидии следующих расходов: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lastRenderedPageBreak/>
        <w:t>- непосредственно не связанных с реализацией проекта;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приобретение недвижимого имущества (включая земельные участки);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капитальное строительство новых зданий;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приобретение алкогольной и табачной продукции, а также товаров, которые являются предметами роскоши;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погашение задолженности организации;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уплату штрафов, пеней;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по уплате процентов банкам;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разработку и поддержку сайтов, информационных систем и иных аналогичных расходов;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на оплату юридических, информационных, консультационных услуг и иных аналогичных расходов;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3.14. По решению Уполномоченного органа получатель субсидии имеет право перераспределять денежные средства, предоставленные в виде субсидии, между утвержденными направлениями затрат сметы конкурсного проекта.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3.15. В случае необходимости перераспределения средств получатель субсидии представляет в Уполномоченный орган заявление и уточненную смету конкурсного проекта, подписанную и заверенную печатью руководителя получателя субсидии, с учетом перераспределения денежных средств.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3.16.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субсидии или об отказе в перераспределении денежных средств, предоставленных в виде субсидии.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lastRenderedPageBreak/>
        <w:t>3.17. В случае принятия решения о перераспределении денежных средств, предоставленных в виде субсидии, управление по правовым вопросам в течение 7 рабочих дней готовит дополнительное соглашение к соглашению.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color w:val="000000"/>
          <w:szCs w:val="28"/>
        </w:rPr>
        <w:t>3.18. Получатель субсидии и лица, являющиеся поставщиками (подрядчиками, исполнителями) по договору, заключенному в целях исполнения обязательств по соглашению о предоставлении субсидии, дают согласие на осуществление главным распорядителем бюджетных средств и органами муниципального финансового контроля проверок соблюдения ими условий</w:t>
      </w:r>
      <w:r>
        <w:rPr>
          <w:rFonts w:cs="Arial"/>
          <w:color w:val="000000"/>
          <w:szCs w:val="28"/>
        </w:rPr>
        <w:t xml:space="preserve">, </w:t>
      </w:r>
      <w:r w:rsidRPr="00E3672F">
        <w:rPr>
          <w:rFonts w:cs="Arial"/>
          <w:color w:val="000000"/>
          <w:szCs w:val="28"/>
        </w:rPr>
        <w:t>и порядка предо</w:t>
      </w:r>
      <w:r w:rsidRPr="00E3672F">
        <w:rPr>
          <w:rFonts w:cs="Arial"/>
          <w:szCs w:val="28"/>
        </w:rPr>
        <w:t>ставления субсидии.</w:t>
      </w:r>
    </w:p>
    <w:p w:rsidR="0069175D" w:rsidRPr="00E3672F" w:rsidRDefault="0069175D" w:rsidP="0069175D">
      <w:pPr>
        <w:autoSpaceDE w:val="0"/>
        <w:autoSpaceDN w:val="0"/>
        <w:adjustRightInd w:val="0"/>
        <w:rPr>
          <w:rFonts w:cs="Arial"/>
        </w:rPr>
      </w:pPr>
    </w:p>
    <w:p w:rsidR="0069175D" w:rsidRPr="00E3672F" w:rsidRDefault="0069175D" w:rsidP="0069175D">
      <w:pPr>
        <w:pStyle w:val="2"/>
      </w:pPr>
      <w:r w:rsidRPr="00E3672F">
        <w:rPr>
          <w:color w:val="000000"/>
        </w:rPr>
        <w:t xml:space="preserve">Раздел </w:t>
      </w:r>
      <w:r w:rsidRPr="00E3672F">
        <w:t>4. Требования к отчетности</w:t>
      </w:r>
    </w:p>
    <w:p w:rsidR="0069175D" w:rsidRPr="00E3672F" w:rsidRDefault="0069175D" w:rsidP="0069175D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4D0291" w:rsidRPr="004D0291" w:rsidRDefault="0069175D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4.1. </w:t>
      </w:r>
      <w:r w:rsidR="004D0291" w:rsidRPr="004D0291">
        <w:rPr>
          <w:rFonts w:cs="Arial"/>
          <w:szCs w:val="28"/>
        </w:rPr>
        <w:t>Получателем субсидии предоставляется отчетность о достижении значений результатов, об осуществлённых расходах, источником финансового обеспечения которых является субсидия (далее – отчет) по формам, определенным типовыми формами соглашений, установленными комитетом по финансам администрации города.</w:t>
      </w:r>
    </w:p>
    <w:p w:rsidR="0069175D" w:rsidRDefault="004D0291" w:rsidP="004D029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4D0291">
        <w:rPr>
          <w:rFonts w:cs="Arial"/>
          <w:szCs w:val="28"/>
        </w:rPr>
        <w:t>Отчет предоставляется в Уполномоченный орган ежеквартально (не позднее 15 числа месяца, следующего за отчетным кварталом), а также за год – не позднее 20 января года, следующего за отчетным.</w:t>
      </w:r>
    </w:p>
    <w:p w:rsidR="004D0291" w:rsidRDefault="004D0291" w:rsidP="004D0291">
      <w:pPr>
        <w:autoSpaceDE w:val="0"/>
        <w:autoSpaceDN w:val="0"/>
        <w:adjustRightInd w:val="0"/>
        <w:ind w:firstLine="0"/>
        <w:rPr>
          <w:rFonts w:cs="Arial"/>
          <w:b/>
        </w:rPr>
      </w:pPr>
      <w:r>
        <w:rPr>
          <w:rFonts w:cs="Arial"/>
        </w:rPr>
        <w:t>(Пункт 4.1. раздела 4 в</w:t>
      </w:r>
      <w:r w:rsidRPr="00985EA6">
        <w:rPr>
          <w:rFonts w:cs="Arial"/>
        </w:rPr>
        <w:t xml:space="preserve"> приложении к постановлению</w:t>
      </w:r>
      <w:r>
        <w:rPr>
          <w:rFonts w:cs="Arial"/>
        </w:rPr>
        <w:t xml:space="preserve"> изложен в новой редакции</w:t>
      </w:r>
      <w:r w:rsidRPr="00985EA6">
        <w:rPr>
          <w:rFonts w:cs="Arial"/>
        </w:rPr>
        <w:t xml:space="preserve"> постановлением администрации</w:t>
      </w:r>
      <w:r>
        <w:rPr>
          <w:rFonts w:cs="Arial"/>
          <w:b/>
        </w:rPr>
        <w:t xml:space="preserve"> </w:t>
      </w:r>
      <w:hyperlink r:id="rId31" w:tooltip="постановление от 26.08.2022 0:00:00 №384-па Администрация г. Пыть-Ях&#10;&#10;О внесении изменений в постановление администрации города от 22.04.2022 № 146-па " w:history="1">
        <w:r w:rsidRPr="00985EA6">
          <w:rPr>
            <w:rStyle w:val="ae"/>
            <w:rFonts w:cs="Arial"/>
          </w:rPr>
          <w:t>от 26.08.2022 № 384-па</w:t>
        </w:r>
      </w:hyperlink>
      <w:r w:rsidRPr="00985EA6">
        <w:rPr>
          <w:rFonts w:cs="Arial"/>
          <w:b/>
        </w:rPr>
        <w:t>)</w:t>
      </w:r>
    </w:p>
    <w:p w:rsidR="004D0291" w:rsidRPr="00E3672F" w:rsidRDefault="004D0291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4.2.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69175D" w:rsidRPr="00E3672F" w:rsidRDefault="0069175D" w:rsidP="0069175D">
      <w:pPr>
        <w:autoSpaceDE w:val="0"/>
        <w:autoSpaceDN w:val="0"/>
        <w:adjustRightInd w:val="0"/>
        <w:rPr>
          <w:rFonts w:cs="Arial"/>
          <w:szCs w:val="28"/>
        </w:rPr>
      </w:pPr>
    </w:p>
    <w:p w:rsidR="0069175D" w:rsidRPr="00E3672F" w:rsidRDefault="0069175D" w:rsidP="0069175D">
      <w:pPr>
        <w:pStyle w:val="2"/>
      </w:pPr>
      <w:r w:rsidRPr="00E3672F">
        <w:t>Раздел 5. Осуществление контроля (мониторинга) за соблюдением условий, и порядка предоставления субсидии и ответственность за их нарушение</w:t>
      </w:r>
    </w:p>
    <w:p w:rsidR="0069175D" w:rsidRPr="00E3672F" w:rsidRDefault="0069175D" w:rsidP="0069175D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5.1. Главным распорядителем как получателем бюджетных средств и органом муниципального финансового контроля осуществляется проверка соблюдения условий, и порядка предоставления субсидии получателями субсидии.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5.2. Меры ответственности за нарушение условий, и порядка предоставления субсидии: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возврат средств субсидии в бюджет бюджетной системы Российской Федерации, из которого предоставлена субсидия, в случае нарушения получателем субсидии условий, установленных при предоставлении субсидии, выявленного в том </w:t>
      </w:r>
      <w:r w:rsidRPr="00E3672F">
        <w:rPr>
          <w:rFonts w:cs="Arial"/>
          <w:szCs w:val="28"/>
        </w:rPr>
        <w:lastRenderedPageBreak/>
        <w:t xml:space="preserve">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</w:t>
      </w:r>
      <w:proofErr w:type="spellStart"/>
      <w:r w:rsidRPr="00E3672F">
        <w:rPr>
          <w:rFonts w:cs="Arial"/>
          <w:szCs w:val="28"/>
        </w:rPr>
        <w:t>недостижения</w:t>
      </w:r>
      <w:proofErr w:type="spellEnd"/>
      <w:r w:rsidRPr="00E3672F">
        <w:rPr>
          <w:rFonts w:cs="Arial"/>
          <w:szCs w:val="28"/>
        </w:rPr>
        <w:t xml:space="preserve"> значений результатов, указанных в соглашении.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Субсидия (часть субсидии) подлежит возврату в бюджет города в следующих случаях: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расходования средств субсидии не по целевому назначению;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- предоставления получателем субсидии недостоверных сведений;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szCs w:val="28"/>
        </w:rPr>
        <w:t>- наличия в отчетных документах</w:t>
      </w:r>
      <w:r w:rsidRPr="00E3672F">
        <w:rPr>
          <w:rFonts w:cs="Arial"/>
          <w:color w:val="000000"/>
          <w:szCs w:val="28"/>
        </w:rPr>
        <w:t xml:space="preserve"> недостоверной или неполной информации;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- непредставления отчетной документации в сроки, установленные соглашением;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- нарушение получателем </w:t>
      </w:r>
      <w:r w:rsidRPr="00E3672F">
        <w:rPr>
          <w:rFonts w:cs="Arial"/>
          <w:szCs w:val="28"/>
        </w:rPr>
        <w:t>субсидии</w:t>
      </w:r>
      <w:r w:rsidRPr="00E3672F">
        <w:rPr>
          <w:rFonts w:cs="Arial"/>
          <w:color w:val="000000"/>
          <w:szCs w:val="28"/>
        </w:rPr>
        <w:t xml:space="preserve"> условий соглашения;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- наличие письменного заявления получателя </w:t>
      </w:r>
      <w:r w:rsidRPr="00E3672F">
        <w:rPr>
          <w:rFonts w:cs="Arial"/>
          <w:szCs w:val="28"/>
        </w:rPr>
        <w:t>субсидии</w:t>
      </w:r>
      <w:r w:rsidRPr="00E3672F">
        <w:rPr>
          <w:rFonts w:cs="Arial"/>
          <w:color w:val="000000"/>
          <w:szCs w:val="28"/>
        </w:rPr>
        <w:t xml:space="preserve"> об отказе в получении субсидии;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color w:val="000000"/>
          <w:szCs w:val="28"/>
        </w:rPr>
        <w:t>- нахождение</w:t>
      </w:r>
      <w:r w:rsidRPr="00E3672F">
        <w:rPr>
          <w:rFonts w:cs="Arial"/>
          <w:szCs w:val="28"/>
        </w:rPr>
        <w:t xml:space="preserve"> получателя субсидии в процессе реорганизации, банкротства или ликвидации;</w:t>
      </w:r>
    </w:p>
    <w:p w:rsidR="0069175D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- в случае </w:t>
      </w:r>
      <w:proofErr w:type="spellStart"/>
      <w:r w:rsidRPr="00E3672F">
        <w:rPr>
          <w:rFonts w:cs="Arial"/>
          <w:szCs w:val="28"/>
        </w:rPr>
        <w:t>недостижения</w:t>
      </w:r>
      <w:proofErr w:type="spellEnd"/>
      <w:r w:rsidRPr="00E3672F">
        <w:rPr>
          <w:rFonts w:cs="Arial"/>
          <w:szCs w:val="28"/>
        </w:rPr>
        <w:t xml:space="preserve"> значений результатов, указанных в соглашении.</w:t>
      </w:r>
    </w:p>
    <w:p w:rsidR="001E7C56" w:rsidRDefault="001E7C56" w:rsidP="001E7C56">
      <w:pPr>
        <w:ind w:firstLine="0"/>
        <w:rPr>
          <w:rFonts w:cs="Arial"/>
        </w:rPr>
      </w:pPr>
      <w:r>
        <w:rPr>
          <w:rFonts w:cs="Arial"/>
        </w:rPr>
        <w:t xml:space="preserve">(В пункте 5.2 раздела 5 в приложении № 1 к постановлению слова «и показателей» исключены </w:t>
      </w:r>
      <w:r w:rsidRPr="00DF5EC1">
        <w:rPr>
          <w:rFonts w:cs="Arial"/>
        </w:rPr>
        <w:t>постановлением</w:t>
      </w:r>
      <w:r>
        <w:rPr>
          <w:rFonts w:cs="Arial"/>
          <w:b/>
        </w:rPr>
        <w:t xml:space="preserve"> </w:t>
      </w:r>
      <w:r w:rsidRPr="00DF5EC1">
        <w:rPr>
          <w:rFonts w:cs="Arial"/>
        </w:rPr>
        <w:t>администрации</w:t>
      </w:r>
      <w:r>
        <w:rPr>
          <w:rFonts w:cs="Arial"/>
          <w:b/>
        </w:rPr>
        <w:t xml:space="preserve"> </w:t>
      </w:r>
      <w:hyperlink r:id="rId32" w:tooltip="постановление от 12.05.2023 0:00:00 №141-па Администрация г. Пыть-Ях&#10;&#10;О внесении изменений в постановление администрации города от 22.04.2022 № 146-па " w:history="1">
        <w:r w:rsidRPr="00DF5EC1">
          <w:rPr>
            <w:rStyle w:val="ae"/>
            <w:rFonts w:cs="Arial"/>
          </w:rPr>
          <w:t>от 12.05.2023 № 141-па</w:t>
        </w:r>
      </w:hyperlink>
      <w:r w:rsidRPr="00DF5EC1">
        <w:rPr>
          <w:rFonts w:cs="Arial"/>
        </w:rPr>
        <w:t>)</w:t>
      </w:r>
    </w:p>
    <w:p w:rsidR="001E7C56" w:rsidRPr="00E3672F" w:rsidRDefault="001E7C56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5.3. Уполномоченный орган в пятидневный срок со дня выявления фактов, предусмотренных пунктом 5.2 настоящего Положения, направляет получателю субсидии уведомление о необходимости возврата субсидии (части субсидии) (далее-уведомление).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3672F">
        <w:rPr>
          <w:rFonts w:cs="Arial"/>
          <w:szCs w:val="28"/>
        </w:rPr>
        <w:t>Получатель субсидии в тридцатидневный срок со дня получения письменного уведомления обязан выполнить требования, указанные в уведомлении, либо, по согласованию с главным распорядителем, размер предоставляемой субсидии на следующий период уменьшается на размер субсидии, использованной не по целевому назначению.</w:t>
      </w:r>
    </w:p>
    <w:p w:rsidR="0069175D" w:rsidRPr="00E3672F" w:rsidRDefault="0069175D" w:rsidP="0069175D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E3672F">
        <w:rPr>
          <w:rFonts w:cs="Arial"/>
          <w:szCs w:val="28"/>
        </w:rPr>
        <w:t>5.4.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9175D" w:rsidRPr="00E3672F" w:rsidRDefault="0069175D" w:rsidP="0069175D">
      <w:pPr>
        <w:autoSpaceDE w:val="0"/>
        <w:autoSpaceDN w:val="0"/>
        <w:adjustRightInd w:val="0"/>
        <w:ind w:firstLine="720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br w:type="page"/>
      </w:r>
    </w:p>
    <w:p w:rsidR="0069175D" w:rsidRPr="00E3672F" w:rsidRDefault="0069175D" w:rsidP="0069175D">
      <w:pPr>
        <w:autoSpaceDE w:val="0"/>
        <w:autoSpaceDN w:val="0"/>
        <w:adjustRightInd w:val="0"/>
        <w:ind w:left="5040" w:firstLine="72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Приложение № 1</w:t>
      </w:r>
    </w:p>
    <w:p w:rsidR="0069175D" w:rsidRPr="00E3672F" w:rsidRDefault="0069175D" w:rsidP="0069175D">
      <w:pPr>
        <w:shd w:val="clear" w:color="auto" w:fill="FFFFFF"/>
        <w:ind w:firstLine="706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к Положению о предоставлении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bCs/>
          <w:szCs w:val="28"/>
        </w:rPr>
        <w:t xml:space="preserve">субсидии 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pStyle w:val="2"/>
      </w:pPr>
      <w:r w:rsidRPr="00E3672F">
        <w:t xml:space="preserve">Проект на участие </w:t>
      </w:r>
    </w:p>
    <w:p w:rsidR="0069175D" w:rsidRPr="00E3672F" w:rsidRDefault="0069175D" w:rsidP="0069175D">
      <w:pPr>
        <w:pStyle w:val="2"/>
      </w:pPr>
      <w:r w:rsidRPr="00E3672F">
        <w:t>в конкурсном отборе на предоставление субсидии</w:t>
      </w:r>
    </w:p>
    <w:p w:rsidR="0069175D" w:rsidRPr="00E3672F" w:rsidRDefault="0069175D" w:rsidP="0069175D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_______________________________________________________________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</w:rPr>
      </w:pPr>
      <w:r w:rsidRPr="00E3672F">
        <w:rPr>
          <w:rFonts w:cs="Arial"/>
          <w:color w:val="000000"/>
        </w:rPr>
        <w:t>(полное наименование социально ориентированной некоммерческой организации)</w:t>
      </w:r>
    </w:p>
    <w:tbl>
      <w:tblPr>
        <w:tblW w:w="977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41"/>
        <w:gridCol w:w="6085"/>
        <w:gridCol w:w="23"/>
        <w:gridCol w:w="11"/>
      </w:tblGrid>
      <w:tr w:rsidR="0069175D" w:rsidRPr="00E3672F" w:rsidTr="00DE78FB">
        <w:trPr>
          <w:trHeight w:val="219"/>
        </w:trPr>
        <w:tc>
          <w:tcPr>
            <w:tcW w:w="97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E3672F" w:rsidTr="00DE78FB">
        <w:trPr>
          <w:trHeight w:val="418"/>
        </w:trPr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  <w:i/>
                <w:i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>О проекте</w:t>
            </w:r>
          </w:p>
        </w:tc>
      </w:tr>
      <w:tr w:rsidR="0069175D" w:rsidRPr="00E3672F" w:rsidTr="00DE78FB">
        <w:trPr>
          <w:trHeight w:val="127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 xml:space="preserve">Направление, которому преимущественно соответствует планируемая деятельность по проекту 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 xml:space="preserve">Данное поле обязательно для заполнения. Следует выбрать направление, указанное в пункте 1.3. раздела 1 </w:t>
            </w:r>
          </w:p>
        </w:tc>
      </w:tr>
      <w:tr w:rsidR="0069175D" w:rsidRPr="00E3672F" w:rsidTr="00DE78FB">
        <w:trPr>
          <w:gridAfter w:val="2"/>
          <w:wAfter w:w="34" w:type="dxa"/>
          <w:trHeight w:val="825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 xml:space="preserve">Название проекта, на реализацию которого запрашивается субсидия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 xml:space="preserve">Данное поле обязательно для заполнения. 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i/>
                <w:iCs/>
              </w:rPr>
            </w:pPr>
            <w:r w:rsidRPr="00E3672F">
              <w:rPr>
                <w:rFonts w:cs="Arial"/>
                <w:i/>
                <w:iCs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69175D" w:rsidRPr="00E3672F" w:rsidTr="00DE78FB">
        <w:trPr>
          <w:gridAfter w:val="2"/>
          <w:wAfter w:w="34" w:type="dxa"/>
          <w:trHeight w:val="277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Краткое описание проекта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(далее СМИ) и в сети «Интернет»). </w:t>
            </w:r>
          </w:p>
        </w:tc>
      </w:tr>
      <w:tr w:rsidR="0069175D" w:rsidRPr="00E3672F" w:rsidTr="00DE78FB">
        <w:trPr>
          <w:gridAfter w:val="2"/>
          <w:wAfter w:w="34" w:type="dxa"/>
          <w:trHeight w:val="39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Срок реализации проекта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>Данное поле обязательно для заполнения.</w:t>
            </w:r>
          </w:p>
        </w:tc>
      </w:tr>
      <w:tr w:rsidR="0069175D" w:rsidRPr="00E3672F" w:rsidTr="00DE78FB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Общая сумма расходов на реализацию проект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i/>
                <w:iCs/>
              </w:rPr>
            </w:pPr>
          </w:p>
        </w:tc>
      </w:tr>
      <w:tr w:rsidR="0069175D" w:rsidRPr="00E3672F" w:rsidTr="00DE78FB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Запрашиваемая сумма субсидии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i/>
                <w:iCs/>
              </w:rPr>
            </w:pPr>
          </w:p>
        </w:tc>
      </w:tr>
      <w:tr w:rsidR="0069175D" w:rsidRPr="00E3672F" w:rsidTr="00DE78FB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 xml:space="preserve">Информация о готовности участия в иных </w:t>
            </w:r>
            <w:proofErr w:type="spellStart"/>
            <w:r w:rsidRPr="00E3672F">
              <w:rPr>
                <w:rFonts w:cs="Arial"/>
                <w:bCs/>
              </w:rPr>
              <w:t>грантовых</w:t>
            </w:r>
            <w:proofErr w:type="spellEnd"/>
            <w:r w:rsidRPr="00E3672F">
              <w:rPr>
                <w:rFonts w:cs="Arial"/>
                <w:bCs/>
              </w:rPr>
              <w:t xml:space="preserve"> конкурсах, включая конкурсы на предоставление грантов Президента Российской Федерации на развитие гражданского общества, грантов Губернатора Ханты-Мансийского автономного округа-Югры на развитие гражданского обществ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  <w:i/>
                <w:iCs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Информация о руководителе проекта</w:t>
            </w: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lastRenderedPageBreak/>
              <w:t>Должность руководителя проекта ‎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</w:rPr>
              <w:t xml:space="preserve"> </w:t>
            </w: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Команда проекта состоит только из его руководителя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 xml:space="preserve">Если руководитель проекта-единственный член команды, необходимо поставить отметку. Если в команде проекта два и более человека, отметка не ставится. </w:t>
            </w:r>
          </w:p>
        </w:tc>
      </w:tr>
      <w:tr w:rsidR="0069175D" w:rsidRPr="00E3672F" w:rsidTr="00DE78FB">
        <w:trPr>
          <w:gridAfter w:val="1"/>
          <w:wAfter w:w="11" w:type="dxa"/>
          <w:trHeight w:val="3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Ф.И.О руководителя проекта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>Данное поле обязательно для заполнения.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Мобильный телефон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>Данное поле обязательно для заполнения.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Электронная почта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</w:rPr>
              <w:t>Данное поле обязательно для заполнения.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bCs/>
              </w:rPr>
              <w:t>Информация о команде проекта</w:t>
            </w: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  <w:bCs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Информация об организации</w:t>
            </w: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Полное и сокращенное (при наличии) наименование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Основной государственный регистрационный номер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Идентификационный номер налогоплательщика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Место нахождения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Основные виды деятельности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Контактный телефон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Адрес электронной почты для направления организации юридически значимых сообщений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</w:tr>
      <w:tr w:rsidR="0069175D" w:rsidRPr="00E3672F" w:rsidTr="00DE78FB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</w:rPr>
            </w:pPr>
            <w:r w:rsidRPr="00E3672F">
              <w:rPr>
                <w:rFonts w:cs="Arial"/>
                <w:bCs/>
              </w:rPr>
      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br w:type="page"/>
      </w:r>
      <w:r w:rsidRPr="00E3672F">
        <w:rPr>
          <w:rFonts w:cs="Arial"/>
          <w:color w:val="000000"/>
          <w:szCs w:val="28"/>
        </w:rPr>
        <w:lastRenderedPageBreak/>
        <w:t>Приложение № 2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к Положению о предоставлении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bCs/>
          <w:szCs w:val="28"/>
        </w:rPr>
        <w:t xml:space="preserve">субсидии 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pStyle w:val="2"/>
      </w:pPr>
      <w:r w:rsidRPr="00E3672F">
        <w:t xml:space="preserve">Заявка на участие </w:t>
      </w:r>
    </w:p>
    <w:p w:rsidR="0069175D" w:rsidRPr="00E3672F" w:rsidRDefault="0069175D" w:rsidP="0069175D">
      <w:pPr>
        <w:pStyle w:val="2"/>
      </w:pPr>
      <w:r w:rsidRPr="00E3672F">
        <w:t>в конкурсном отборе на предоставление субсидии</w:t>
      </w:r>
    </w:p>
    <w:p w:rsidR="0069175D" w:rsidRPr="00E3672F" w:rsidRDefault="0069175D" w:rsidP="0069175D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_______________________________________________________________</w:t>
      </w:r>
    </w:p>
    <w:p w:rsidR="0069175D" w:rsidRPr="00E3672F" w:rsidRDefault="0069175D" w:rsidP="0069175D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</w:rPr>
      </w:pPr>
      <w:r w:rsidRPr="00E3672F">
        <w:rPr>
          <w:rFonts w:cs="Arial"/>
          <w:color w:val="000000"/>
        </w:rPr>
        <w:t>(полное наименование социально ориентированной некоммерческой организации)</w:t>
      </w:r>
    </w:p>
    <w:tbl>
      <w:tblPr>
        <w:tblW w:w="977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6085"/>
        <w:gridCol w:w="34"/>
      </w:tblGrid>
      <w:tr w:rsidR="0069175D" w:rsidRPr="00E3672F" w:rsidTr="00DE78FB">
        <w:trPr>
          <w:trHeight w:val="219"/>
        </w:trPr>
        <w:tc>
          <w:tcPr>
            <w:tcW w:w="97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E3672F" w:rsidTr="00DE78FB">
        <w:trPr>
          <w:trHeight w:val="418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  <w:i/>
                <w:i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>О проекте</w:t>
            </w:r>
          </w:p>
        </w:tc>
      </w:tr>
      <w:tr w:rsidR="0069175D" w:rsidRPr="00E3672F" w:rsidTr="00DE78FB">
        <w:trPr>
          <w:gridAfter w:val="1"/>
          <w:wAfter w:w="34" w:type="dxa"/>
          <w:trHeight w:val="405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34" w:firstLine="0"/>
              <w:rPr>
                <w:rFonts w:cs="Arial"/>
                <w:b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>Обоснование социальной значимости проекта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Данное поле обязательно для заполнения.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Рекомендуется придерживаться следующего плана: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69175D" w:rsidRPr="00E3672F" w:rsidTr="00DE78FB">
        <w:trPr>
          <w:gridAfter w:val="1"/>
          <w:wAfter w:w="34" w:type="dxa"/>
          <w:trHeight w:val="219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bCs/>
                <w:color w:val="000000"/>
              </w:rPr>
              <w:t>Целевые группы проекта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Pr="00E3672F">
              <w:rPr>
                <w:rFonts w:cs="Arial"/>
                <w:i/>
                <w:iCs/>
                <w:color w:val="000000"/>
              </w:rPr>
              <w:t>смягчение проблемы</w:t>
            </w:r>
            <w:proofErr w:type="gramEnd"/>
            <w:r w:rsidRPr="00E3672F">
              <w:rPr>
                <w:rFonts w:cs="Arial"/>
                <w:i/>
                <w:iCs/>
                <w:color w:val="000000"/>
              </w:rPr>
              <w:t xml:space="preserve"> которых направлен проект.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 xml:space="preserve">Как правило, основная целевая группа в проекте </w:t>
            </w:r>
            <w:r w:rsidRPr="00E3672F">
              <w:rPr>
                <w:rFonts w:cs="Arial"/>
                <w:i/>
                <w:iCs/>
                <w:color w:val="000000"/>
              </w:rPr>
              <w:lastRenderedPageBreak/>
              <w:t>одна</w:t>
            </w:r>
          </w:p>
        </w:tc>
      </w:tr>
      <w:tr w:rsidR="0069175D" w:rsidRPr="00E3672F" w:rsidTr="00DE78FB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lastRenderedPageBreak/>
              <w:t xml:space="preserve">Цель (цели) и задачи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  <w:r w:rsidRPr="00E3672F">
              <w:rPr>
                <w:rFonts w:cs="Arial"/>
              </w:rPr>
              <w:t xml:space="preserve"> 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69175D" w:rsidRPr="00E3672F" w:rsidTr="00DE78FB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>Ожидаемые количественные и качественные результаты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E3672F">
              <w:rPr>
                <w:rFonts w:cs="Arial"/>
                <w:i/>
                <w:iCs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69175D" w:rsidRPr="00E3672F" w:rsidTr="00DE78FB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 xml:space="preserve">Календарный план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i/>
                <w:iCs/>
                <w:color w:val="000000"/>
              </w:rPr>
            </w:pPr>
            <w:r w:rsidRPr="00E3672F">
              <w:rPr>
                <w:rFonts w:cs="Arial"/>
                <w:i/>
                <w:iCs/>
                <w:color w:val="000000"/>
                <w:shd w:val="clear" w:color="auto" w:fill="FFFFFF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</w:tc>
      </w:tr>
      <w:tr w:rsidR="0069175D" w:rsidRPr="00E3672F" w:rsidTr="00DE78FB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bCs/>
                <w:color w:val="000000"/>
              </w:rPr>
            </w:pPr>
            <w:r w:rsidRPr="00E3672F">
              <w:rPr>
                <w:rFonts w:cs="Arial"/>
                <w:bCs/>
                <w:color w:val="000000"/>
              </w:rPr>
              <w:t xml:space="preserve">Бюджет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75D" w:rsidRPr="00E3672F" w:rsidRDefault="0069175D" w:rsidP="00DE78FB">
            <w:pPr>
              <w:spacing w:line="259" w:lineRule="atLeast"/>
              <w:ind w:firstLine="0"/>
              <w:rPr>
                <w:rFonts w:cs="Arial"/>
                <w:i/>
                <w:iCs/>
                <w:color w:val="000000"/>
              </w:rPr>
            </w:pPr>
            <w:r w:rsidRPr="00E3672F">
              <w:rPr>
                <w:rFonts w:cs="Arial"/>
                <w:i/>
                <w:iCs/>
                <w:color w:val="000000"/>
                <w:shd w:val="clear" w:color="auto" w:fill="FFFFFF"/>
              </w:rPr>
              <w:t xml:space="preserve">Рекомендуется до заполнения бюджета проекта осуществлять его проектирование в </w:t>
            </w:r>
            <w:proofErr w:type="spellStart"/>
            <w:r w:rsidRPr="00E3672F">
              <w:rPr>
                <w:rFonts w:cs="Arial"/>
                <w:i/>
                <w:iCs/>
                <w:color w:val="000000"/>
                <w:shd w:val="clear" w:color="auto" w:fill="FFFFFF"/>
              </w:rPr>
              <w:t>Excel</w:t>
            </w:r>
            <w:proofErr w:type="spellEnd"/>
            <w:r w:rsidRPr="00E3672F">
              <w:rPr>
                <w:rFonts w:cs="Arial"/>
                <w:i/>
                <w:iCs/>
                <w:color w:val="000000"/>
                <w:shd w:val="clear" w:color="auto" w:fill="FFFFFF"/>
              </w:rPr>
              <w:t xml:space="preserve"> или аналогичных программах. Ниже приведена примерная форма итоговой таблицы.</w:t>
            </w:r>
          </w:p>
        </w:tc>
      </w:tr>
    </w:tbl>
    <w:p w:rsidR="0069175D" w:rsidRPr="00E3672F" w:rsidRDefault="0069175D" w:rsidP="0069175D">
      <w:pPr>
        <w:shd w:val="clear" w:color="auto" w:fill="FFFFFF"/>
        <w:spacing w:line="259" w:lineRule="atLeast"/>
        <w:ind w:left="144" w:firstLine="562"/>
        <w:jc w:val="center"/>
        <w:rPr>
          <w:rFonts w:cs="Arial"/>
          <w:b/>
          <w:bCs/>
          <w:color w:val="000000"/>
        </w:rPr>
      </w:pPr>
    </w:p>
    <w:p w:rsidR="0069175D" w:rsidRPr="00E3672F" w:rsidRDefault="0069175D" w:rsidP="0069175D">
      <w:pPr>
        <w:pStyle w:val="2"/>
        <w:rPr>
          <w:szCs w:val="27"/>
        </w:rPr>
      </w:pPr>
      <w:r w:rsidRPr="00E3672F">
        <w:t>Календарный план реализации проекта</w:t>
      </w:r>
    </w:p>
    <w:p w:rsidR="0069175D" w:rsidRPr="00E3672F" w:rsidRDefault="0069175D" w:rsidP="0069175D">
      <w:pPr>
        <w:shd w:val="clear" w:color="auto" w:fill="FFFFFF"/>
        <w:spacing w:line="259" w:lineRule="atLeast"/>
        <w:ind w:left="-288" w:firstLine="432"/>
        <w:rPr>
          <w:rFonts w:cs="Arial"/>
          <w:color w:val="000000"/>
          <w:szCs w:val="27"/>
        </w:rPr>
      </w:pPr>
      <w:r w:rsidRPr="00E3672F">
        <w:rPr>
          <w:rFonts w:cs="Arial"/>
          <w:i/>
          <w:iCs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69175D" w:rsidRPr="00E3672F" w:rsidRDefault="0069175D" w:rsidP="0069175D">
      <w:pPr>
        <w:shd w:val="clear" w:color="auto" w:fill="FFFFFF"/>
        <w:spacing w:line="259" w:lineRule="atLeast"/>
        <w:ind w:left="-288"/>
        <w:rPr>
          <w:rFonts w:cs="Arial"/>
          <w:color w:val="000000"/>
          <w:szCs w:val="27"/>
        </w:rPr>
      </w:pPr>
      <w:r w:rsidRPr="00E3672F">
        <w:rPr>
          <w:rFonts w:cs="Arial"/>
          <w:i/>
          <w:iCs/>
          <w:color w:val="000000"/>
        </w:rPr>
        <w:t>В каждом мероприятии должны быть:</w:t>
      </w:r>
    </w:p>
    <w:p w:rsidR="0069175D" w:rsidRPr="00E3672F" w:rsidRDefault="0069175D" w:rsidP="0069175D">
      <w:pPr>
        <w:shd w:val="clear" w:color="auto" w:fill="FFFFFF"/>
        <w:spacing w:line="292" w:lineRule="atLeast"/>
        <w:ind w:left="-288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1)</w:t>
      </w:r>
      <w:r w:rsidRPr="00E3672F">
        <w:rPr>
          <w:rFonts w:cs="Arial"/>
          <w:i/>
          <w:iCs/>
          <w:color w:val="000000"/>
        </w:rPr>
        <w:t xml:space="preserve"> Содержание и место проведения-подробная информация о том, что именно будет происходить, для какой̆ целевой̆ группы-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69175D" w:rsidRPr="00E3672F" w:rsidRDefault="0069175D" w:rsidP="0069175D">
      <w:pPr>
        <w:shd w:val="clear" w:color="auto" w:fill="FFFFFF"/>
        <w:spacing w:line="292" w:lineRule="atLeast"/>
        <w:ind w:left="-288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2)</w:t>
      </w:r>
      <w:r w:rsidRPr="00E3672F">
        <w:rPr>
          <w:rFonts w:cs="Arial"/>
          <w:i/>
          <w:iCs/>
          <w:color w:val="000000"/>
        </w:rPr>
        <w:t xml:space="preserve"> 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69175D" w:rsidRPr="00E3672F" w:rsidRDefault="0069175D" w:rsidP="0069175D">
      <w:pPr>
        <w:shd w:val="clear" w:color="auto" w:fill="FFFFFF"/>
        <w:spacing w:line="292" w:lineRule="atLeast"/>
        <w:ind w:left="-288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3)</w:t>
      </w:r>
      <w:r w:rsidRPr="00E3672F">
        <w:rPr>
          <w:rFonts w:cs="Arial"/>
          <w:i/>
          <w:iCs/>
          <w:color w:val="000000"/>
        </w:rPr>
        <w:t xml:space="preserve"> 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69175D" w:rsidRPr="00E3672F" w:rsidRDefault="0069175D" w:rsidP="0069175D">
      <w:pPr>
        <w:shd w:val="clear" w:color="auto" w:fill="FFFFFF"/>
        <w:spacing w:line="292" w:lineRule="atLeast"/>
        <w:ind w:left="144"/>
        <w:rPr>
          <w:rFonts w:cs="Arial"/>
          <w:color w:val="000000"/>
          <w:szCs w:val="27"/>
        </w:rPr>
      </w:pPr>
    </w:p>
    <w:tbl>
      <w:tblPr>
        <w:tblW w:w="0" w:type="auto"/>
        <w:tblInd w:w="-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46"/>
        <w:gridCol w:w="2511"/>
        <w:gridCol w:w="1204"/>
        <w:gridCol w:w="1560"/>
        <w:gridCol w:w="2323"/>
      </w:tblGrid>
      <w:tr w:rsidR="0069175D" w:rsidRPr="00E3672F" w:rsidTr="00DE78FB">
        <w:trPr>
          <w:trHeight w:val="39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№ </w:t>
            </w:r>
          </w:p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п\п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Решаемая задача*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Мероприятие, его содержание, место проведения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Дата</w:t>
            </w:r>
          </w:p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начала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Дата</w:t>
            </w:r>
          </w:p>
          <w:p w:rsidR="0069175D" w:rsidRPr="00E3672F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>окончания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  <w:color w:val="000000"/>
              </w:rPr>
            </w:pPr>
            <w:r w:rsidRPr="00E3672F">
              <w:rPr>
                <w:rFonts w:cs="Arial"/>
                <w:color w:val="000000"/>
              </w:rPr>
              <w:t>Ожидаемые результаты</w:t>
            </w:r>
          </w:p>
          <w:p w:rsidR="0069175D" w:rsidRPr="00E3672F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E3672F">
              <w:rPr>
                <w:rFonts w:cs="Arial"/>
              </w:rPr>
              <w:t>(с указанием количественных и качественных показателей)</w:t>
            </w:r>
          </w:p>
        </w:tc>
      </w:tr>
      <w:tr w:rsidR="0069175D" w:rsidRPr="00E3672F" w:rsidTr="00DE78FB">
        <w:trPr>
          <w:trHeight w:val="50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E3672F" w:rsidTr="00DE78FB">
        <w:trPr>
          <w:trHeight w:val="50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E3672F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E3672F">
              <w:rPr>
                <w:rFonts w:cs="Arial"/>
                <w:color w:val="000000"/>
              </w:rPr>
              <w:t xml:space="preserve"> </w:t>
            </w:r>
          </w:p>
        </w:tc>
      </w:tr>
    </w:tbl>
    <w:p w:rsidR="0069175D" w:rsidRPr="00E3672F" w:rsidRDefault="0069175D" w:rsidP="0069175D">
      <w:pPr>
        <w:shd w:val="clear" w:color="auto" w:fill="FFFFFF"/>
        <w:spacing w:line="259" w:lineRule="atLeast"/>
        <w:ind w:left="144" w:firstLine="562"/>
        <w:jc w:val="center"/>
        <w:rPr>
          <w:rFonts w:cs="Arial"/>
          <w:i/>
          <w:iCs/>
          <w:color w:val="000000"/>
        </w:rPr>
      </w:pPr>
      <w:r w:rsidRPr="00E3672F">
        <w:rPr>
          <w:rFonts w:cs="Arial"/>
          <w:i/>
          <w:iCs/>
          <w:color w:val="000000"/>
        </w:rPr>
        <w:t xml:space="preserve"> </w:t>
      </w:r>
    </w:p>
    <w:p w:rsidR="0069175D" w:rsidRPr="00E3672F" w:rsidRDefault="0069175D" w:rsidP="0069175D">
      <w:pPr>
        <w:shd w:val="clear" w:color="auto" w:fill="FFFFFF"/>
        <w:spacing w:line="259" w:lineRule="atLeast"/>
        <w:ind w:left="144" w:firstLine="562"/>
        <w:jc w:val="center"/>
        <w:rPr>
          <w:rFonts w:cs="Arial"/>
          <w:i/>
          <w:iCs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jc w:val="center"/>
        <w:rPr>
          <w:rFonts w:cs="Arial"/>
          <w:b/>
          <w:bCs/>
          <w:color w:val="000000"/>
        </w:rPr>
      </w:pPr>
    </w:p>
    <w:p w:rsidR="0069175D" w:rsidRPr="00E3672F" w:rsidRDefault="0069175D" w:rsidP="0069175D">
      <w:pPr>
        <w:pStyle w:val="2"/>
        <w:rPr>
          <w:szCs w:val="27"/>
        </w:rPr>
      </w:pPr>
      <w:r w:rsidRPr="00E3672F">
        <w:t>Бюджет проекта</w:t>
      </w:r>
    </w:p>
    <w:p w:rsidR="0069175D" w:rsidRPr="00E3672F" w:rsidRDefault="0069175D" w:rsidP="0069175D">
      <w:pPr>
        <w:shd w:val="clear" w:color="auto" w:fill="FFFFFF"/>
        <w:spacing w:line="259" w:lineRule="atLeast"/>
        <w:ind w:left="144" w:firstLine="562"/>
        <w:rPr>
          <w:rFonts w:cs="Arial"/>
          <w:color w:val="000000"/>
          <w:szCs w:val="27"/>
        </w:rPr>
      </w:pPr>
      <w:r w:rsidRPr="00E3672F">
        <w:rPr>
          <w:rFonts w:cs="Arial"/>
          <w:i/>
          <w:iCs/>
          <w:color w:val="000000"/>
        </w:rPr>
        <w:t xml:space="preserve">Рекомендуется до заполнения бюджета проекта осуществлять его проектирование в </w:t>
      </w:r>
      <w:proofErr w:type="spellStart"/>
      <w:r w:rsidRPr="00E3672F">
        <w:rPr>
          <w:rFonts w:cs="Arial"/>
          <w:i/>
          <w:iCs/>
          <w:color w:val="000000"/>
        </w:rPr>
        <w:t>Excel</w:t>
      </w:r>
      <w:proofErr w:type="spellEnd"/>
      <w:r w:rsidRPr="00E3672F">
        <w:rPr>
          <w:rFonts w:cs="Arial"/>
          <w:i/>
          <w:iCs/>
          <w:color w:val="000000"/>
        </w:rPr>
        <w:t xml:space="preserve"> или аналогичных программах. Ниже приведена примерная форма итоговой таблицы.</w:t>
      </w:r>
    </w:p>
    <w:tbl>
      <w:tblPr>
        <w:tblW w:w="9934" w:type="dxa"/>
        <w:tblInd w:w="-3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544"/>
        <w:gridCol w:w="1555"/>
        <w:gridCol w:w="2487"/>
        <w:gridCol w:w="1628"/>
      </w:tblGrid>
      <w:tr w:rsidR="0069175D" w:rsidRPr="006252A2" w:rsidTr="00DE78FB">
        <w:trPr>
          <w:trHeight w:val="1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left="44" w:firstLine="0"/>
              <w:jc w:val="center"/>
              <w:rPr>
                <w:rFonts w:cs="Arial"/>
                <w:bCs/>
                <w:color w:val="000000"/>
              </w:rPr>
            </w:pPr>
            <w:r w:rsidRPr="006252A2">
              <w:rPr>
                <w:rFonts w:cs="Arial"/>
                <w:bCs/>
                <w:color w:val="000000"/>
              </w:rPr>
              <w:t xml:space="preserve"> № </w:t>
            </w:r>
          </w:p>
          <w:p w:rsidR="0069175D" w:rsidRPr="006252A2" w:rsidRDefault="0069175D" w:rsidP="00DE78FB">
            <w:pPr>
              <w:spacing w:line="259" w:lineRule="atLeast"/>
              <w:ind w:left="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Наименование статьи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Общая стоимость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proofErr w:type="spellStart"/>
            <w:r w:rsidRPr="006252A2">
              <w:rPr>
                <w:rFonts w:cs="Arial"/>
                <w:bCs/>
                <w:color w:val="000000"/>
              </w:rPr>
              <w:t>Софинансирование</w:t>
            </w:r>
            <w:proofErr w:type="spellEnd"/>
            <w:r w:rsidRPr="006252A2">
              <w:rPr>
                <w:rFonts w:cs="Arial"/>
                <w:bCs/>
                <w:color w:val="000000"/>
              </w:rPr>
              <w:t xml:space="preserve"> (если имеется)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Запрашиваемая сумма</w:t>
            </w:r>
          </w:p>
        </w:tc>
      </w:tr>
      <w:tr w:rsidR="0069175D" w:rsidRPr="006252A2" w:rsidTr="00DE78FB">
        <w:trPr>
          <w:trHeight w:val="3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5D" w:rsidRPr="006252A2" w:rsidRDefault="0069175D" w:rsidP="00DE78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5D" w:rsidRPr="006252A2" w:rsidRDefault="0069175D" w:rsidP="00DE78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(руб.)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(руб.)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(руб.)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7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 xml:space="preserve">Оплата труда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i/>
                <w:iCs/>
                <w:color w:val="000000"/>
              </w:rPr>
              <w:t>должность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6252A2">
              <w:rPr>
                <w:rFonts w:cs="Arial"/>
                <w:bCs/>
                <w:color w:val="000000"/>
              </w:rPr>
              <w:t xml:space="preserve">, </w:t>
            </w:r>
            <w:r w:rsidRPr="006252A2">
              <w:rPr>
                <w:rFonts w:cs="Arial"/>
                <w:color w:val="000000"/>
              </w:rPr>
              <w:t>включая НДФЛ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Страховые взносы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Командировочные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Расходы на проведение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Издательские, полиграфические и сопутствующие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 xml:space="preserve"> Прочие прямые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bCs/>
                <w:color w:val="000000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  <w:tr w:rsidR="0069175D" w:rsidRPr="006252A2" w:rsidTr="00DE78FB">
        <w:trPr>
          <w:trHeight w:val="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left="144" w:firstLine="0"/>
              <w:rPr>
                <w:rFonts w:cs="Arial"/>
              </w:rPr>
            </w:pPr>
            <w:r w:rsidRPr="006252A2">
              <w:rPr>
                <w:rFonts w:cs="Arial"/>
                <w:color w:val="000000"/>
              </w:rPr>
              <w:t xml:space="preserve"> </w:t>
            </w:r>
          </w:p>
        </w:tc>
      </w:tr>
    </w:tbl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Подпись руководителя участника конкурсного отбора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 xml:space="preserve">(или лица уполномоченного на осуществление 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 xml:space="preserve">действий от имени руководителя участника конкурсного отбора) 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___________________ / ______________ «___» ___________ 20___ год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  <w:r w:rsidRPr="00E3672F">
        <w:rPr>
          <w:rFonts w:cs="Arial"/>
          <w:color w:val="000000"/>
        </w:rPr>
        <w:t>(подпись) (расшифровка)</w:t>
      </w:r>
    </w:p>
    <w:p w:rsidR="0069175D" w:rsidRPr="00E3672F" w:rsidRDefault="0069175D" w:rsidP="0069175D">
      <w:pPr>
        <w:shd w:val="clear" w:color="auto" w:fill="FFFFFF"/>
        <w:spacing w:line="216" w:lineRule="atLeast"/>
        <w:ind w:left="144" w:firstLine="562"/>
        <w:rPr>
          <w:rFonts w:cs="Arial"/>
          <w:color w:val="000000"/>
        </w:rPr>
      </w:pPr>
      <w:r w:rsidRPr="00E3672F">
        <w:rPr>
          <w:rFonts w:cs="Arial"/>
          <w:color w:val="000000"/>
        </w:rPr>
        <w:t xml:space="preserve">М.П. (при наличии) </w:t>
      </w:r>
    </w:p>
    <w:p w:rsidR="0069175D" w:rsidRPr="00E3672F" w:rsidRDefault="0069175D" w:rsidP="0069175D">
      <w:pPr>
        <w:shd w:val="clear" w:color="auto" w:fill="FFFFFF"/>
        <w:spacing w:line="216" w:lineRule="atLeast"/>
        <w:ind w:left="144" w:firstLine="562"/>
        <w:rPr>
          <w:rFonts w:cs="Arial"/>
          <w:color w:val="000000"/>
        </w:rPr>
      </w:pP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br w:type="page"/>
      </w:r>
      <w:r w:rsidRPr="00E3672F">
        <w:rPr>
          <w:rFonts w:cs="Arial"/>
          <w:color w:val="000000"/>
          <w:szCs w:val="28"/>
        </w:rPr>
        <w:lastRenderedPageBreak/>
        <w:t xml:space="preserve">Приложение № 3 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к Положению 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о предоставлении субсидии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bCs/>
          <w:szCs w:val="28"/>
        </w:rPr>
        <w:t xml:space="preserve">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pStyle w:val="2"/>
      </w:pPr>
      <w:bookmarkStart w:id="2" w:name="P326"/>
      <w:bookmarkEnd w:id="2"/>
      <w:r w:rsidRPr="00E3672F">
        <w:t>ОЦЕНОЧНАЯ ВЕДОМОСТЬ</w:t>
      </w:r>
    </w:p>
    <w:p w:rsidR="0069175D" w:rsidRPr="00E3672F" w:rsidRDefault="0069175D" w:rsidP="0069175D">
      <w:pPr>
        <w:pStyle w:val="2"/>
      </w:pPr>
      <w:r w:rsidRPr="00E3672F">
        <w:t>по проекту</w:t>
      </w:r>
    </w:p>
    <w:p w:rsidR="0069175D" w:rsidRPr="00E3672F" w:rsidRDefault="0069175D" w:rsidP="0069175D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tbl>
      <w:tblPr>
        <w:tblW w:w="1091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60"/>
        <w:gridCol w:w="2868"/>
        <w:gridCol w:w="851"/>
        <w:gridCol w:w="709"/>
        <w:gridCol w:w="850"/>
        <w:gridCol w:w="851"/>
        <w:gridCol w:w="992"/>
        <w:gridCol w:w="709"/>
        <w:gridCol w:w="1134"/>
        <w:gridCol w:w="988"/>
      </w:tblGrid>
      <w:tr w:rsidR="0069175D" w:rsidRPr="00E3672F" w:rsidTr="00DE78F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</w:tr>
      <w:tr w:rsidR="0069175D" w:rsidRPr="00E3672F" w:rsidTr="00DE78FB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i/>
                <w:color w:val="000000"/>
              </w:rPr>
            </w:pPr>
            <w:r w:rsidRPr="00E3672F">
              <w:rPr>
                <w:rFonts w:ascii="Arial" w:hAnsi="Arial" w:cs="Arial"/>
                <w:b w:val="0"/>
                <w:i/>
                <w:color w:val="000000"/>
              </w:rPr>
              <w:t>(полное наименование проекта)</w:t>
            </w:r>
          </w:p>
        </w:tc>
      </w:tr>
      <w:tr w:rsidR="0069175D" w:rsidRPr="00E3672F" w:rsidTr="00DE78F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</w:t>
            </w:r>
          </w:p>
        </w:tc>
      </w:tr>
      <w:tr w:rsidR="0069175D" w:rsidRPr="00E3672F" w:rsidTr="00DE78FB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i/>
                <w:color w:val="000000"/>
              </w:rPr>
            </w:pPr>
            <w:r w:rsidRPr="00E3672F">
              <w:rPr>
                <w:rFonts w:ascii="Arial" w:hAnsi="Arial" w:cs="Arial"/>
                <w:b w:val="0"/>
                <w:i/>
                <w:color w:val="000000"/>
              </w:rPr>
              <w:t>(полное наименование некоммерческой организации)</w:t>
            </w:r>
          </w:p>
        </w:tc>
      </w:tr>
    </w:tbl>
    <w:p w:rsidR="0069175D" w:rsidRPr="00E3672F" w:rsidRDefault="0069175D" w:rsidP="0069175D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p w:rsidR="0069175D" w:rsidRPr="00E3672F" w:rsidRDefault="0069175D" w:rsidP="0069175D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80"/>
        <w:gridCol w:w="2700"/>
      </w:tblGrid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№ п/п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Критерии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Количество баллов</w:t>
            </w: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взаимоувязки</w:t>
            </w:r>
            <w:proofErr w:type="spellEnd"/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 предлагаемых мероприятий)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tabs>
                <w:tab w:val="left" w:pos="0"/>
              </w:tabs>
              <w:ind w:firstLine="0"/>
              <w:rPr>
                <w:rFonts w:cs="Arial"/>
                <w:b/>
                <w:color w:val="000000"/>
                <w:szCs w:val="28"/>
              </w:rPr>
            </w:pPr>
            <w:r w:rsidRPr="00E3672F">
              <w:rPr>
                <w:rFonts w:cs="Arial"/>
                <w:bCs/>
                <w:color w:val="000000"/>
                <w:szCs w:val="28"/>
              </w:rPr>
              <w:t>-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</w:t>
            </w: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  <w:tr w:rsidR="0069175D" w:rsidRPr="00E3672F" w:rsidTr="00DE78FB">
        <w:tc>
          <w:tcPr>
            <w:tcW w:w="72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  <w:tc>
          <w:tcPr>
            <w:tcW w:w="738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rPr>
                <w:rFonts w:ascii="Arial" w:hAnsi="Arial" w:cs="Arial"/>
                <w:b w:val="0"/>
                <w:color w:val="000000"/>
                <w:szCs w:val="28"/>
              </w:rPr>
            </w:pPr>
            <w:r w:rsidRPr="00E3672F">
              <w:rPr>
                <w:rFonts w:ascii="Arial" w:hAnsi="Arial" w:cs="Arial"/>
                <w:b w:val="0"/>
                <w:color w:val="000000"/>
                <w:szCs w:val="28"/>
              </w:rPr>
              <w:t xml:space="preserve">Общая сумма баллов </w:t>
            </w:r>
          </w:p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9175D" w:rsidRPr="00E3672F" w:rsidRDefault="0069175D" w:rsidP="00DE78FB">
            <w:pPr>
              <w:pStyle w:val="ConsPlusTitle"/>
              <w:jc w:val="right"/>
              <w:rPr>
                <w:rFonts w:ascii="Arial" w:hAnsi="Arial" w:cs="Arial"/>
                <w:b w:val="0"/>
                <w:color w:val="000000"/>
                <w:szCs w:val="28"/>
              </w:rPr>
            </w:pPr>
          </w:p>
        </w:tc>
      </w:tr>
    </w:tbl>
    <w:p w:rsidR="0069175D" w:rsidRPr="00E3672F" w:rsidRDefault="0069175D" w:rsidP="0069175D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p w:rsidR="0069175D" w:rsidRPr="00E3672F" w:rsidRDefault="0069175D" w:rsidP="0069175D">
      <w:pPr>
        <w:pStyle w:val="ConsPlusTitle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 xml:space="preserve">«_____» _________________ 20____ </w:t>
      </w:r>
    </w:p>
    <w:p w:rsidR="0069175D" w:rsidRPr="00E3672F" w:rsidRDefault="0069175D" w:rsidP="0069175D">
      <w:pPr>
        <w:pStyle w:val="ConsPlusTitle"/>
        <w:rPr>
          <w:rFonts w:ascii="Arial" w:hAnsi="Arial" w:cs="Arial"/>
          <w:b w:val="0"/>
          <w:color w:val="000000"/>
          <w:szCs w:val="28"/>
        </w:rPr>
      </w:pPr>
    </w:p>
    <w:p w:rsidR="0069175D" w:rsidRPr="00E3672F" w:rsidRDefault="0069175D" w:rsidP="0069175D">
      <w:pPr>
        <w:pStyle w:val="ConsPlusTitle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__________________________ __________________________________</w:t>
      </w:r>
    </w:p>
    <w:p w:rsidR="0069175D" w:rsidRPr="00E3672F" w:rsidRDefault="0069175D" w:rsidP="0069175D">
      <w:pPr>
        <w:pStyle w:val="ConsPlusTitle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Ф.И.О. члена комиссии</w:t>
      </w:r>
    </w:p>
    <w:p w:rsidR="0069175D" w:rsidRPr="00E3672F" w:rsidRDefault="0069175D" w:rsidP="0069175D">
      <w:pPr>
        <w:pStyle w:val="ConsPlusTitle"/>
        <w:rPr>
          <w:rFonts w:ascii="Arial" w:hAnsi="Arial" w:cs="Arial"/>
          <w:b w:val="0"/>
          <w:color w:val="000000"/>
          <w:szCs w:val="28"/>
        </w:rPr>
      </w:pP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Примечания:</w:t>
      </w: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Для оценки проекта по каждому показателю применяется 5-балльная шкала, где учитываются:</w:t>
      </w: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1-проект в малой степени соответствует данному показателю;</w:t>
      </w: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2-проект в незначительной части соответствует данному показателю;</w:t>
      </w: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3-проект в средней степени соответствует данному показателю;</w:t>
      </w:r>
    </w:p>
    <w:p w:rsidR="0069175D" w:rsidRPr="00E3672F" w:rsidRDefault="0069175D" w:rsidP="0069175D">
      <w:pPr>
        <w:pStyle w:val="ConsPlusTitle"/>
        <w:jc w:val="both"/>
        <w:rPr>
          <w:rFonts w:ascii="Arial" w:hAnsi="Arial" w:cs="Arial"/>
          <w:b w:val="0"/>
          <w:color w:val="000000"/>
          <w:szCs w:val="28"/>
        </w:rPr>
      </w:pPr>
      <w:r w:rsidRPr="00E3672F">
        <w:rPr>
          <w:rFonts w:ascii="Arial" w:hAnsi="Arial" w:cs="Arial"/>
          <w:b w:val="0"/>
          <w:color w:val="000000"/>
          <w:szCs w:val="28"/>
        </w:rPr>
        <w:t>4-проект в значительной степени соответствует данному показателю;</w:t>
      </w:r>
    </w:p>
    <w:p w:rsidR="0069175D" w:rsidRPr="00E3672F" w:rsidRDefault="0069175D" w:rsidP="0069175D">
      <w:pPr>
        <w:pStyle w:val="ConsPlusTitle"/>
        <w:rPr>
          <w:rFonts w:ascii="Arial" w:hAnsi="Arial" w:cs="Arial"/>
          <w:szCs w:val="26"/>
        </w:rPr>
      </w:pPr>
      <w:r w:rsidRPr="00E3672F">
        <w:rPr>
          <w:rFonts w:ascii="Arial" w:hAnsi="Arial" w:cs="Arial"/>
          <w:b w:val="0"/>
          <w:color w:val="000000"/>
          <w:szCs w:val="28"/>
        </w:rPr>
        <w:t>5-проект полностью соответствует данному показателю.</w:t>
      </w:r>
    </w:p>
    <w:p w:rsidR="0069175D" w:rsidRPr="00E3672F" w:rsidRDefault="0069175D" w:rsidP="0069175D">
      <w:pPr>
        <w:pStyle w:val="ConsPlusTitle"/>
        <w:rPr>
          <w:rFonts w:ascii="Arial" w:hAnsi="Arial" w:cs="Arial"/>
          <w:szCs w:val="26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br w:type="page"/>
      </w:r>
      <w:r w:rsidRPr="00E3672F">
        <w:rPr>
          <w:rFonts w:cs="Arial"/>
          <w:color w:val="000000"/>
          <w:szCs w:val="28"/>
        </w:rPr>
        <w:lastRenderedPageBreak/>
        <w:t>Приложение № 4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к Положению 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>о предоставлении субсидии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</w:rPr>
      </w:pPr>
      <w:r w:rsidRPr="00E3672F">
        <w:rPr>
          <w:rFonts w:cs="Arial"/>
          <w:bCs/>
          <w:szCs w:val="28"/>
        </w:rPr>
        <w:t xml:space="preserve">из бюджета 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  <w:r w:rsidRPr="00E3672F">
        <w:rPr>
          <w:rFonts w:cs="Arial"/>
          <w:bCs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pStyle w:val="2"/>
      </w:pPr>
      <w:r w:rsidRPr="00E3672F">
        <w:t xml:space="preserve">Итоговая ведомость членов комиссии по определению победителей конкурса на предоставление субсидии </w:t>
      </w:r>
    </w:p>
    <w:p w:rsidR="0069175D" w:rsidRPr="00E3672F" w:rsidRDefault="0069175D" w:rsidP="0069175D">
      <w:pPr>
        <w:shd w:val="clear" w:color="auto" w:fill="FFFFFF"/>
        <w:spacing w:line="259" w:lineRule="atLeast"/>
        <w:jc w:val="center"/>
        <w:rPr>
          <w:rFonts w:cs="Arial"/>
          <w:b/>
          <w:bCs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52"/>
        <w:gridCol w:w="2710"/>
        <w:gridCol w:w="1655"/>
        <w:gridCol w:w="1523"/>
      </w:tblGrid>
      <w:tr w:rsidR="0069175D" w:rsidRPr="006252A2" w:rsidTr="00DE78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 xml:space="preserve"> № 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Наименование участника конкурсного отбора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Наименование</w:t>
            </w:r>
          </w:p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проекта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Итоговый балл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Размер</w:t>
            </w:r>
          </w:p>
          <w:p w:rsidR="0069175D" w:rsidRPr="006252A2" w:rsidRDefault="0069175D" w:rsidP="00DE78FB">
            <w:pPr>
              <w:spacing w:line="259" w:lineRule="atLeast"/>
              <w:ind w:firstLine="0"/>
              <w:jc w:val="center"/>
              <w:rPr>
                <w:rFonts w:cs="Arial"/>
              </w:rPr>
            </w:pPr>
            <w:r w:rsidRPr="006252A2">
              <w:rPr>
                <w:rFonts w:cs="Arial"/>
                <w:bCs/>
              </w:rPr>
              <w:t>субсидии</w:t>
            </w:r>
          </w:p>
        </w:tc>
      </w:tr>
      <w:tr w:rsidR="0069175D" w:rsidRPr="006252A2" w:rsidTr="00DE78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</w:tr>
      <w:tr w:rsidR="0069175D" w:rsidRPr="006252A2" w:rsidTr="00DE78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</w:tr>
      <w:tr w:rsidR="0069175D" w:rsidRPr="006252A2" w:rsidTr="00DE78FB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5D" w:rsidRPr="006252A2" w:rsidRDefault="0069175D" w:rsidP="00DE78FB">
            <w:pPr>
              <w:spacing w:line="302" w:lineRule="atLeast"/>
              <w:ind w:firstLine="0"/>
              <w:jc w:val="center"/>
              <w:rPr>
                <w:rFonts w:cs="Arial"/>
                <w:szCs w:val="28"/>
              </w:rPr>
            </w:pPr>
            <w:r w:rsidRPr="006252A2">
              <w:rPr>
                <w:rFonts w:cs="Arial"/>
                <w:szCs w:val="28"/>
              </w:rPr>
              <w:t xml:space="preserve"> </w:t>
            </w:r>
          </w:p>
        </w:tc>
      </w:tr>
    </w:tbl>
    <w:p w:rsidR="0069175D" w:rsidRPr="00E3672F" w:rsidRDefault="0069175D" w:rsidP="0069175D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Cs w:val="28"/>
        </w:rPr>
      </w:pPr>
      <w:r w:rsidRPr="00E3672F">
        <w:rPr>
          <w:rFonts w:cs="Arial"/>
          <w:color w:val="000000"/>
          <w:szCs w:val="28"/>
        </w:rPr>
        <w:t xml:space="preserve"> </w:t>
      </w:r>
    </w:p>
    <w:p w:rsidR="0069175D" w:rsidRPr="00E3672F" w:rsidRDefault="0069175D" w:rsidP="0069175D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Председатель конкурсной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комиссии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 xml:space="preserve">Заместитель председателя 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 xml:space="preserve">конкурсной </w:t>
      </w:r>
      <w:proofErr w:type="gramStart"/>
      <w:r w:rsidRPr="00E3672F">
        <w:rPr>
          <w:rFonts w:cs="Arial"/>
          <w:color w:val="000000"/>
        </w:rPr>
        <w:t>комиссии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 xml:space="preserve"> _</w:t>
      </w:r>
      <w:proofErr w:type="gramEnd"/>
      <w:r w:rsidRPr="00E3672F">
        <w:rPr>
          <w:rFonts w:cs="Arial"/>
          <w:color w:val="000000"/>
        </w:rPr>
        <w:t>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Секретарь конкурсной комиссии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__________________ 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Член конкурсной комиссии 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Член конкурсной комиссии 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Член конкурсной комиссии 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Член конкурсной комиссии 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16" w:lineRule="atLeast"/>
        <w:rPr>
          <w:rFonts w:cs="Arial"/>
          <w:color w:val="000000"/>
        </w:rPr>
      </w:pP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Член конкурсной комиссии ________________ ___________________________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  <w:r w:rsidRPr="00E3672F">
        <w:rPr>
          <w:rFonts w:cs="Arial"/>
          <w:color w:val="000000"/>
        </w:rPr>
        <w:t>(подпись)</w:t>
      </w:r>
      <w:r w:rsidRPr="00E3672F">
        <w:rPr>
          <w:rFonts w:cs="Arial"/>
          <w:color w:val="000000"/>
          <w:szCs w:val="27"/>
        </w:rPr>
        <w:t xml:space="preserve"> </w:t>
      </w:r>
      <w:r w:rsidRPr="00E3672F">
        <w:rPr>
          <w:rFonts w:cs="Arial"/>
          <w:color w:val="000000"/>
        </w:rPr>
        <w:t>(расшифровка подписи)</w:t>
      </w:r>
    </w:p>
    <w:p w:rsidR="0069175D" w:rsidRPr="00E3672F" w:rsidRDefault="0069175D" w:rsidP="0069175D">
      <w:pPr>
        <w:shd w:val="clear" w:color="auto" w:fill="FFFFFF"/>
        <w:spacing w:line="259" w:lineRule="atLeast"/>
        <w:rPr>
          <w:rFonts w:cs="Arial"/>
          <w:color w:val="000000"/>
          <w:szCs w:val="27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>
        <w:rPr>
          <w:rFonts w:cs="Arial"/>
          <w:bCs/>
          <w:szCs w:val="28"/>
        </w:rPr>
        <w:br w:type="page"/>
      </w:r>
      <w:r w:rsidRPr="00E3672F">
        <w:rPr>
          <w:rFonts w:cs="Arial"/>
          <w:bCs/>
          <w:szCs w:val="28"/>
        </w:rPr>
        <w:lastRenderedPageBreak/>
        <w:t>Приложение № 2</w:t>
      </w: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к постановлению администрации</w:t>
      </w: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 xml:space="preserve">города </w:t>
      </w:r>
      <w:proofErr w:type="spellStart"/>
      <w:r w:rsidRPr="00E3672F">
        <w:rPr>
          <w:rFonts w:cs="Arial"/>
          <w:bCs/>
          <w:szCs w:val="28"/>
        </w:rPr>
        <w:t>Пыть-Яха</w:t>
      </w:r>
      <w:proofErr w:type="spellEnd"/>
    </w:p>
    <w:p w:rsidR="0069175D" w:rsidRPr="00E3672F" w:rsidRDefault="0069175D" w:rsidP="0069175D">
      <w:pPr>
        <w:spacing w:line="360" w:lineRule="auto"/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от 22.04.2022 № 146-па</w:t>
      </w:r>
    </w:p>
    <w:p w:rsidR="0069175D" w:rsidRPr="00E3672F" w:rsidRDefault="0069175D" w:rsidP="0069175D">
      <w:pPr>
        <w:spacing w:line="360" w:lineRule="auto"/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pStyle w:val="2"/>
      </w:pPr>
      <w:r w:rsidRPr="00E3672F">
        <w:t xml:space="preserve">Положение о комиссии по определению победителей конкурса на предоставление субсидии из бюджета города </w:t>
      </w:r>
      <w:proofErr w:type="spellStart"/>
      <w:r w:rsidRPr="00E3672F">
        <w:t>Пыть-Яха</w:t>
      </w:r>
      <w:proofErr w:type="spellEnd"/>
      <w:r w:rsidRPr="00E3672F"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pStyle w:val="2"/>
      </w:pPr>
    </w:p>
    <w:p w:rsidR="0069175D" w:rsidRPr="00E3672F" w:rsidRDefault="0069175D" w:rsidP="0069175D">
      <w:pPr>
        <w:pStyle w:val="2"/>
      </w:pPr>
      <w:r w:rsidRPr="00E3672F">
        <w:t>1. Общие положения</w:t>
      </w:r>
    </w:p>
    <w:p w:rsidR="0069175D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1.1. Настоящее Положение о комиссии по определению победителей конкурса на предоставление субсидии из бюджета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(далее-Положение), определяет порядок деятельности конкурсной комиссии по определению победителей конкурса на предоставление субсидии (далее-комиссия, конкурсная комиссия).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1.2. В своей деятельности комиссия руководствуется </w:t>
      </w:r>
      <w:hyperlink r:id="rId33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6252A2">
          <w:rPr>
            <w:rStyle w:val="ae"/>
            <w:bCs/>
            <w:sz w:val="24"/>
            <w:szCs w:val="28"/>
          </w:rPr>
          <w:t>Гражданским кодексом</w:t>
        </w:r>
      </w:hyperlink>
      <w:r w:rsidRPr="00E3672F">
        <w:rPr>
          <w:bCs/>
          <w:sz w:val="24"/>
          <w:szCs w:val="28"/>
        </w:rPr>
        <w:t xml:space="preserve"> Российской Федерации, </w:t>
      </w:r>
      <w:hyperlink r:id="rId3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252A2">
          <w:rPr>
            <w:rStyle w:val="ae"/>
            <w:bCs/>
            <w:sz w:val="24"/>
            <w:szCs w:val="28"/>
          </w:rPr>
          <w:t>Бюджетным кодексом</w:t>
        </w:r>
      </w:hyperlink>
      <w:r w:rsidRPr="00E3672F">
        <w:rPr>
          <w:bCs/>
          <w:sz w:val="24"/>
          <w:szCs w:val="28"/>
        </w:rPr>
        <w:t xml:space="preserve"> Российской Федерации, Федеральным законом </w:t>
      </w:r>
      <w:hyperlink r:id="rId35" w:tooltip="ФЕДЕРАЛЬНЫЙ ЗАКОН от 19.05.1995 № 82-ФЗ ГОСУДАРСТВЕННАЯ ДУМА ФЕДЕРАЛЬНОГО СОБРАНИЯ РФ&#10;&#10;ОБ ОБЩЕСТВЕННЫХ ОБЪЕДИНЕНИЯХ" w:history="1">
        <w:r w:rsidRPr="006252A2">
          <w:rPr>
            <w:rStyle w:val="ae"/>
            <w:bCs/>
            <w:sz w:val="24"/>
            <w:szCs w:val="28"/>
          </w:rPr>
          <w:t>от 19.05.1995 № 82-ФЗ</w:t>
        </w:r>
      </w:hyperlink>
      <w:r w:rsidRPr="00E3672F">
        <w:rPr>
          <w:bCs/>
          <w:sz w:val="24"/>
          <w:szCs w:val="28"/>
        </w:rPr>
        <w:t xml:space="preserve"> «Об общественных объединениях», Федеральным законом </w:t>
      </w:r>
      <w:hyperlink r:id="rId36" w:tooltip="ФЕДЕРАЛЬНЫЙ ЗАКОН от 12.01.1996 № 7-ФЗ ГОСУДАРСТВЕННАЯ ДУМА ФЕДЕРАЛЬНОГО СОБРАНИЯ РФ&#10;&#10;О НЕКОММЕРЧЕСКИХ ОРГАНИЗАЦИЯХ" w:history="1">
        <w:r w:rsidRPr="006252A2">
          <w:rPr>
            <w:rStyle w:val="ae"/>
            <w:bCs/>
            <w:sz w:val="24"/>
            <w:szCs w:val="28"/>
          </w:rPr>
          <w:t>от 12.01.1996 № 7-ФЗ</w:t>
        </w:r>
      </w:hyperlink>
      <w:r w:rsidRPr="00E3672F">
        <w:rPr>
          <w:bCs/>
          <w:sz w:val="24"/>
          <w:szCs w:val="28"/>
        </w:rPr>
        <w:t xml:space="preserve"> «О некоммерческих организациях», Федеральным законом </w:t>
      </w:r>
      <w:hyperlink r:id="rId37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6252A2">
          <w:rPr>
            <w:rStyle w:val="ae"/>
            <w:bCs/>
            <w:sz w:val="24"/>
            <w:szCs w:val="28"/>
          </w:rPr>
          <w:t>от 06.10.2003 № 131-ФЗ</w:t>
        </w:r>
      </w:hyperlink>
      <w:r w:rsidRPr="00E3672F">
        <w:rPr>
          <w:bCs/>
          <w:sz w:val="24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hyperlink r:id="rId38" w:tooltip="ФЕДЕРАЛЬНЫЙ ЗАКОН от 05.04.2010 № 40-ФЗ ГОСУДАРСТВЕННАЯ ДУМА ФЕДЕРАЛЬНОГО СОБРАНИЯ РФ&#10;&#10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 w:history="1">
        <w:r w:rsidRPr="006252A2">
          <w:rPr>
            <w:rStyle w:val="ae"/>
            <w:bCs/>
            <w:sz w:val="24"/>
            <w:szCs w:val="28"/>
          </w:rPr>
          <w:t>от 05.04.2010 № 40-ФЗ</w:t>
        </w:r>
      </w:hyperlink>
      <w:r w:rsidRPr="00E3672F">
        <w:rPr>
          <w:bCs/>
          <w:sz w:val="24"/>
          <w:szCs w:val="28"/>
        </w:rPr>
        <w:t xml:space="preserve">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Уставом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 и настоящим Положением.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1.3. Состав комиссии утверждается постановлением администрации города (приложение к настоящему Положению).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</w:p>
    <w:p w:rsidR="0069175D" w:rsidRPr="00E3672F" w:rsidRDefault="0069175D" w:rsidP="0069175D">
      <w:pPr>
        <w:pStyle w:val="2"/>
      </w:pPr>
      <w:r w:rsidRPr="00E3672F">
        <w:t>2. Основные задачи и функции комиссии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2.1. Основной задачей комиссии является определение победителей проектов, представленных социально ориентированными некоммерческими организациями, осуществляющим деятельность в городе </w:t>
      </w:r>
      <w:proofErr w:type="spellStart"/>
      <w:r w:rsidRPr="00E3672F">
        <w:rPr>
          <w:bCs/>
          <w:sz w:val="24"/>
          <w:szCs w:val="28"/>
        </w:rPr>
        <w:t>Пыть-Яхе</w:t>
      </w:r>
      <w:proofErr w:type="spellEnd"/>
      <w:r w:rsidRPr="00E3672F">
        <w:rPr>
          <w:bCs/>
          <w:sz w:val="24"/>
          <w:szCs w:val="28"/>
        </w:rPr>
        <w:t xml:space="preserve"> на конкурс на </w:t>
      </w:r>
      <w:r w:rsidRPr="00E3672F">
        <w:rPr>
          <w:bCs/>
          <w:sz w:val="24"/>
          <w:szCs w:val="28"/>
        </w:rPr>
        <w:lastRenderedPageBreak/>
        <w:t>предоставление субсидии.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2.2. Конкурсная комиссия в целях выполнения возложенных на нее задач реализует следующие функции: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2.2.1. Разрабатывает и утверждает регламент своей работы;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2.2.2. Рассматривает поступившие заявки, конкурсные документы и возникающие в ходе проведения конкурса вопросы;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2.2.3. Определяет победителей конкурса;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2.2.4. Представляет на утверждение главе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 проект распоряжения администрации города о присуждении субсидии победителям конкурса с приложением протокола заседания комиссии и одобренных комиссией проектов.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</w:p>
    <w:p w:rsidR="0069175D" w:rsidRPr="00E3672F" w:rsidRDefault="0069175D" w:rsidP="0069175D">
      <w:pPr>
        <w:pStyle w:val="2"/>
      </w:pPr>
      <w:r w:rsidRPr="00E3672F">
        <w:t>3. Порядок работы комиссии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3.1. Комиссия осуществляет рассмотрение и оценку представленных конкурсных документов.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3.2. Принимает решение об определении победителей конкурса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На основании оценочных ведомостей членов комиссии по каждому рассматриваемому проекту заполняется итоговая ведомость. Итоговые баллы по всем рассматриваемым проектам заносятся в итоговую ведомость.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На основе итоговых баллов, присвоенных каждому проекту, формируется список участников, начиная с той, которая набрала наибольшее количество баллов, и далее по степени убывания.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3.3. Победителями конкурса признаются участники конкурса, проекты которых получили наибольшее количество баллов в соответствии с критериями, указанными в пункте 2.9.3. Раздела 1 Положения о комиссии по определению победителей конкурса на предоставление субсидии из бюджета города </w:t>
      </w:r>
      <w:proofErr w:type="spellStart"/>
      <w:r w:rsidRPr="00E3672F">
        <w:rPr>
          <w:bCs/>
          <w:sz w:val="24"/>
          <w:szCs w:val="28"/>
        </w:rPr>
        <w:t>Пыть-Яха</w:t>
      </w:r>
      <w:proofErr w:type="spellEnd"/>
      <w:r w:rsidRPr="00E3672F">
        <w:rPr>
          <w:bCs/>
          <w:sz w:val="24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политики, но не менее 60% от максимально возможного количества баллов. При равном количестве баллов решение о победителе конкурса принимается членами комиссии путем голосования. При равенстве голосов решающим является голос председателя.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 xml:space="preserve">3.4. 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кворума, обеспечивающего </w:t>
      </w:r>
      <w:r w:rsidRPr="00E3672F">
        <w:rPr>
          <w:bCs/>
          <w:sz w:val="24"/>
          <w:szCs w:val="28"/>
        </w:rPr>
        <w:lastRenderedPageBreak/>
        <w:t>правомочность (не менее половины от полного состава Комиссии).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3.5. Каждый член комиссии обладает одним голосом (секретарь комиссии без права голоса). Член комиссии не вправе передавать право голоса другому лицу. В отсутствие председателя комиссии его обязанности исполняет заместитель председателя комиссии, а в случае отсутствия последнего-один из членов комиссии, определенный председателем комиссии заранее.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3.6. Секретарь комиссии обеспечивает организацию работы конкурсной комиссии.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3.7. Решение комиссии оформляется протоколом, в котором указывается: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- перечень членов комиссии, принявших участие в заседании конкурсной комиссии;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- перечень участников Конкурса;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- результаты обсуждения конкурсных документов, представленных участниками Конкурса;</w:t>
      </w:r>
    </w:p>
    <w:p w:rsidR="0069175D" w:rsidRPr="00E3672F" w:rsidRDefault="0069175D" w:rsidP="0069175D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3672F">
        <w:rPr>
          <w:bCs/>
          <w:sz w:val="24"/>
          <w:szCs w:val="28"/>
        </w:rPr>
        <w:t>- решение об определении победителей Конкурса.</w:t>
      </w:r>
    </w:p>
    <w:p w:rsidR="0069175D" w:rsidRPr="00E3672F" w:rsidRDefault="0069175D" w:rsidP="0069175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3.8. Протокол подписывается секретарем комиссии и утверждается председателем комиссии в течение двух рабочих дней с даты проведения заседания.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3.9. Члены комиссии не дают справок, консультаций и информации участникам о ходе и итогах конкурса.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</w:p>
    <w:p w:rsidR="0069175D" w:rsidRPr="00E3672F" w:rsidRDefault="0069175D" w:rsidP="0069175D">
      <w:pPr>
        <w:jc w:val="right"/>
        <w:rPr>
          <w:rFonts w:cs="Arial"/>
          <w:bCs/>
          <w:szCs w:val="28"/>
        </w:rPr>
      </w:pPr>
      <w:r>
        <w:rPr>
          <w:rFonts w:cs="Arial"/>
          <w:bCs/>
          <w:szCs w:val="28"/>
        </w:rPr>
        <w:br w:type="page"/>
      </w:r>
      <w:r w:rsidRPr="00E3672F">
        <w:rPr>
          <w:rFonts w:cs="Arial"/>
          <w:bCs/>
          <w:szCs w:val="28"/>
        </w:rPr>
        <w:lastRenderedPageBreak/>
        <w:t>Приложение</w:t>
      </w:r>
    </w:p>
    <w:p w:rsidR="0069175D" w:rsidRPr="00E3672F" w:rsidRDefault="0069175D" w:rsidP="0069175D">
      <w:pPr>
        <w:autoSpaceDE w:val="0"/>
        <w:autoSpaceDN w:val="0"/>
        <w:adjustRightInd w:val="0"/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к Положению по определению</w:t>
      </w:r>
    </w:p>
    <w:p w:rsidR="0069175D" w:rsidRPr="00E3672F" w:rsidRDefault="0069175D" w:rsidP="0069175D">
      <w:pPr>
        <w:autoSpaceDE w:val="0"/>
        <w:autoSpaceDN w:val="0"/>
        <w:adjustRightInd w:val="0"/>
        <w:jc w:val="right"/>
        <w:rPr>
          <w:rFonts w:cs="Arial"/>
          <w:bCs/>
          <w:szCs w:val="28"/>
        </w:rPr>
      </w:pPr>
      <w:r w:rsidRPr="00E3672F">
        <w:rPr>
          <w:rFonts w:cs="Arial"/>
          <w:bCs/>
          <w:szCs w:val="28"/>
        </w:rPr>
        <w:t>победителей конкурса на предоставление</w:t>
      </w:r>
    </w:p>
    <w:p w:rsidR="0069175D" w:rsidRPr="00E3672F" w:rsidRDefault="0069175D" w:rsidP="0069175D">
      <w:pPr>
        <w:jc w:val="right"/>
        <w:rPr>
          <w:rFonts w:cs="Arial"/>
        </w:rPr>
      </w:pPr>
      <w:r w:rsidRPr="00E3672F">
        <w:rPr>
          <w:rFonts w:cs="Arial"/>
          <w:bCs/>
          <w:szCs w:val="28"/>
        </w:rPr>
        <w:t xml:space="preserve">субсидии </w:t>
      </w:r>
    </w:p>
    <w:p w:rsidR="0069175D" w:rsidRPr="00E3672F" w:rsidRDefault="0069175D" w:rsidP="0069175D">
      <w:pPr>
        <w:rPr>
          <w:rFonts w:cs="Arial"/>
        </w:rPr>
      </w:pPr>
    </w:p>
    <w:p w:rsidR="0069175D" w:rsidRPr="00E3672F" w:rsidRDefault="0069175D" w:rsidP="0069175D">
      <w:pPr>
        <w:pStyle w:val="2"/>
      </w:pPr>
      <w:r w:rsidRPr="00E3672F">
        <w:t>Состав</w:t>
      </w:r>
    </w:p>
    <w:p w:rsidR="0069175D" w:rsidRPr="00E3672F" w:rsidRDefault="0069175D" w:rsidP="0069175D">
      <w:pPr>
        <w:pStyle w:val="2"/>
      </w:pPr>
      <w:r w:rsidRPr="00E3672F">
        <w:t>комиссии по определению победителей конкурса на предоставление субсидии</w:t>
      </w:r>
    </w:p>
    <w:p w:rsidR="0069175D" w:rsidRPr="00E3672F" w:rsidRDefault="0069175D" w:rsidP="0069175D">
      <w:pPr>
        <w:pStyle w:val="2"/>
      </w:pPr>
      <w:r w:rsidRPr="00E3672F">
        <w:t xml:space="preserve">из бюджета города </w:t>
      </w:r>
      <w:proofErr w:type="spellStart"/>
      <w:r w:rsidRPr="00E3672F">
        <w:t>Пыть-Яха</w:t>
      </w:r>
      <w:proofErr w:type="spellEnd"/>
      <w:r w:rsidRPr="00E3672F"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2880"/>
        <w:rPr>
          <w:rFonts w:cs="Arial"/>
          <w:color w:val="000000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97"/>
        <w:rPr>
          <w:rFonts w:cs="Arial"/>
          <w:szCs w:val="28"/>
        </w:rPr>
      </w:pPr>
      <w:r w:rsidRPr="00E3672F">
        <w:rPr>
          <w:rFonts w:cs="Arial"/>
          <w:szCs w:val="28"/>
        </w:rPr>
        <w:t>первый заместитель главы города, председатель комиссии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97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598" w:firstLine="14"/>
        <w:rPr>
          <w:rFonts w:cs="Arial"/>
          <w:szCs w:val="28"/>
        </w:rPr>
      </w:pPr>
      <w:r w:rsidRPr="00E3672F">
        <w:rPr>
          <w:rFonts w:cs="Arial"/>
          <w:szCs w:val="28"/>
        </w:rPr>
        <w:t>начальник управления по внутренней политике, заместитель председателя комиссии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97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97"/>
        <w:rPr>
          <w:rFonts w:cs="Arial"/>
          <w:szCs w:val="28"/>
        </w:rPr>
      </w:pPr>
      <w:r w:rsidRPr="00E3672F">
        <w:rPr>
          <w:rFonts w:cs="Arial"/>
          <w:szCs w:val="28"/>
        </w:rPr>
        <w:t>начальник отдела по внутренней политике, связям с общественными организациями и СМИ управления по внутренней политике, секретарь комиссии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  <w:r w:rsidRPr="00E3672F">
        <w:rPr>
          <w:rFonts w:cs="Arial"/>
          <w:szCs w:val="28"/>
        </w:rPr>
        <w:t>Члены комиссии: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t>заместитель главы города-председатель комитета по финансам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начальник управления по правовым вопросам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заместитель начальника управления по муниципальному имуществу 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t>начальник управления по культуре и спорту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t xml:space="preserve">депутат Думы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(по согласованию)</w:t>
      </w: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</w:p>
    <w:p w:rsidR="0069175D" w:rsidRPr="00E3672F" w:rsidRDefault="0069175D" w:rsidP="0069175D">
      <w:pPr>
        <w:autoSpaceDE w:val="0"/>
        <w:autoSpaceDN w:val="0"/>
        <w:adjustRightInd w:val="0"/>
        <w:spacing w:line="360" w:lineRule="auto"/>
        <w:ind w:left="3600"/>
        <w:rPr>
          <w:rFonts w:cs="Arial"/>
          <w:szCs w:val="28"/>
        </w:rPr>
      </w:pPr>
      <w:r w:rsidRPr="00E3672F">
        <w:rPr>
          <w:rFonts w:cs="Arial"/>
          <w:szCs w:val="28"/>
        </w:rPr>
        <w:lastRenderedPageBreak/>
        <w:t xml:space="preserve">член Общественного совета города </w:t>
      </w:r>
      <w:proofErr w:type="spellStart"/>
      <w:r w:rsidRPr="00E3672F">
        <w:rPr>
          <w:rFonts w:cs="Arial"/>
          <w:szCs w:val="28"/>
        </w:rPr>
        <w:t>Пыть-Яха</w:t>
      </w:r>
      <w:proofErr w:type="spellEnd"/>
      <w:r w:rsidRPr="00E3672F">
        <w:rPr>
          <w:rFonts w:cs="Arial"/>
          <w:szCs w:val="28"/>
        </w:rPr>
        <w:t xml:space="preserve"> (по согласованию)</w:t>
      </w:r>
    </w:p>
    <w:p w:rsidR="00051E2F" w:rsidRPr="00E3672F" w:rsidRDefault="00051E2F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</w:p>
    <w:sectPr w:rsidR="00051E2F" w:rsidRPr="00E3672F" w:rsidSect="00360CDC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7C" w:rsidRDefault="0029457C">
      <w:r>
        <w:separator/>
      </w:r>
    </w:p>
  </w:endnote>
  <w:endnote w:type="continuationSeparator" w:id="0">
    <w:p w:rsidR="0029457C" w:rsidRDefault="0029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3" w:rsidRDefault="00C054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3" w:rsidRDefault="00C054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3" w:rsidRDefault="00C054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7C" w:rsidRDefault="0029457C">
      <w:r>
        <w:separator/>
      </w:r>
    </w:p>
  </w:footnote>
  <w:footnote w:type="continuationSeparator" w:id="0">
    <w:p w:rsidR="0029457C" w:rsidRDefault="0029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72F" w:rsidRDefault="00E3672F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672F" w:rsidRDefault="00E3672F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72F" w:rsidRDefault="00E3672F" w:rsidP="002D7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3" w:rsidRDefault="00C054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2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3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10"/>
  </w:num>
  <w:num w:numId="7">
    <w:abstractNumId w:val="21"/>
  </w:num>
  <w:num w:numId="8">
    <w:abstractNumId w:val="17"/>
  </w:num>
  <w:num w:numId="9">
    <w:abstractNumId w:val="31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22"/>
  </w:num>
  <w:num w:numId="15">
    <w:abstractNumId w:val="1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4"/>
  </w:num>
  <w:num w:numId="19">
    <w:abstractNumId w:val="26"/>
  </w:num>
  <w:num w:numId="20">
    <w:abstractNumId w:val="20"/>
  </w:num>
  <w:num w:numId="21">
    <w:abstractNumId w:val="6"/>
  </w:num>
  <w:num w:numId="22">
    <w:abstractNumId w:val="5"/>
  </w:num>
  <w:num w:numId="23">
    <w:abstractNumId w:val="23"/>
  </w:num>
  <w:num w:numId="24">
    <w:abstractNumId w:val="15"/>
  </w:num>
  <w:num w:numId="25">
    <w:abstractNumId w:val="34"/>
  </w:num>
  <w:num w:numId="26">
    <w:abstractNumId w:val="9"/>
  </w:num>
  <w:num w:numId="27">
    <w:abstractNumId w:val="27"/>
  </w:num>
  <w:num w:numId="28">
    <w:abstractNumId w:val="25"/>
  </w:num>
  <w:num w:numId="29">
    <w:abstractNumId w:val="19"/>
  </w:num>
  <w:num w:numId="30">
    <w:abstractNumId w:val="4"/>
  </w:num>
  <w:num w:numId="31">
    <w:abstractNumId w:val="16"/>
  </w:num>
  <w:num w:numId="32">
    <w:abstractNumId w:val="36"/>
  </w:num>
  <w:num w:numId="33">
    <w:abstractNumId w:val="30"/>
  </w:num>
  <w:num w:numId="34">
    <w:abstractNumId w:val="2"/>
  </w:num>
  <w:num w:numId="35">
    <w:abstractNumId w:val="32"/>
  </w:num>
  <w:num w:numId="36">
    <w:abstractNumId w:val="33"/>
  </w:num>
  <w:num w:numId="37">
    <w:abstractNumId w:val="35"/>
  </w:num>
  <w:num w:numId="38">
    <w:abstractNumId w:val="29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8CB"/>
    <w:rsid w:val="00010DCA"/>
    <w:rsid w:val="00010F66"/>
    <w:rsid w:val="000119CF"/>
    <w:rsid w:val="000124E3"/>
    <w:rsid w:val="00012F43"/>
    <w:rsid w:val="000135AF"/>
    <w:rsid w:val="000136E2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B18"/>
    <w:rsid w:val="000B5DE2"/>
    <w:rsid w:val="000B632A"/>
    <w:rsid w:val="000B6EA9"/>
    <w:rsid w:val="000B78BB"/>
    <w:rsid w:val="000C0210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4125"/>
    <w:rsid w:val="00144F6D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703C"/>
    <w:rsid w:val="001E7348"/>
    <w:rsid w:val="001E78E9"/>
    <w:rsid w:val="001E7A02"/>
    <w:rsid w:val="001E7C56"/>
    <w:rsid w:val="001F05C7"/>
    <w:rsid w:val="001F09F5"/>
    <w:rsid w:val="001F103D"/>
    <w:rsid w:val="001F1A68"/>
    <w:rsid w:val="001F1B5F"/>
    <w:rsid w:val="001F204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A8D"/>
    <w:rsid w:val="00240C90"/>
    <w:rsid w:val="00241A93"/>
    <w:rsid w:val="00242B34"/>
    <w:rsid w:val="00243CB7"/>
    <w:rsid w:val="00244102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5296"/>
    <w:rsid w:val="0026532E"/>
    <w:rsid w:val="00265C23"/>
    <w:rsid w:val="00266241"/>
    <w:rsid w:val="00266376"/>
    <w:rsid w:val="0026665D"/>
    <w:rsid w:val="002666F9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57C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43C5"/>
    <w:rsid w:val="002E4DFA"/>
    <w:rsid w:val="002E4F0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6F77"/>
    <w:rsid w:val="0033035A"/>
    <w:rsid w:val="00331229"/>
    <w:rsid w:val="00331720"/>
    <w:rsid w:val="003318D1"/>
    <w:rsid w:val="0033206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DC"/>
    <w:rsid w:val="003967F0"/>
    <w:rsid w:val="00397829"/>
    <w:rsid w:val="003A182D"/>
    <w:rsid w:val="003A21E5"/>
    <w:rsid w:val="003A3079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AFE"/>
    <w:rsid w:val="003C78E9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291"/>
    <w:rsid w:val="004D0EF9"/>
    <w:rsid w:val="004D1526"/>
    <w:rsid w:val="004D1C06"/>
    <w:rsid w:val="004D31A1"/>
    <w:rsid w:val="004D32D5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1757"/>
    <w:rsid w:val="00521DBB"/>
    <w:rsid w:val="00522478"/>
    <w:rsid w:val="00523888"/>
    <w:rsid w:val="005243E0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2409"/>
    <w:rsid w:val="00574E36"/>
    <w:rsid w:val="0057528C"/>
    <w:rsid w:val="00575A14"/>
    <w:rsid w:val="00575C17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3F4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41A7"/>
    <w:rsid w:val="00604CC1"/>
    <w:rsid w:val="00605168"/>
    <w:rsid w:val="00605D51"/>
    <w:rsid w:val="00606BAA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2A2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5D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7070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F01E0"/>
    <w:rsid w:val="006F0DA4"/>
    <w:rsid w:val="006F1A31"/>
    <w:rsid w:val="006F1DE3"/>
    <w:rsid w:val="006F1E58"/>
    <w:rsid w:val="006F24F3"/>
    <w:rsid w:val="006F27C7"/>
    <w:rsid w:val="006F46DE"/>
    <w:rsid w:val="006F4AE5"/>
    <w:rsid w:val="006F4FF8"/>
    <w:rsid w:val="006F533E"/>
    <w:rsid w:val="006F5F54"/>
    <w:rsid w:val="006F74A3"/>
    <w:rsid w:val="00700A31"/>
    <w:rsid w:val="00701FAD"/>
    <w:rsid w:val="00702A7E"/>
    <w:rsid w:val="00703AB5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0E1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AA3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FDC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E84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6227"/>
    <w:rsid w:val="00880488"/>
    <w:rsid w:val="0088066F"/>
    <w:rsid w:val="00880B11"/>
    <w:rsid w:val="0088108C"/>
    <w:rsid w:val="0088138D"/>
    <w:rsid w:val="008814B0"/>
    <w:rsid w:val="00881F86"/>
    <w:rsid w:val="0088249A"/>
    <w:rsid w:val="00883633"/>
    <w:rsid w:val="0088448E"/>
    <w:rsid w:val="008844EA"/>
    <w:rsid w:val="00884CEE"/>
    <w:rsid w:val="0088549B"/>
    <w:rsid w:val="00885719"/>
    <w:rsid w:val="0088586D"/>
    <w:rsid w:val="00885A38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7835"/>
    <w:rsid w:val="008C785F"/>
    <w:rsid w:val="008C7EB5"/>
    <w:rsid w:val="008D0C77"/>
    <w:rsid w:val="008D0D57"/>
    <w:rsid w:val="008D0E11"/>
    <w:rsid w:val="008D1ED7"/>
    <w:rsid w:val="008D207C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90"/>
    <w:rsid w:val="008E0291"/>
    <w:rsid w:val="008E1804"/>
    <w:rsid w:val="008E1DFA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23C6"/>
    <w:rsid w:val="00952A1A"/>
    <w:rsid w:val="009548E4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EA6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7D5"/>
    <w:rsid w:val="009C1BD6"/>
    <w:rsid w:val="009C24ED"/>
    <w:rsid w:val="009C41C8"/>
    <w:rsid w:val="009C41DC"/>
    <w:rsid w:val="009C47D6"/>
    <w:rsid w:val="009C5365"/>
    <w:rsid w:val="009C5ACD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131"/>
    <w:rsid w:val="009E3368"/>
    <w:rsid w:val="009E39AA"/>
    <w:rsid w:val="009E3B5E"/>
    <w:rsid w:val="009E4D50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3CCD"/>
    <w:rsid w:val="00AB459B"/>
    <w:rsid w:val="00AB511C"/>
    <w:rsid w:val="00AB58B8"/>
    <w:rsid w:val="00AB6545"/>
    <w:rsid w:val="00AC0A12"/>
    <w:rsid w:val="00AC0EDE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473B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52"/>
    <w:rsid w:val="00B15592"/>
    <w:rsid w:val="00B1587D"/>
    <w:rsid w:val="00B1766A"/>
    <w:rsid w:val="00B20A77"/>
    <w:rsid w:val="00B213C1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DD5"/>
    <w:rsid w:val="00B54494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4A3"/>
    <w:rsid w:val="00C0589F"/>
    <w:rsid w:val="00C059A6"/>
    <w:rsid w:val="00C063DC"/>
    <w:rsid w:val="00C07D1E"/>
    <w:rsid w:val="00C1011D"/>
    <w:rsid w:val="00C11328"/>
    <w:rsid w:val="00C1153D"/>
    <w:rsid w:val="00C11834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615B"/>
    <w:rsid w:val="00CA64E9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0547"/>
    <w:rsid w:val="00D1172D"/>
    <w:rsid w:val="00D11F9C"/>
    <w:rsid w:val="00D12912"/>
    <w:rsid w:val="00D133CF"/>
    <w:rsid w:val="00D14DE6"/>
    <w:rsid w:val="00D21A49"/>
    <w:rsid w:val="00D22EE6"/>
    <w:rsid w:val="00D22F33"/>
    <w:rsid w:val="00D238AA"/>
    <w:rsid w:val="00D2450A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BF2"/>
    <w:rsid w:val="00D435B8"/>
    <w:rsid w:val="00D44C6C"/>
    <w:rsid w:val="00D44DA2"/>
    <w:rsid w:val="00D463C8"/>
    <w:rsid w:val="00D50070"/>
    <w:rsid w:val="00D501B3"/>
    <w:rsid w:val="00D502CA"/>
    <w:rsid w:val="00D503B8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18D"/>
    <w:rsid w:val="00D71DEF"/>
    <w:rsid w:val="00D72C47"/>
    <w:rsid w:val="00D74760"/>
    <w:rsid w:val="00D747D3"/>
    <w:rsid w:val="00D74DF5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D60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5BDD"/>
    <w:rsid w:val="00DE6490"/>
    <w:rsid w:val="00DE67AC"/>
    <w:rsid w:val="00DE7194"/>
    <w:rsid w:val="00DE74C5"/>
    <w:rsid w:val="00DE78FB"/>
    <w:rsid w:val="00DE7F0F"/>
    <w:rsid w:val="00DF03DD"/>
    <w:rsid w:val="00DF2CB9"/>
    <w:rsid w:val="00DF3297"/>
    <w:rsid w:val="00DF3C4F"/>
    <w:rsid w:val="00DF3CD3"/>
    <w:rsid w:val="00DF453C"/>
    <w:rsid w:val="00DF466D"/>
    <w:rsid w:val="00DF5554"/>
    <w:rsid w:val="00DF5EC1"/>
    <w:rsid w:val="00E0121B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120"/>
    <w:rsid w:val="00E113B0"/>
    <w:rsid w:val="00E12AC4"/>
    <w:rsid w:val="00E12BDB"/>
    <w:rsid w:val="00E12FC3"/>
    <w:rsid w:val="00E14BAB"/>
    <w:rsid w:val="00E17764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672F"/>
    <w:rsid w:val="00E375F1"/>
    <w:rsid w:val="00E40766"/>
    <w:rsid w:val="00E40A09"/>
    <w:rsid w:val="00E40A0A"/>
    <w:rsid w:val="00E40D7B"/>
    <w:rsid w:val="00E414D1"/>
    <w:rsid w:val="00E42125"/>
    <w:rsid w:val="00E42261"/>
    <w:rsid w:val="00E42C74"/>
    <w:rsid w:val="00E43ECC"/>
    <w:rsid w:val="00E45085"/>
    <w:rsid w:val="00E450CC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FF0"/>
    <w:rsid w:val="00E77560"/>
    <w:rsid w:val="00E77858"/>
    <w:rsid w:val="00E77E2C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E1C"/>
    <w:rsid w:val="00E852EF"/>
    <w:rsid w:val="00E856E8"/>
    <w:rsid w:val="00E86280"/>
    <w:rsid w:val="00E869C2"/>
    <w:rsid w:val="00E90989"/>
    <w:rsid w:val="00E909B3"/>
    <w:rsid w:val="00E92CE1"/>
    <w:rsid w:val="00E94C10"/>
    <w:rsid w:val="00E95066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332C"/>
    <w:rsid w:val="00F1428C"/>
    <w:rsid w:val="00F14B51"/>
    <w:rsid w:val="00F15441"/>
    <w:rsid w:val="00F15997"/>
    <w:rsid w:val="00F15D7A"/>
    <w:rsid w:val="00F1604F"/>
    <w:rsid w:val="00F16763"/>
    <w:rsid w:val="00F21D47"/>
    <w:rsid w:val="00F222B6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66F"/>
    <w:rsid w:val="00F86694"/>
    <w:rsid w:val="00F869B0"/>
    <w:rsid w:val="00F86D14"/>
    <w:rsid w:val="00F90C8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31F6"/>
    <w:rsid w:val="00FA4DF1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2C5AF-52DE-4FE0-B421-A2C989D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252A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252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6252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252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252A2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</w:style>
  <w:style w:type="character" w:styleId="ae">
    <w:name w:val="Hyperlink"/>
    <w:rsid w:val="006252A2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6252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0">
    <w:name w:val="Заголовок 3 Знак"/>
    <w:aliases w:val="!Главы документа Знак"/>
    <w:link w:val="3"/>
    <w:rsid w:val="00E3672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E3672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252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252A2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semiHidden/>
    <w:rsid w:val="00E3672F"/>
    <w:rPr>
      <w:rFonts w:ascii="Courier" w:hAnsi="Courier"/>
      <w:sz w:val="22"/>
    </w:rPr>
  </w:style>
  <w:style w:type="paragraph" w:customStyle="1" w:styleId="Application">
    <w:name w:val="Application!Приложение"/>
    <w:rsid w:val="006252A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252A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252A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1">
    <w:name w:val="FollowedHyperlink"/>
    <w:uiPriority w:val="99"/>
    <w:semiHidden/>
    <w:unhideWhenUsed/>
    <w:rsid w:val="005D23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a3b3786-ee8e-4cc3-bf2c-59e0d1e3b4fc.doc" TargetMode="External"/><Relationship Id="rId13" Type="http://schemas.openxmlformats.org/officeDocument/2006/relationships/hyperlink" Target="file:///C:\content\act\2dc6bbef-85fe-4926-ae43-5e10c5c5b2ef.html" TargetMode="External"/><Relationship Id="rId18" Type="http://schemas.openxmlformats.org/officeDocument/2006/relationships/hyperlink" Target="file:///C:\content\act\27923c60-b1fa-4c0e-a8e4-9b4c5642e30c.docx" TargetMode="External"/><Relationship Id="rId26" Type="http://schemas.openxmlformats.org/officeDocument/2006/relationships/hyperlink" Target="file:///C:\Users\Aleksejcevako\AppData\Local\Temp\content\act\3658a2f0-13f2-4925-a536-3ef779cff4cc.html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Users\Aleksejcevako\AppData\Local\Temp\content\act\3658a2f0-13f2-4925-a536-3ef779cff4cc.html" TargetMode="External"/><Relationship Id="rId34" Type="http://schemas.openxmlformats.org/officeDocument/2006/relationships/hyperlink" Target="file:///C:\content\act\8f21b21c-a408-42c4-b9fe-a939b863c84a.html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content\act\3658a2f0-13f2-4925-a536-3ef779cff4cc.html" TargetMode="External"/><Relationship Id="rId17" Type="http://schemas.openxmlformats.org/officeDocument/2006/relationships/hyperlink" Target="file:///C:\content\act\fd943b73-6d2d-46ce-8efa-85b2b0451b12.doc" TargetMode="External"/><Relationship Id="rId25" Type="http://schemas.openxmlformats.org/officeDocument/2006/relationships/hyperlink" Target="file:///C:\content\act\27923c60-b1fa-4c0e-a8e4-9b4c5642e30c.docx" TargetMode="External"/><Relationship Id="rId33" Type="http://schemas.openxmlformats.org/officeDocument/2006/relationships/hyperlink" Target="file:///C:\content\act\ea4730e2-0388-4aee-bd89-0cbc2c54574b.html" TargetMode="External"/><Relationship Id="rId38" Type="http://schemas.openxmlformats.org/officeDocument/2006/relationships/hyperlink" Target="file:///C:\content\act\22d0ae21-6baf-4732-967d-ec2bf29a1922.htm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Aleksejcevako\AppData\Local\Temp\content\act\f211447d-7808-4878-bd3a-243169aa666d.docx" TargetMode="External"/><Relationship Id="rId20" Type="http://schemas.openxmlformats.org/officeDocument/2006/relationships/hyperlink" Target="file:///C:\Users\Aleksejcevako\AppData\Local\Temp\content\act\3658a2f0-13f2-4925-a536-3ef779cff4cc.html" TargetMode="External"/><Relationship Id="rId29" Type="http://schemas.openxmlformats.org/officeDocument/2006/relationships/hyperlink" Target="file:///C:\content\act\7a3b3786-ee8e-4cc3-bf2c-59e0d1e3b4fc.doc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f21b21c-a408-42c4-b9fe-a939b863c84a.html" TargetMode="External"/><Relationship Id="rId24" Type="http://schemas.openxmlformats.org/officeDocument/2006/relationships/hyperlink" Target="file:///C:\content\act\27923c60-b1fa-4c0e-a8e4-9b4c5642e30c.docx" TargetMode="External"/><Relationship Id="rId32" Type="http://schemas.openxmlformats.org/officeDocument/2006/relationships/hyperlink" Target="file:///C:\content\act\27923c60-b1fa-4c0e-a8e4-9b4c5642e30c.docx" TargetMode="External"/><Relationship Id="rId37" Type="http://schemas.openxmlformats.org/officeDocument/2006/relationships/hyperlink" Target="file:///C:\content\act\96e20c02-1b12-465a-b64c-24aa92270007.html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216f3872-41f4-4f63-be21-10a4f8d53b21.docx" TargetMode="External"/><Relationship Id="rId23" Type="http://schemas.openxmlformats.org/officeDocument/2006/relationships/hyperlink" Target="file:///C:\content\act\8f5a7cb7-3035-403a-b99e-185fe5cd1656.doc" TargetMode="External"/><Relationship Id="rId28" Type="http://schemas.openxmlformats.org/officeDocument/2006/relationships/hyperlink" Target="file:///C:\content\act\7a3b3786-ee8e-4cc3-bf2c-59e0d1e3b4fc.doc" TargetMode="External"/><Relationship Id="rId36" Type="http://schemas.openxmlformats.org/officeDocument/2006/relationships/hyperlink" Target="file:///C:\content\act\3658a2f0-13f2-4925-a536-3ef779cff4cc.html" TargetMode="External"/><Relationship Id="rId10" Type="http://schemas.openxmlformats.org/officeDocument/2006/relationships/hyperlink" Target="file:///C:\content\act\28c9007b-1d27-4531-bf69-f4273e5e2ad1.html" TargetMode="External"/><Relationship Id="rId19" Type="http://schemas.openxmlformats.org/officeDocument/2006/relationships/hyperlink" Target="file:///C:\Users\Aleksejcevako\AppData\Local\Temp\content\act\3658a2f0-13f2-4925-a536-3ef779cff4cc.html" TargetMode="External"/><Relationship Id="rId31" Type="http://schemas.openxmlformats.org/officeDocument/2006/relationships/hyperlink" Target="file:///C:\content\act\7a3b3786-ee8e-4cc3-bf2c-59e0d1e3b4fc.doc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content\act\27923c60-b1fa-4c0e-a8e4-9b4c5642e30c.docx" TargetMode="External"/><Relationship Id="rId14" Type="http://schemas.openxmlformats.org/officeDocument/2006/relationships/hyperlink" Target="file:///C:\content\act\f211447d-7808-4878-bd3a-243169aa666d.docx" TargetMode="External"/><Relationship Id="rId22" Type="http://schemas.openxmlformats.org/officeDocument/2006/relationships/hyperlink" Target="file:///C:\content\act\1a196cf4-215a-44a9-9493-7bc0dc2f9a01.html" TargetMode="External"/><Relationship Id="rId27" Type="http://schemas.openxmlformats.org/officeDocument/2006/relationships/hyperlink" Target="file:///C:\Users\Aleksejcevako\AppData\Local\Temp\content\act\1a196cf4-215a-44a9-9493-7bc0dc2f9a01.html" TargetMode="External"/><Relationship Id="rId30" Type="http://schemas.openxmlformats.org/officeDocument/2006/relationships/hyperlink" Target="file:///C:\content\act\27923c60-b1fa-4c0e-a8e4-9b4c5642e30c.docx" TargetMode="External"/><Relationship Id="rId35" Type="http://schemas.openxmlformats.org/officeDocument/2006/relationships/hyperlink" Target="file:///C:\content\act\12e853b0-ef56-44cc-b5cf-5cfb45dcf682.html" TargetMode="External"/><Relationship Id="rId43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9EA2-A45F-4DA1-94C0-3B672462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34</Pages>
  <Words>10192</Words>
  <Characters>58098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68154</CharactersWithSpaces>
  <SharedDoc>false</SharedDoc>
  <HLinks>
    <vt:vector size="150" baseType="variant">
      <vt:variant>
        <vt:i4>6291567</vt:i4>
      </vt:variant>
      <vt:variant>
        <vt:i4>72</vt:i4>
      </vt:variant>
      <vt:variant>
        <vt:i4>0</vt:i4>
      </vt:variant>
      <vt:variant>
        <vt:i4>5</vt:i4>
      </vt:variant>
      <vt:variant>
        <vt:lpwstr>/content/act/22d0ae21-6baf-4732-967d-ec2bf29a1922.html</vt:lpwstr>
      </vt:variant>
      <vt:variant>
        <vt:lpwstr/>
      </vt:variant>
      <vt:variant>
        <vt:i4>4128831</vt:i4>
      </vt:variant>
      <vt:variant>
        <vt:i4>69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4063331</vt:i4>
      </vt:variant>
      <vt:variant>
        <vt:i4>66</vt:i4>
      </vt:variant>
      <vt:variant>
        <vt:i4>0</vt:i4>
      </vt:variant>
      <vt:variant>
        <vt:i4>5</vt:i4>
      </vt:variant>
      <vt:variant>
        <vt:lpwstr>/content/act/3658a2f0-13f2-4925-a536-3ef779cff4cc.html</vt:lpwstr>
      </vt:variant>
      <vt:variant>
        <vt:lpwstr/>
      </vt:variant>
      <vt:variant>
        <vt:i4>3473504</vt:i4>
      </vt:variant>
      <vt:variant>
        <vt:i4>63</vt:i4>
      </vt:variant>
      <vt:variant>
        <vt:i4>0</vt:i4>
      </vt:variant>
      <vt:variant>
        <vt:i4>5</vt:i4>
      </vt:variant>
      <vt:variant>
        <vt:lpwstr>/content/act/12e853b0-ef56-44cc-b5cf-5cfb45dcf682.html</vt:lpwstr>
      </vt:variant>
      <vt:variant>
        <vt:lpwstr/>
      </vt:variant>
      <vt:variant>
        <vt:i4>3145787</vt:i4>
      </vt:variant>
      <vt:variant>
        <vt:i4>60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7012412</vt:i4>
      </vt:variant>
      <vt:variant>
        <vt:i4>57</vt:i4>
      </vt:variant>
      <vt:variant>
        <vt:i4>0</vt:i4>
      </vt:variant>
      <vt:variant>
        <vt:i4>5</vt:i4>
      </vt:variant>
      <vt:variant>
        <vt:lpwstr>/content/act/ea4730e2-0388-4aee-bd89-0cbc2c54574b.html</vt:lpwstr>
      </vt:variant>
      <vt:variant>
        <vt:lpwstr/>
      </vt:variant>
      <vt:variant>
        <vt:i4>4194398</vt:i4>
      </vt:variant>
      <vt:variant>
        <vt:i4>54</vt:i4>
      </vt:variant>
      <vt:variant>
        <vt:i4>0</vt:i4>
      </vt:variant>
      <vt:variant>
        <vt:i4>5</vt:i4>
      </vt:variant>
      <vt:variant>
        <vt:lpwstr>/content/act/7a3b3786-ee8e-4cc3-bf2c-59e0d1e3b4fc.doc</vt:lpwstr>
      </vt:variant>
      <vt:variant>
        <vt:lpwstr/>
      </vt:variant>
      <vt:variant>
        <vt:i4>4194398</vt:i4>
      </vt:variant>
      <vt:variant>
        <vt:i4>51</vt:i4>
      </vt:variant>
      <vt:variant>
        <vt:i4>0</vt:i4>
      </vt:variant>
      <vt:variant>
        <vt:i4>5</vt:i4>
      </vt:variant>
      <vt:variant>
        <vt:lpwstr>/content/act/7a3b3786-ee8e-4cc3-bf2c-59e0d1e3b4fc.doc</vt:lpwstr>
      </vt:variant>
      <vt:variant>
        <vt:lpwstr/>
      </vt:variant>
      <vt:variant>
        <vt:i4>4194398</vt:i4>
      </vt:variant>
      <vt:variant>
        <vt:i4>48</vt:i4>
      </vt:variant>
      <vt:variant>
        <vt:i4>0</vt:i4>
      </vt:variant>
      <vt:variant>
        <vt:i4>5</vt:i4>
      </vt:variant>
      <vt:variant>
        <vt:lpwstr>/content/act/7a3b3786-ee8e-4cc3-bf2c-59e0d1e3b4fc.doc</vt:lpwstr>
      </vt:variant>
      <vt:variant>
        <vt:lpwstr/>
      </vt:variant>
      <vt:variant>
        <vt:i4>6750271</vt:i4>
      </vt:variant>
      <vt:variant>
        <vt:i4>45</vt:i4>
      </vt:variant>
      <vt:variant>
        <vt:i4>0</vt:i4>
      </vt:variant>
      <vt:variant>
        <vt:i4>5</vt:i4>
      </vt:variant>
      <vt:variant>
        <vt:lpwstr>../../../content/act/1a196cf4-215a-44a9-9493-7bc0dc2f9a01.html</vt:lpwstr>
      </vt:variant>
      <vt:variant>
        <vt:lpwstr/>
      </vt:variant>
      <vt:variant>
        <vt:i4>4128866</vt:i4>
      </vt:variant>
      <vt:variant>
        <vt:i4>42</vt:i4>
      </vt:variant>
      <vt:variant>
        <vt:i4>0</vt:i4>
      </vt:variant>
      <vt:variant>
        <vt:i4>5</vt:i4>
      </vt:variant>
      <vt:variant>
        <vt:lpwstr>../../../content/act/3658a2f0-13f2-4925-a536-3ef779cff4cc.html</vt:lpwstr>
      </vt:variant>
      <vt:variant>
        <vt:lpwstr/>
      </vt:variant>
      <vt:variant>
        <vt:i4>4718603</vt:i4>
      </vt:variant>
      <vt:variant>
        <vt:i4>39</vt:i4>
      </vt:variant>
      <vt:variant>
        <vt:i4>0</vt:i4>
      </vt:variant>
      <vt:variant>
        <vt:i4>5</vt:i4>
      </vt:variant>
      <vt:variant>
        <vt:lpwstr>/content/act/8f5a7cb7-3035-403a-b99e-185fe5cd1656.doc</vt:lpwstr>
      </vt:variant>
      <vt:variant>
        <vt:lpwstr/>
      </vt:variant>
      <vt:variant>
        <vt:i4>6684734</vt:i4>
      </vt:variant>
      <vt:variant>
        <vt:i4>36</vt:i4>
      </vt:variant>
      <vt:variant>
        <vt:i4>0</vt:i4>
      </vt:variant>
      <vt:variant>
        <vt:i4>5</vt:i4>
      </vt:variant>
      <vt:variant>
        <vt:lpwstr>/content/act/1a196cf4-215a-44a9-9493-7bc0dc2f9a01.html</vt:lpwstr>
      </vt:variant>
      <vt:variant>
        <vt:lpwstr/>
      </vt:variant>
      <vt:variant>
        <vt:i4>4128866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../../../content/act/3658a2f0-13f2-4925-a536-3ef779cff4cc.html</vt:lpwstr>
      </vt:variant>
      <vt:variant>
        <vt:lpwstr/>
      </vt:variant>
      <vt:variant>
        <vt:i4>4128866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../../../content/act/3658a2f0-13f2-4925-a536-3ef779cff4cc.html</vt:lpwstr>
      </vt:variant>
      <vt:variant>
        <vt:lpwstr/>
      </vt:variant>
      <vt:variant>
        <vt:i4>4128866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../../../content/act/3658a2f0-13f2-4925-a536-3ef779cff4cc.html</vt:lpwstr>
      </vt:variant>
      <vt:variant>
        <vt:lpwstr/>
      </vt:variant>
      <vt:variant>
        <vt:i4>4980743</vt:i4>
      </vt:variant>
      <vt:variant>
        <vt:i4>24</vt:i4>
      </vt:variant>
      <vt:variant>
        <vt:i4>0</vt:i4>
      </vt:variant>
      <vt:variant>
        <vt:i4>5</vt:i4>
      </vt:variant>
      <vt:variant>
        <vt:lpwstr>/content/act/fd943b73-6d2d-46ce-8efa-85b2b0451b12.doc</vt:lpwstr>
      </vt:variant>
      <vt:variant>
        <vt:lpwstr/>
      </vt:variant>
      <vt:variant>
        <vt:i4>3473461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../../../content/act/f211447d-7808-4878-bd3a-243169aa666d.docx</vt:lpwstr>
      </vt:variant>
      <vt:variant>
        <vt:lpwstr/>
      </vt:variant>
      <vt:variant>
        <vt:i4>3145838</vt:i4>
      </vt:variant>
      <vt:variant>
        <vt:i4>18</vt:i4>
      </vt:variant>
      <vt:variant>
        <vt:i4>0</vt:i4>
      </vt:variant>
      <vt:variant>
        <vt:i4>5</vt:i4>
      </vt:variant>
      <vt:variant>
        <vt:lpwstr>/content/act/216f3872-41f4-4f63-be21-10a4f8d53b21.docx</vt:lpwstr>
      </vt:variant>
      <vt:variant>
        <vt:lpwstr/>
      </vt:variant>
      <vt:variant>
        <vt:i4>3407924</vt:i4>
      </vt:variant>
      <vt:variant>
        <vt:i4>15</vt:i4>
      </vt:variant>
      <vt:variant>
        <vt:i4>0</vt:i4>
      </vt:variant>
      <vt:variant>
        <vt:i4>5</vt:i4>
      </vt:variant>
      <vt:variant>
        <vt:lpwstr>/content/act/f211447d-7808-4878-bd3a-243169aa666d.docx</vt:lpwstr>
      </vt:variant>
      <vt:variant>
        <vt:lpwstr/>
      </vt:variant>
      <vt:variant>
        <vt:i4>6946927</vt:i4>
      </vt:variant>
      <vt:variant>
        <vt:i4>12</vt:i4>
      </vt:variant>
      <vt:variant>
        <vt:i4>0</vt:i4>
      </vt:variant>
      <vt:variant>
        <vt:i4>5</vt:i4>
      </vt:variant>
      <vt:variant>
        <vt:lpwstr>/content/act/2dc6bbef-85fe-4926-ae43-5e10c5c5b2ef.html</vt:lpwstr>
      </vt:variant>
      <vt:variant>
        <vt:lpwstr/>
      </vt:variant>
      <vt:variant>
        <vt:i4>4063331</vt:i4>
      </vt:variant>
      <vt:variant>
        <vt:i4>9</vt:i4>
      </vt:variant>
      <vt:variant>
        <vt:i4>0</vt:i4>
      </vt:variant>
      <vt:variant>
        <vt:i4>5</vt:i4>
      </vt:variant>
      <vt:variant>
        <vt:lpwstr>/content/act/3658a2f0-13f2-4925-a536-3ef779cff4cc.html</vt:lpwstr>
      </vt:variant>
      <vt:variant>
        <vt:lpwstr/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/content/act/28c9007b-1d27-4531-bf69-f4273e5e2ad1.html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/content/act/7a3b3786-ee8e-4cc3-bf2c-59e0d1e3b4fc.doc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Ксения Алексейцева</cp:lastModifiedBy>
  <cp:revision>2</cp:revision>
  <cp:lastPrinted>2022-04-22T11:16:00Z</cp:lastPrinted>
  <dcterms:created xsi:type="dcterms:W3CDTF">2023-10-11T04:48:00Z</dcterms:created>
  <dcterms:modified xsi:type="dcterms:W3CDTF">2023-10-11T04:48:00Z</dcterms:modified>
</cp:coreProperties>
</file>