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урегулированию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07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C6730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февраля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</w:p>
    <w:p w:rsidR="00512343" w:rsidRPr="00FF28BF" w:rsidRDefault="00512343" w:rsidP="005123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C67302" w:rsidRDefault="00512343" w:rsidP="00C67302">
      <w:pPr>
        <w:autoSpaceDE w:val="0"/>
        <w:autoSpaceDN w:val="0"/>
        <w:adjustRightInd w:val="0"/>
        <w:jc w:val="both"/>
      </w:pPr>
      <w:r w:rsidRPr="00C67302">
        <w:t>ПОВЕСТКА ДНЯ:</w:t>
      </w:r>
    </w:p>
    <w:p w:rsidR="00B84B72" w:rsidRPr="00C67302" w:rsidRDefault="00B84B72" w:rsidP="00C67302">
      <w:pPr>
        <w:shd w:val="clear" w:color="auto" w:fill="FFFFFF"/>
        <w:autoSpaceDE w:val="0"/>
        <w:autoSpaceDN w:val="0"/>
        <w:adjustRightInd w:val="0"/>
        <w:jc w:val="both"/>
      </w:pPr>
    </w:p>
    <w:p w:rsidR="00E75FE8" w:rsidRPr="00C67302" w:rsidRDefault="0085472C" w:rsidP="00C67302">
      <w:pPr>
        <w:widowControl w:val="0"/>
        <w:autoSpaceDE w:val="0"/>
        <w:autoSpaceDN w:val="0"/>
        <w:adjustRightInd w:val="0"/>
        <w:ind w:firstLine="720"/>
        <w:jc w:val="both"/>
      </w:pPr>
      <w:r w:rsidRPr="00C67302">
        <w:t>1.</w:t>
      </w:r>
      <w:r w:rsidRPr="00C67302">
        <w:tab/>
      </w:r>
      <w:r w:rsidR="00E75FE8" w:rsidRPr="00C67302">
        <w:t>Рассмотрение вопроса о несоблюдении (соблюдении) муниципальным служащим администрации города требований к служебному поведению.</w:t>
      </w:r>
    </w:p>
    <w:p w:rsidR="00C67302" w:rsidRPr="00C67302" w:rsidRDefault="00C67302" w:rsidP="00C67302">
      <w:pPr>
        <w:autoSpaceDE w:val="0"/>
        <w:autoSpaceDN w:val="0"/>
        <w:adjustRightInd w:val="0"/>
        <w:ind w:firstLine="720"/>
        <w:jc w:val="both"/>
      </w:pPr>
      <w:r w:rsidRPr="00C67302">
        <w:t>2.</w:t>
      </w:r>
      <w:r w:rsidRPr="00C67302">
        <w:tab/>
        <w:t xml:space="preserve">Рассмотрение уведомления муниципального служащего представителя нанимателя (работодателя) о намерении выполнять иную оплачиваемую работу по трудовому договору </w:t>
      </w:r>
    </w:p>
    <w:p w:rsidR="00A0419C" w:rsidRPr="00C67302" w:rsidRDefault="00A0419C" w:rsidP="00C67302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</w:p>
    <w:p w:rsidR="00C67302" w:rsidRPr="00C67302" w:rsidRDefault="00C67302" w:rsidP="00C67302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  <w:r w:rsidRPr="00C67302">
        <w:rPr>
          <w:bCs/>
          <w:iCs/>
        </w:rPr>
        <w:t>На рассмотрение комиссии представлены следующие документы:</w:t>
      </w:r>
    </w:p>
    <w:p w:rsidR="00C67302" w:rsidRPr="00C67302" w:rsidRDefault="00C67302" w:rsidP="00C67302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</w:p>
    <w:p w:rsidR="00C67302" w:rsidRPr="00C67302" w:rsidRDefault="00C67302" w:rsidP="00C6730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67302">
        <w:t>1.</w:t>
      </w:r>
      <w:r w:rsidRPr="00C67302">
        <w:tab/>
        <w:t>Письменное обращение председателя Думы города Пыть-Яха от 31.01.2019 № 77;</w:t>
      </w:r>
    </w:p>
    <w:p w:rsidR="00C67302" w:rsidRPr="00C67302" w:rsidRDefault="00C67302" w:rsidP="00C67302">
      <w:pPr>
        <w:autoSpaceDE w:val="0"/>
        <w:autoSpaceDN w:val="0"/>
        <w:adjustRightInd w:val="0"/>
        <w:ind w:firstLine="720"/>
        <w:jc w:val="both"/>
      </w:pPr>
      <w:r w:rsidRPr="00C67302">
        <w:t>2.</w:t>
      </w:r>
      <w:r w:rsidRPr="00C67302">
        <w:tab/>
        <w:t>Объяснительная записка муниципального служащего;</w:t>
      </w:r>
    </w:p>
    <w:p w:rsidR="00C67302" w:rsidRPr="00C67302" w:rsidRDefault="00C67302" w:rsidP="00C67302">
      <w:pPr>
        <w:autoSpaceDE w:val="0"/>
        <w:autoSpaceDN w:val="0"/>
        <w:adjustRightInd w:val="0"/>
        <w:ind w:firstLine="720"/>
        <w:jc w:val="both"/>
      </w:pPr>
      <w:r w:rsidRPr="00C67302">
        <w:t>3.</w:t>
      </w:r>
      <w:r w:rsidRPr="00C67302">
        <w:tab/>
        <w:t>Доклад о результатах проверки соблюдения муниципальным служащим администрации города требований к служебному поведению от 06.02.2019 № 03-69;</w:t>
      </w:r>
    </w:p>
    <w:p w:rsidR="00C67302" w:rsidRPr="00C67302" w:rsidRDefault="00C67302" w:rsidP="00C67302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  <w:r w:rsidRPr="00C67302">
        <w:t>4.</w:t>
      </w:r>
      <w:r w:rsidRPr="00C67302">
        <w:tab/>
        <w:t xml:space="preserve">Уведомление муниципального служащего представителя нанимателя (работодателя) о намерении выполнять иную оплачиваемую работу, </w:t>
      </w:r>
      <w:r w:rsidRPr="00C67302">
        <w:rPr>
          <w:bCs/>
          <w:iCs/>
        </w:rPr>
        <w:t>с приложением проекта трудового договора;</w:t>
      </w:r>
    </w:p>
    <w:p w:rsidR="00C67302" w:rsidRPr="00C67302" w:rsidRDefault="00C67302" w:rsidP="00C67302">
      <w:pPr>
        <w:ind w:firstLine="720"/>
        <w:jc w:val="both"/>
        <w:rPr>
          <w:bCs/>
          <w:iCs/>
        </w:rPr>
      </w:pPr>
      <w:r w:rsidRPr="00C67302">
        <w:rPr>
          <w:bCs/>
          <w:iCs/>
        </w:rPr>
        <w:t>5.</w:t>
      </w:r>
      <w:r w:rsidRPr="00C67302">
        <w:rPr>
          <w:bCs/>
          <w:iCs/>
        </w:rPr>
        <w:tab/>
        <w:t xml:space="preserve">Должностная инструкция </w:t>
      </w:r>
      <w:r w:rsidRPr="00C67302">
        <w:t>муниципального служащего</w:t>
      </w:r>
      <w:r w:rsidRPr="00C67302">
        <w:rPr>
          <w:bCs/>
          <w:iCs/>
        </w:rPr>
        <w:t>;</w:t>
      </w:r>
    </w:p>
    <w:p w:rsidR="00C67302" w:rsidRPr="00C67302" w:rsidRDefault="00C67302" w:rsidP="00C67302">
      <w:pPr>
        <w:pStyle w:val="a4"/>
        <w:spacing w:before="0" w:beforeAutospacing="0" w:after="0" w:afterAutospacing="0"/>
        <w:ind w:firstLine="720"/>
        <w:jc w:val="both"/>
      </w:pPr>
      <w:r w:rsidRPr="00C67302">
        <w:rPr>
          <w:bCs/>
          <w:iCs/>
        </w:rPr>
        <w:t>6.</w:t>
      </w:r>
      <w:r w:rsidRPr="00C67302">
        <w:rPr>
          <w:bCs/>
          <w:iCs/>
        </w:rPr>
        <w:tab/>
        <w:t>Служебная записка</w:t>
      </w:r>
      <w:r w:rsidRPr="00C67302">
        <w:t xml:space="preserve"> отдела кадров и муниципальной службы управления делами</w:t>
      </w:r>
      <w:r w:rsidRPr="00C67302">
        <w:rPr>
          <w:color w:val="000000"/>
        </w:rPr>
        <w:t xml:space="preserve"> от 06.02.2019 </w:t>
      </w:r>
      <w:r w:rsidRPr="00C67302">
        <w:t>о наличии (отсутствии) возможности возникновения конфликта интересов</w:t>
      </w:r>
      <w:r>
        <w:t>.</w:t>
      </w:r>
    </w:p>
    <w:p w:rsidR="00271B50" w:rsidRPr="00C67302" w:rsidRDefault="00271B50" w:rsidP="00C67302">
      <w:pPr>
        <w:pStyle w:val="a4"/>
        <w:spacing w:before="0" w:beforeAutospacing="0" w:after="0" w:afterAutospacing="0"/>
        <w:ind w:firstLine="720"/>
        <w:jc w:val="both"/>
      </w:pPr>
    </w:p>
    <w:p w:rsidR="00C961CE" w:rsidRPr="00C67302" w:rsidRDefault="00C961CE" w:rsidP="00C67302">
      <w:pPr>
        <w:pStyle w:val="a4"/>
        <w:spacing w:before="0" w:beforeAutospacing="0" w:after="0" w:afterAutospacing="0"/>
        <w:ind w:firstLine="720"/>
        <w:jc w:val="both"/>
      </w:pPr>
      <w:r w:rsidRPr="00C67302">
        <w:t>РЕШИЛИ:</w:t>
      </w:r>
    </w:p>
    <w:p w:rsidR="00271B50" w:rsidRPr="00C67302" w:rsidRDefault="00271B50" w:rsidP="00C6730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67302">
        <w:t xml:space="preserve">1) </w:t>
      </w:r>
      <w:r w:rsidRPr="00C67302">
        <w:rPr>
          <w:bCs/>
          <w:iCs/>
        </w:rPr>
        <w:t>У</w:t>
      </w:r>
      <w:r w:rsidRPr="00C67302">
        <w:rPr>
          <w:color w:val="000000"/>
        </w:rPr>
        <w:t xml:space="preserve">становить, что муниципальный служащий соблюдал требования к служебному поведению. </w:t>
      </w:r>
    </w:p>
    <w:p w:rsidR="00C67302" w:rsidRPr="00C67302" w:rsidRDefault="00C67302" w:rsidP="00C6730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C67302">
        <w:rPr>
          <w:bCs/>
          <w:iCs/>
        </w:rPr>
        <w:t xml:space="preserve">Результаты голосования: </w:t>
      </w:r>
    </w:p>
    <w:p w:rsidR="00C67302" w:rsidRPr="00C67302" w:rsidRDefault="00C67302" w:rsidP="00C67302">
      <w:pPr>
        <w:pStyle w:val="a4"/>
        <w:shd w:val="clear" w:color="auto" w:fill="FFFFFF"/>
        <w:spacing w:before="0" w:beforeAutospacing="0" w:after="0" w:afterAutospacing="0"/>
        <w:rPr>
          <w:bCs/>
          <w:iCs/>
        </w:rPr>
      </w:pPr>
      <w:r w:rsidRPr="00C67302">
        <w:rPr>
          <w:bCs/>
          <w:iCs/>
        </w:rPr>
        <w:t>«за»</w:t>
      </w:r>
      <w:r w:rsidRPr="00C67302">
        <w:rPr>
          <w:bCs/>
          <w:iCs/>
          <w:u w:val="single"/>
        </w:rPr>
        <w:t xml:space="preserve"> единогласно </w:t>
      </w:r>
      <w:r w:rsidRPr="00C67302">
        <w:rPr>
          <w:bCs/>
          <w:iCs/>
          <w:u w:val="single"/>
        </w:rPr>
        <w:tab/>
      </w:r>
      <w:r w:rsidRPr="00C67302">
        <w:rPr>
          <w:bCs/>
          <w:iCs/>
        </w:rPr>
        <w:t xml:space="preserve"> чел., «против» </w:t>
      </w:r>
      <w:r w:rsidRPr="00C67302">
        <w:rPr>
          <w:bCs/>
          <w:iCs/>
          <w:u w:val="single"/>
        </w:rPr>
        <w:tab/>
        <w:t>нет</w:t>
      </w:r>
      <w:r w:rsidRPr="00C67302">
        <w:rPr>
          <w:bCs/>
          <w:iCs/>
        </w:rPr>
        <w:t xml:space="preserve"> чел., «воздержались» </w:t>
      </w:r>
      <w:r w:rsidRPr="00C67302">
        <w:rPr>
          <w:bCs/>
          <w:iCs/>
          <w:u w:val="single"/>
        </w:rPr>
        <w:t xml:space="preserve">нет </w:t>
      </w:r>
      <w:r w:rsidRPr="00C67302">
        <w:rPr>
          <w:bCs/>
          <w:iCs/>
        </w:rPr>
        <w:t xml:space="preserve">чел. </w:t>
      </w:r>
    </w:p>
    <w:p w:rsidR="00271B50" w:rsidRPr="00C67302" w:rsidRDefault="00271B50" w:rsidP="00C67302">
      <w:pPr>
        <w:ind w:firstLine="720"/>
        <w:jc w:val="both"/>
        <w:rPr>
          <w:bCs/>
          <w:iCs/>
        </w:rPr>
      </w:pPr>
    </w:p>
    <w:p w:rsidR="00C67302" w:rsidRPr="00C67302" w:rsidRDefault="00C67302" w:rsidP="00C67302">
      <w:pPr>
        <w:autoSpaceDE w:val="0"/>
        <w:autoSpaceDN w:val="0"/>
        <w:adjustRightInd w:val="0"/>
        <w:jc w:val="both"/>
        <w:rPr>
          <w:bCs/>
        </w:rPr>
      </w:pPr>
      <w:r w:rsidRPr="00C67302">
        <w:rPr>
          <w:bCs/>
          <w:iCs/>
        </w:rPr>
        <w:t xml:space="preserve">Обоснование принятого решения: </w:t>
      </w:r>
      <w:r w:rsidRPr="00C67302">
        <w:t xml:space="preserve">Статьей 14.2. Федерального закона от 02.03.2007 № 25-ФЗ «О муниципальной службе в Российской Федерации» установлены требования к служебному поведению муниципального служащего, </w:t>
      </w:r>
      <w:hyperlink r:id="rId5" w:history="1">
        <w:r w:rsidRPr="00C67302">
          <w:rPr>
            <w:bCs/>
          </w:rPr>
          <w:t>пункты 5</w:t>
        </w:r>
      </w:hyperlink>
      <w:r w:rsidRPr="00C67302">
        <w:rPr>
          <w:bCs/>
        </w:rPr>
        <w:t xml:space="preserve"> и </w:t>
      </w:r>
      <w:hyperlink r:id="rId6" w:history="1">
        <w:r w:rsidRPr="00C67302">
          <w:rPr>
            <w:bCs/>
          </w:rPr>
          <w:t xml:space="preserve">9 части первой </w:t>
        </w:r>
      </w:hyperlink>
      <w:r w:rsidRPr="00C67302">
        <w:rPr>
          <w:bCs/>
        </w:rPr>
        <w:t xml:space="preserve">которой, предписывают муниципальному служащему быть корректным в обращении с гражданами и не допускать конфликтных ситуаций. </w:t>
      </w:r>
    </w:p>
    <w:p w:rsidR="00C67302" w:rsidRPr="00C67302" w:rsidRDefault="00C67302" w:rsidP="00C67302">
      <w:pPr>
        <w:autoSpaceDE w:val="0"/>
        <w:autoSpaceDN w:val="0"/>
        <w:adjustRightInd w:val="0"/>
        <w:ind w:firstLine="709"/>
        <w:jc w:val="both"/>
      </w:pPr>
      <w:r w:rsidRPr="00C67302">
        <w:rPr>
          <w:bCs/>
        </w:rPr>
        <w:t xml:space="preserve">В соответствии с Кодексом этики и служебного поведения муниципальных служащих муниципального образования городской округ город Пыть-Ях, утвержденным решением Думы города Пыть-Яха от 03.03.2017 № 66, муниципальные служащие, призваны соблюдать нормы служебной, профессиональной этики и правила делового общения, проявлять корректность и внимательность в обращении с гражданами и должностными лицами, избегать конфликтных ситуаций, способных нанести </w:t>
      </w:r>
      <w:r w:rsidRPr="00C67302">
        <w:t>ущерб его репутации или авторитету органов местного самоуправления.</w:t>
      </w:r>
    </w:p>
    <w:p w:rsidR="00C67302" w:rsidRPr="00C67302" w:rsidRDefault="00C67302" w:rsidP="00C67302">
      <w:pPr>
        <w:autoSpaceDE w:val="0"/>
        <w:autoSpaceDN w:val="0"/>
        <w:adjustRightInd w:val="0"/>
        <w:ind w:firstLine="709"/>
        <w:jc w:val="both"/>
      </w:pPr>
      <w:r w:rsidRPr="00C67302">
        <w:t xml:space="preserve">По итогам заслушивания участников заседания установлено: </w:t>
      </w:r>
    </w:p>
    <w:p w:rsidR="00C67302" w:rsidRPr="00C67302" w:rsidRDefault="00C67302" w:rsidP="00C67302">
      <w:pPr>
        <w:autoSpaceDE w:val="0"/>
        <w:autoSpaceDN w:val="0"/>
        <w:adjustRightInd w:val="0"/>
        <w:ind w:firstLine="709"/>
        <w:jc w:val="both"/>
      </w:pPr>
      <w:r w:rsidRPr="00C67302">
        <w:t xml:space="preserve">1. Факт проявления грубости и заносчивости со стороны муниципального служащего не подтвержден. </w:t>
      </w:r>
    </w:p>
    <w:p w:rsidR="00C67302" w:rsidRPr="00C67302" w:rsidRDefault="00C67302" w:rsidP="00C67302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C67302">
        <w:t>2</w:t>
      </w:r>
      <w:r>
        <w:t>)</w:t>
      </w:r>
      <w:r w:rsidRPr="00C67302">
        <w:t xml:space="preserve"> Муниципальный служащий возникновения конфликтной ситуации не допустил, </w:t>
      </w:r>
      <w:r w:rsidRPr="00C67302">
        <w:rPr>
          <w:bCs/>
          <w:iCs/>
        </w:rPr>
        <w:t xml:space="preserve">требований Кодекса этики </w:t>
      </w:r>
      <w:r w:rsidRPr="00C67302">
        <w:rPr>
          <w:bCs/>
        </w:rPr>
        <w:t>и служебного поведения муниципальных служащих муниципального образования городской округ город Пыть-Ях</w:t>
      </w:r>
      <w:r w:rsidRPr="00C67302">
        <w:rPr>
          <w:bCs/>
          <w:iCs/>
        </w:rPr>
        <w:t xml:space="preserve"> и Федерального закона от </w:t>
      </w:r>
      <w:r w:rsidRPr="00C67302">
        <w:rPr>
          <w:bCs/>
          <w:iCs/>
        </w:rPr>
        <w:lastRenderedPageBreak/>
        <w:t>02.03.2007 № 25-ФЗ «</w:t>
      </w:r>
      <w:r w:rsidRPr="00C67302">
        <w:t>О муниципальной службе в Российской Федерации»</w:t>
      </w:r>
      <w:r w:rsidRPr="00C67302">
        <w:rPr>
          <w:bCs/>
          <w:iCs/>
        </w:rPr>
        <w:t xml:space="preserve"> не нарушил, следовательно, </w:t>
      </w:r>
      <w:r w:rsidRPr="00C67302">
        <w:t xml:space="preserve">ущерб репутации или авторитету </w:t>
      </w:r>
      <w:r w:rsidRPr="00C67302">
        <w:rPr>
          <w:bCs/>
          <w:iCs/>
        </w:rPr>
        <w:t xml:space="preserve">администрации города нанесен не был. </w:t>
      </w:r>
    </w:p>
    <w:p w:rsidR="00A0419C" w:rsidRPr="00C67302" w:rsidRDefault="00A0419C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</w:p>
    <w:p w:rsidR="00C67302" w:rsidRPr="00C67302" w:rsidRDefault="00C67302" w:rsidP="00C67302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C67302">
        <w:rPr>
          <w:bCs/>
          <w:iCs/>
        </w:rPr>
        <w:t>2.</w:t>
      </w:r>
      <w:r w:rsidRPr="00C67302">
        <w:rPr>
          <w:bCs/>
          <w:iCs/>
        </w:rPr>
        <w:tab/>
      </w:r>
      <w:r w:rsidRPr="00C67302">
        <w:rPr>
          <w:color w:val="000000"/>
        </w:rPr>
        <w:t xml:space="preserve">Установить, </w:t>
      </w:r>
      <w:r w:rsidRPr="00C67302">
        <w:t>что в рассматриваемом случае (выполнение иной оплачиваемой работы) не содержится признаков личной заинтересованности муниципального служащего, которая приводит или может привести к конфликту интересов</w:t>
      </w:r>
      <w:r w:rsidRPr="00C67302">
        <w:rPr>
          <w:color w:val="000000"/>
        </w:rPr>
        <w:t>.</w:t>
      </w:r>
    </w:p>
    <w:p w:rsidR="00C67302" w:rsidRPr="00C67302" w:rsidRDefault="00C67302" w:rsidP="00C67302">
      <w:pPr>
        <w:pStyle w:val="a4"/>
        <w:spacing w:before="0" w:beforeAutospacing="0" w:after="0" w:afterAutospacing="0"/>
        <w:jc w:val="both"/>
        <w:rPr>
          <w:bCs/>
          <w:iCs/>
        </w:rPr>
      </w:pPr>
    </w:p>
    <w:p w:rsidR="00C67302" w:rsidRPr="00C67302" w:rsidRDefault="00C67302" w:rsidP="00C67302">
      <w:pPr>
        <w:pStyle w:val="a4"/>
        <w:spacing w:before="0" w:beforeAutospacing="0" w:after="0" w:afterAutospacing="0"/>
        <w:jc w:val="both"/>
        <w:rPr>
          <w:bCs/>
          <w:iCs/>
        </w:rPr>
      </w:pPr>
      <w:r w:rsidRPr="00C67302">
        <w:rPr>
          <w:bCs/>
          <w:iCs/>
        </w:rPr>
        <w:t xml:space="preserve">Результаты голосования: </w:t>
      </w:r>
    </w:p>
    <w:p w:rsidR="00C67302" w:rsidRPr="00C67302" w:rsidRDefault="00C67302" w:rsidP="00C67302">
      <w:pPr>
        <w:pStyle w:val="a4"/>
        <w:spacing w:before="0" w:beforeAutospacing="0" w:after="0" w:afterAutospacing="0"/>
        <w:rPr>
          <w:bCs/>
          <w:iCs/>
        </w:rPr>
      </w:pPr>
      <w:r w:rsidRPr="00C67302">
        <w:rPr>
          <w:bCs/>
          <w:iCs/>
        </w:rPr>
        <w:t>«за»</w:t>
      </w:r>
      <w:r w:rsidRPr="00C67302">
        <w:rPr>
          <w:bCs/>
          <w:iCs/>
          <w:u w:val="single"/>
        </w:rPr>
        <w:t xml:space="preserve"> 7 (семь) </w:t>
      </w:r>
      <w:r w:rsidRPr="00C67302">
        <w:rPr>
          <w:bCs/>
          <w:iCs/>
          <w:u w:val="single"/>
        </w:rPr>
        <w:tab/>
      </w:r>
      <w:r w:rsidRPr="00C67302">
        <w:rPr>
          <w:bCs/>
          <w:iCs/>
        </w:rPr>
        <w:t xml:space="preserve"> чел., «против» </w:t>
      </w:r>
      <w:r w:rsidRPr="00C67302">
        <w:rPr>
          <w:bCs/>
          <w:iCs/>
          <w:u w:val="single"/>
        </w:rPr>
        <w:tab/>
        <w:t>1 (один)</w:t>
      </w:r>
      <w:r w:rsidRPr="00C67302">
        <w:rPr>
          <w:bCs/>
          <w:iCs/>
        </w:rPr>
        <w:t xml:space="preserve"> чел., «воздержались» </w:t>
      </w:r>
      <w:r w:rsidRPr="00C67302">
        <w:rPr>
          <w:bCs/>
          <w:iCs/>
          <w:u w:val="single"/>
        </w:rPr>
        <w:t>нет</w:t>
      </w:r>
      <w:r w:rsidRPr="00C67302">
        <w:rPr>
          <w:bCs/>
          <w:iCs/>
          <w:u w:val="single"/>
        </w:rPr>
        <w:tab/>
      </w:r>
      <w:r w:rsidRPr="00C67302">
        <w:rPr>
          <w:bCs/>
          <w:iCs/>
        </w:rPr>
        <w:t xml:space="preserve">чел. </w:t>
      </w:r>
    </w:p>
    <w:p w:rsidR="00C67302" w:rsidRDefault="00C67302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</w:p>
    <w:p w:rsidR="002160CE" w:rsidRDefault="002160CE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sectPr w:rsidR="002160CE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DA827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A599C"/>
    <w:rsid w:val="000B602B"/>
    <w:rsid w:val="001230C0"/>
    <w:rsid w:val="00155907"/>
    <w:rsid w:val="00177850"/>
    <w:rsid w:val="001E37D1"/>
    <w:rsid w:val="002160CE"/>
    <w:rsid w:val="00247968"/>
    <w:rsid w:val="00254A56"/>
    <w:rsid w:val="00271B50"/>
    <w:rsid w:val="002E60B4"/>
    <w:rsid w:val="00363447"/>
    <w:rsid w:val="004E6B5A"/>
    <w:rsid w:val="00512343"/>
    <w:rsid w:val="00556F0E"/>
    <w:rsid w:val="00744479"/>
    <w:rsid w:val="00751FA3"/>
    <w:rsid w:val="007811F3"/>
    <w:rsid w:val="007928AF"/>
    <w:rsid w:val="007D780D"/>
    <w:rsid w:val="0082461C"/>
    <w:rsid w:val="0085472C"/>
    <w:rsid w:val="008B2BFC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9106D"/>
    <w:rsid w:val="00BC2675"/>
    <w:rsid w:val="00C67302"/>
    <w:rsid w:val="00C961CE"/>
    <w:rsid w:val="00CE2EB0"/>
    <w:rsid w:val="00D24051"/>
    <w:rsid w:val="00D846D6"/>
    <w:rsid w:val="00D87F2D"/>
    <w:rsid w:val="00E45F0B"/>
    <w:rsid w:val="00E513F5"/>
    <w:rsid w:val="00E549C7"/>
    <w:rsid w:val="00E75FE8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23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E75FE8"/>
    <w:pPr>
      <w:numPr>
        <w:numId w:val="1"/>
      </w:numPr>
      <w:contextualSpacing/>
    </w:pPr>
    <w:rPr>
      <w:sz w:val="26"/>
      <w:szCs w:val="20"/>
    </w:rPr>
  </w:style>
  <w:style w:type="character" w:styleId="a5">
    <w:name w:val="Hyperlink"/>
    <w:uiPriority w:val="99"/>
    <w:unhideWhenUsed/>
    <w:rsid w:val="002160CE"/>
    <w:rPr>
      <w:color w:val="0884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259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DCA043CF0337BDC87265D0B435D305BF0A4349AF257179F531D0900A9EDB2812C7BE5F06d4M" TargetMode="External"/><Relationship Id="rId5" Type="http://schemas.openxmlformats.org/officeDocument/2006/relationships/hyperlink" Target="consultantplus://offline/ref=CBDCA043CF0337BDC87265D0B435D305BF0A4349AF257179F531D0900A9EDB2812C7BE5F06d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3425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4</cp:revision>
  <dcterms:created xsi:type="dcterms:W3CDTF">2019-02-13T08:32:00Z</dcterms:created>
  <dcterms:modified xsi:type="dcterms:W3CDTF">2019-02-13T08:50:00Z</dcterms:modified>
</cp:coreProperties>
</file>