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 xml:space="preserve">городской округ город </w:t>
      </w:r>
      <w:proofErr w:type="spellStart"/>
      <w:r>
        <w:rPr>
          <w:b/>
          <w:sz w:val="36"/>
          <w:szCs w:val="36"/>
        </w:rPr>
        <w:t>Пыть-Ях</w:t>
      </w:r>
      <w:proofErr w:type="spellEnd"/>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8A4C25" w:rsidP="004368A5">
      <w:pPr>
        <w:rPr>
          <w:bCs/>
          <w:sz w:val="28"/>
          <w:szCs w:val="28"/>
        </w:rPr>
      </w:pP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Pr="00AC380E" w:rsidRDefault="009073E0" w:rsidP="00AC380E">
      <w:pPr>
        <w:rPr>
          <w:bCs/>
          <w:sz w:val="28"/>
          <w:szCs w:val="28"/>
        </w:rPr>
      </w:pPr>
      <w:r w:rsidRPr="00AC380E">
        <w:rPr>
          <w:bCs/>
          <w:sz w:val="28"/>
          <w:szCs w:val="28"/>
        </w:rPr>
        <w:t xml:space="preserve">программы «Цифровое развитие </w:t>
      </w:r>
    </w:p>
    <w:p w:rsidR="009073E0" w:rsidRPr="00AC380E" w:rsidRDefault="009073E0" w:rsidP="00AC380E">
      <w:pPr>
        <w:rPr>
          <w:bCs/>
          <w:sz w:val="28"/>
          <w:szCs w:val="28"/>
        </w:rPr>
      </w:pPr>
      <w:r w:rsidRPr="00AC380E">
        <w:rPr>
          <w:bCs/>
          <w:sz w:val="28"/>
          <w:szCs w:val="28"/>
        </w:rPr>
        <w:t xml:space="preserve">города </w:t>
      </w:r>
      <w:proofErr w:type="spellStart"/>
      <w:r w:rsidRPr="00AC380E">
        <w:rPr>
          <w:bCs/>
          <w:sz w:val="28"/>
          <w:szCs w:val="28"/>
        </w:rPr>
        <w:t>Пыть-Яха</w:t>
      </w:r>
      <w:proofErr w:type="spellEnd"/>
      <w:r w:rsidRPr="00AC380E">
        <w:rPr>
          <w:bCs/>
          <w:sz w:val="28"/>
          <w:szCs w:val="28"/>
        </w:rPr>
        <w:t>»</w:t>
      </w:r>
    </w:p>
    <w:p w:rsidR="00AC380E" w:rsidRPr="00AC380E" w:rsidRDefault="00C507B1" w:rsidP="00AC380E">
      <w:pPr>
        <w:rPr>
          <w:bCs/>
          <w:sz w:val="28"/>
          <w:szCs w:val="28"/>
        </w:rPr>
      </w:pPr>
      <w:r>
        <w:rPr>
          <w:bCs/>
          <w:sz w:val="28"/>
          <w:szCs w:val="28"/>
        </w:rPr>
        <w:t>(</w:t>
      </w:r>
      <w:r w:rsidR="00AC380E" w:rsidRPr="00AC380E">
        <w:rPr>
          <w:bCs/>
          <w:sz w:val="28"/>
          <w:szCs w:val="28"/>
        </w:rPr>
        <w:t xml:space="preserve">в ред. от 18.11.2020 № 499-па, </w:t>
      </w:r>
    </w:p>
    <w:p w:rsidR="00AC380E" w:rsidRPr="00AC380E" w:rsidRDefault="00AC380E" w:rsidP="00AC380E">
      <w:pPr>
        <w:rPr>
          <w:bCs/>
          <w:sz w:val="28"/>
          <w:szCs w:val="28"/>
        </w:rPr>
      </w:pPr>
      <w:r w:rsidRPr="00AC380E">
        <w:rPr>
          <w:bCs/>
          <w:sz w:val="28"/>
          <w:szCs w:val="28"/>
        </w:rPr>
        <w:t xml:space="preserve">от 09.04.2021 № 137-па, </w:t>
      </w:r>
    </w:p>
    <w:p w:rsidR="005A154F" w:rsidRDefault="00AC380E" w:rsidP="00AC380E">
      <w:pPr>
        <w:rPr>
          <w:bCs/>
          <w:sz w:val="28"/>
          <w:szCs w:val="28"/>
        </w:rPr>
      </w:pPr>
      <w:r w:rsidRPr="00AC380E">
        <w:rPr>
          <w:bCs/>
          <w:sz w:val="28"/>
          <w:szCs w:val="28"/>
        </w:rPr>
        <w:t>от 07.06.2021 № 239-па</w:t>
      </w:r>
      <w:r w:rsidR="005A154F">
        <w:rPr>
          <w:bCs/>
          <w:sz w:val="28"/>
          <w:szCs w:val="28"/>
        </w:rPr>
        <w:t xml:space="preserve">, </w:t>
      </w:r>
    </w:p>
    <w:p w:rsidR="00127C48" w:rsidRDefault="005A154F" w:rsidP="00AC380E">
      <w:pPr>
        <w:rPr>
          <w:bCs/>
          <w:sz w:val="28"/>
          <w:szCs w:val="28"/>
        </w:rPr>
      </w:pPr>
      <w:r>
        <w:rPr>
          <w:bCs/>
          <w:sz w:val="28"/>
          <w:szCs w:val="28"/>
        </w:rPr>
        <w:t>от 23.09.2021 №</w:t>
      </w:r>
      <w:r w:rsidR="00F44E71">
        <w:rPr>
          <w:bCs/>
          <w:sz w:val="28"/>
          <w:szCs w:val="28"/>
        </w:rPr>
        <w:t xml:space="preserve"> </w:t>
      </w:r>
      <w:r>
        <w:rPr>
          <w:bCs/>
          <w:sz w:val="28"/>
          <w:szCs w:val="28"/>
        </w:rPr>
        <w:t>431-па</w:t>
      </w:r>
      <w:r w:rsidR="00127C48">
        <w:rPr>
          <w:bCs/>
          <w:sz w:val="28"/>
          <w:szCs w:val="28"/>
        </w:rPr>
        <w:t xml:space="preserve">, </w:t>
      </w:r>
    </w:p>
    <w:p w:rsidR="00A705C8" w:rsidRPr="006201DE" w:rsidRDefault="00127C48" w:rsidP="00AC380E">
      <w:pPr>
        <w:rPr>
          <w:bCs/>
          <w:sz w:val="28"/>
          <w:szCs w:val="28"/>
        </w:rPr>
      </w:pPr>
      <w:r w:rsidRPr="00127C48">
        <w:rPr>
          <w:bCs/>
          <w:sz w:val="28"/>
          <w:szCs w:val="28"/>
        </w:rPr>
        <w:t>от 14.10.2021 № 472-па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2559F7" w:rsidRDefault="009073E0" w:rsidP="00263CCF">
      <w:pPr>
        <w:pStyle w:val="aff1"/>
        <w:spacing w:line="360" w:lineRule="auto"/>
        <w:ind w:hanging="1"/>
        <w:rPr>
          <w:color w:val="FF0000"/>
        </w:rPr>
      </w:pPr>
      <w:r w:rsidRPr="00360733">
        <w:tab/>
      </w:r>
      <w:r w:rsidRPr="00360733">
        <w:tab/>
      </w:r>
      <w:r w:rsidR="00263CCF" w:rsidRPr="00BB3B52">
        <w:t xml:space="preserve">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w:t>
      </w:r>
      <w:proofErr w:type="spellStart"/>
      <w:r w:rsidR="00263CCF" w:rsidRPr="00BB3B52">
        <w:t>Пыть</w:t>
      </w:r>
      <w:proofErr w:type="spellEnd"/>
      <w:r w:rsidR="00263CCF" w:rsidRPr="00BB3B52">
        <w:t xml:space="preserve"> - </w:t>
      </w:r>
      <w:proofErr w:type="spellStart"/>
      <w:r w:rsidR="00263CCF" w:rsidRPr="00BB3B52">
        <w:t>Ях</w:t>
      </w:r>
      <w:proofErr w:type="spellEnd"/>
      <w:r w:rsidR="00263CCF" w:rsidRPr="00BB3B52">
        <w:t>, порядке принятия решения о разработке муниципальных программ, их формирования, утверждения и реализации»</w:t>
      </w:r>
      <w:r w:rsidR="00263CCF">
        <w:t xml:space="preserve">, </w:t>
      </w:r>
      <w:r w:rsidR="00263CCF" w:rsidRPr="005B0C9E">
        <w:rPr>
          <w:color w:val="000000"/>
        </w:rPr>
        <w:t xml:space="preserve">в целях </w:t>
      </w:r>
      <w:r w:rsidR="00263CCF" w:rsidRPr="00CF5D9E">
        <w:t>уточнения мероприятий и объемов финансирования, внести в постановление администрации</w:t>
      </w:r>
      <w:r w:rsidR="00263CCF">
        <w:t xml:space="preserve"> города от </w:t>
      </w:r>
      <w:r w:rsidR="006201DE" w:rsidRPr="00263CCF">
        <w:t>05</w:t>
      </w:r>
      <w:r w:rsidRPr="00263CCF">
        <w:t>.</w:t>
      </w:r>
      <w:r w:rsidR="006201DE" w:rsidRPr="00263CCF">
        <w:t>12</w:t>
      </w:r>
      <w:r w:rsidRPr="00263CCF">
        <w:t>.201</w:t>
      </w:r>
      <w:r w:rsidR="006201DE" w:rsidRPr="00263CCF">
        <w:t>8</w:t>
      </w:r>
      <w:r w:rsidRPr="00263CCF">
        <w:t xml:space="preserve"> № </w:t>
      </w:r>
      <w:r w:rsidR="006201DE" w:rsidRPr="00263CCF">
        <w:t>415</w:t>
      </w:r>
      <w:r w:rsidRPr="00263CCF">
        <w:t xml:space="preserve">-па «Об утверждении муниципальной программы «Цифровое развитие города </w:t>
      </w:r>
      <w:proofErr w:type="spellStart"/>
      <w:r w:rsidRPr="00263CCF">
        <w:t>Пыть-Яха</w:t>
      </w:r>
      <w:proofErr w:type="spellEnd"/>
      <w:r w:rsidRPr="00263CCF">
        <w:t>» следующее изменение:</w:t>
      </w:r>
    </w:p>
    <w:p w:rsidR="00A705C8" w:rsidRPr="008A4C25" w:rsidRDefault="00A705C8" w:rsidP="006659D0">
      <w:pPr>
        <w:pStyle w:val="aff1"/>
        <w:spacing w:before="0"/>
      </w:pPr>
    </w:p>
    <w:p w:rsidR="006201DE" w:rsidRDefault="006201DE" w:rsidP="00631CB6">
      <w:pPr>
        <w:pStyle w:val="afa"/>
        <w:numPr>
          <w:ilvl w:val="0"/>
          <w:numId w:val="7"/>
        </w:numPr>
        <w:tabs>
          <w:tab w:val="left" w:pos="993"/>
        </w:tabs>
        <w:spacing w:line="360" w:lineRule="auto"/>
        <w:ind w:left="1134" w:hanging="425"/>
        <w:contextualSpacing/>
        <w:jc w:val="both"/>
        <w:rPr>
          <w:sz w:val="28"/>
          <w:szCs w:val="28"/>
        </w:rPr>
      </w:pPr>
      <w:r w:rsidRPr="00AD42CA">
        <w:rPr>
          <w:sz w:val="28"/>
          <w:szCs w:val="28"/>
        </w:rPr>
        <w:t>В</w:t>
      </w:r>
      <w:r w:rsidR="00CB6394" w:rsidRPr="00AD42CA">
        <w:rPr>
          <w:sz w:val="28"/>
          <w:szCs w:val="28"/>
        </w:rPr>
        <w:t xml:space="preserve"> </w:t>
      </w:r>
      <w:r w:rsidRPr="00AD42CA">
        <w:rPr>
          <w:sz w:val="28"/>
          <w:szCs w:val="28"/>
        </w:rPr>
        <w:t>п</w:t>
      </w:r>
      <w:r w:rsidR="009073E0" w:rsidRPr="00AD42CA">
        <w:rPr>
          <w:sz w:val="28"/>
          <w:szCs w:val="28"/>
        </w:rPr>
        <w:t>риложени</w:t>
      </w:r>
      <w:r w:rsidRPr="00AD42CA">
        <w:rPr>
          <w:sz w:val="28"/>
          <w:szCs w:val="28"/>
        </w:rPr>
        <w:t>и</w:t>
      </w:r>
      <w:r w:rsidR="009073E0" w:rsidRPr="00AD42CA">
        <w:rPr>
          <w:sz w:val="28"/>
          <w:szCs w:val="28"/>
        </w:rPr>
        <w:t xml:space="preserve"> к постановлению</w:t>
      </w:r>
      <w:r w:rsidRPr="00AD42CA">
        <w:rPr>
          <w:sz w:val="28"/>
          <w:szCs w:val="28"/>
        </w:rPr>
        <w:t>:</w:t>
      </w:r>
    </w:p>
    <w:p w:rsidR="006201DE" w:rsidRDefault="00237AE9" w:rsidP="001E68AA">
      <w:pPr>
        <w:pStyle w:val="afa"/>
        <w:numPr>
          <w:ilvl w:val="1"/>
          <w:numId w:val="7"/>
        </w:numPr>
        <w:tabs>
          <w:tab w:val="left" w:pos="1080"/>
        </w:tabs>
        <w:spacing w:line="360" w:lineRule="auto"/>
        <w:ind w:left="1276" w:hanging="567"/>
        <w:contextualSpacing/>
        <w:jc w:val="both"/>
        <w:rPr>
          <w:sz w:val="28"/>
          <w:szCs w:val="28"/>
        </w:rPr>
      </w:pPr>
      <w:r>
        <w:rPr>
          <w:sz w:val="28"/>
          <w:szCs w:val="28"/>
        </w:rPr>
        <w:t>Таблицы 2, 3</w:t>
      </w:r>
      <w:r w:rsidR="008537B7">
        <w:rPr>
          <w:sz w:val="28"/>
          <w:szCs w:val="28"/>
        </w:rPr>
        <w:t xml:space="preserve">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lastRenderedPageBreak/>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(О.В. Кулиш) 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Отделу по </w:t>
      </w:r>
      <w:r w:rsidR="00AC380E">
        <w:rPr>
          <w:sz w:val="28"/>
          <w:szCs w:val="28"/>
        </w:rPr>
        <w:t>обеспечению информационной безопасности</w:t>
      </w:r>
      <w:r w:rsidRPr="000767E9">
        <w:rPr>
          <w:sz w:val="28"/>
          <w:szCs w:val="28"/>
        </w:rPr>
        <w:t xml:space="preserve"> (А.А.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Контроль за выполнением постановления возложить на </w:t>
      </w:r>
      <w:r w:rsidR="002559F7">
        <w:rPr>
          <w:sz w:val="28"/>
          <w:szCs w:val="28"/>
        </w:rPr>
        <w:t>первого заместителя главы</w:t>
      </w:r>
      <w:r w:rsidRPr="000767E9">
        <w:rPr>
          <w:sz w:val="28"/>
          <w:szCs w:val="28"/>
        </w:rPr>
        <w:t xml:space="preserve">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7B1FCA" w:rsidP="007B1FCA">
      <w:pPr>
        <w:rPr>
          <w:sz w:val="28"/>
          <w:szCs w:val="28"/>
        </w:rPr>
      </w:pPr>
      <w:r>
        <w:rPr>
          <w:sz w:val="28"/>
          <w:szCs w:val="28"/>
        </w:rPr>
        <w:t>Г</w:t>
      </w:r>
      <w:r w:rsidR="009073E0" w:rsidRPr="002E72EE">
        <w:rPr>
          <w:sz w:val="28"/>
          <w:szCs w:val="28"/>
        </w:rPr>
        <w:t>лав</w:t>
      </w:r>
      <w:r w:rsidR="00127C48">
        <w:rPr>
          <w:sz w:val="28"/>
          <w:szCs w:val="28"/>
        </w:rPr>
        <w:t>а</w:t>
      </w:r>
      <w:r w:rsidR="001E68AA">
        <w:rPr>
          <w:sz w:val="28"/>
          <w:szCs w:val="28"/>
        </w:rPr>
        <w:t xml:space="preserve"> города </w:t>
      </w:r>
      <w:proofErr w:type="spellStart"/>
      <w:r>
        <w:rPr>
          <w:sz w:val="28"/>
          <w:szCs w:val="28"/>
        </w:rPr>
        <w:t>Пыть-Яха</w:t>
      </w:r>
      <w:proofErr w:type="spellEnd"/>
      <w:r>
        <w:rPr>
          <w:sz w:val="28"/>
          <w:szCs w:val="28"/>
        </w:rPr>
        <w:tab/>
      </w:r>
      <w:r>
        <w:rPr>
          <w:sz w:val="28"/>
          <w:szCs w:val="28"/>
        </w:rPr>
        <w:tab/>
      </w:r>
      <w:r>
        <w:rPr>
          <w:sz w:val="28"/>
          <w:szCs w:val="28"/>
        </w:rPr>
        <w:tab/>
      </w:r>
      <w:r>
        <w:rPr>
          <w:sz w:val="28"/>
          <w:szCs w:val="28"/>
        </w:rPr>
        <w:tab/>
      </w:r>
      <w:r w:rsidR="00127C48">
        <w:rPr>
          <w:sz w:val="28"/>
          <w:szCs w:val="28"/>
        </w:rPr>
        <w:tab/>
      </w:r>
      <w:r>
        <w:rPr>
          <w:sz w:val="28"/>
          <w:szCs w:val="28"/>
        </w:rPr>
        <w:tab/>
      </w:r>
      <w:r>
        <w:rPr>
          <w:sz w:val="28"/>
          <w:szCs w:val="28"/>
        </w:rPr>
        <w:tab/>
      </w:r>
      <w:r w:rsidR="00127C48">
        <w:rPr>
          <w:sz w:val="28"/>
          <w:szCs w:val="28"/>
        </w:rPr>
        <w:t>А.Н. Морозов</w:t>
      </w:r>
    </w:p>
    <w:p w:rsidR="009073E0" w:rsidRDefault="009073E0" w:rsidP="004368A5">
      <w:pPr>
        <w:spacing w:line="360" w:lineRule="auto"/>
        <w:ind w:firstLine="709"/>
        <w:jc w:val="center"/>
        <w:rPr>
          <w:sz w:val="28"/>
          <w:szCs w:val="28"/>
        </w:rPr>
      </w:pPr>
    </w:p>
    <w:p w:rsidR="009C6921" w:rsidRDefault="009C6921" w:rsidP="009C6921">
      <w:pPr>
        <w:spacing w:line="360" w:lineRule="auto"/>
        <w:ind w:firstLine="709"/>
        <w:jc w:val="center"/>
        <w:rPr>
          <w:sz w:val="28"/>
          <w:szCs w:val="28"/>
        </w:rPr>
      </w:pPr>
    </w:p>
    <w:p w:rsidR="009C6921" w:rsidRDefault="009C6921" w:rsidP="004368A5">
      <w:pPr>
        <w:spacing w:line="360" w:lineRule="auto"/>
        <w:ind w:firstLine="709"/>
        <w:jc w:val="center"/>
        <w:rPr>
          <w:sz w:val="28"/>
          <w:szCs w:val="28"/>
        </w:rPr>
        <w:sectPr w:rsidR="009C6921" w:rsidSect="006659D0">
          <w:headerReference w:type="even" r:id="rId8"/>
          <w:headerReference w:type="default" r:id="rId9"/>
          <w:pgSz w:w="11907" w:h="16840" w:code="9"/>
          <w:pgMar w:top="899" w:right="567" w:bottom="719" w:left="1701" w:header="709" w:footer="709" w:gutter="0"/>
          <w:cols w:space="708"/>
          <w:titlePg/>
          <w:docGrid w:linePitch="360"/>
        </w:sectPr>
      </w:pPr>
    </w:p>
    <w:p w:rsidR="009C6921" w:rsidRPr="005559EE" w:rsidRDefault="009C6921" w:rsidP="009C6921">
      <w:pPr>
        <w:ind w:firstLine="709"/>
        <w:jc w:val="right"/>
        <w:rPr>
          <w:sz w:val="28"/>
          <w:szCs w:val="28"/>
        </w:rPr>
      </w:pPr>
      <w:r w:rsidRPr="005559EE">
        <w:rPr>
          <w:sz w:val="28"/>
          <w:szCs w:val="28"/>
        </w:rPr>
        <w:lastRenderedPageBreak/>
        <w:t>Приложение</w:t>
      </w:r>
    </w:p>
    <w:p w:rsidR="009C6921" w:rsidRPr="005559EE" w:rsidRDefault="009C6921" w:rsidP="009C6921">
      <w:pPr>
        <w:ind w:firstLine="709"/>
        <w:jc w:val="right"/>
        <w:rPr>
          <w:sz w:val="28"/>
          <w:szCs w:val="28"/>
        </w:rPr>
      </w:pPr>
      <w:r w:rsidRPr="005559EE">
        <w:rPr>
          <w:sz w:val="28"/>
          <w:szCs w:val="28"/>
        </w:rPr>
        <w:t>к постановлению администрации</w:t>
      </w:r>
    </w:p>
    <w:p w:rsidR="009C6921" w:rsidRDefault="009C6921" w:rsidP="009C6921">
      <w:pPr>
        <w:ind w:firstLine="709"/>
        <w:jc w:val="right"/>
        <w:rPr>
          <w:sz w:val="28"/>
          <w:szCs w:val="28"/>
        </w:rPr>
      </w:pPr>
      <w:r w:rsidRPr="005559EE">
        <w:rPr>
          <w:sz w:val="28"/>
          <w:szCs w:val="28"/>
        </w:rPr>
        <w:t xml:space="preserve">города </w:t>
      </w:r>
      <w:proofErr w:type="spellStart"/>
      <w:r w:rsidRPr="005559EE">
        <w:rPr>
          <w:sz w:val="28"/>
          <w:szCs w:val="28"/>
        </w:rPr>
        <w:t>Пыть-Яха</w:t>
      </w:r>
      <w:proofErr w:type="spellEnd"/>
    </w:p>
    <w:p w:rsidR="009C6921" w:rsidRDefault="009C6921" w:rsidP="009C6921">
      <w:pPr>
        <w:jc w:val="right"/>
        <w:rPr>
          <w:color w:val="000000"/>
          <w:sz w:val="28"/>
          <w:szCs w:val="28"/>
        </w:rPr>
      </w:pPr>
      <w:r w:rsidRPr="00F46BF5">
        <w:rPr>
          <w:color w:val="000000"/>
          <w:sz w:val="28"/>
          <w:szCs w:val="28"/>
        </w:rPr>
        <w:t xml:space="preserve">Таблица 2 </w:t>
      </w:r>
    </w:p>
    <w:p w:rsidR="009C6921" w:rsidRDefault="009C6921" w:rsidP="009C6921">
      <w:pPr>
        <w:tabs>
          <w:tab w:val="left" w:pos="7845"/>
        </w:tabs>
        <w:spacing w:line="360" w:lineRule="auto"/>
        <w:jc w:val="center"/>
        <w:rPr>
          <w:color w:val="000000"/>
          <w:sz w:val="28"/>
          <w:szCs w:val="28"/>
        </w:rPr>
      </w:pPr>
    </w:p>
    <w:p w:rsidR="009C6921" w:rsidRDefault="009C6921" w:rsidP="009C6921">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p w:rsidR="00040CA3" w:rsidRDefault="00040CA3" w:rsidP="009C6921">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040CA3" w:rsidRPr="00B12E54" w:rsidTr="00040CA3">
        <w:trPr>
          <w:trHeight w:val="429"/>
        </w:trPr>
        <w:tc>
          <w:tcPr>
            <w:tcW w:w="1012" w:type="dxa"/>
            <w:vMerge w:val="restart"/>
          </w:tcPr>
          <w:p w:rsidR="00040CA3" w:rsidRPr="00B12E54" w:rsidRDefault="00040CA3" w:rsidP="00040CA3">
            <w:pPr>
              <w:jc w:val="center"/>
            </w:pPr>
            <w:r w:rsidRPr="00B12E54">
              <w:rPr>
                <w:sz w:val="22"/>
                <w:szCs w:val="22"/>
              </w:rPr>
              <w:t>Номер основного мероприятия</w:t>
            </w:r>
          </w:p>
        </w:tc>
        <w:tc>
          <w:tcPr>
            <w:tcW w:w="1900" w:type="dxa"/>
            <w:vMerge w:val="restart"/>
          </w:tcPr>
          <w:p w:rsidR="00040CA3" w:rsidRPr="00B12E54" w:rsidRDefault="00040CA3" w:rsidP="00040CA3">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040CA3" w:rsidRPr="00B12E54" w:rsidRDefault="00040CA3" w:rsidP="00040CA3">
            <w:pPr>
              <w:jc w:val="center"/>
            </w:pPr>
            <w:r w:rsidRPr="00B12E54">
              <w:rPr>
                <w:sz w:val="22"/>
                <w:szCs w:val="22"/>
              </w:rPr>
              <w:t>Ответственный исполнитель/соисполнитель</w:t>
            </w:r>
          </w:p>
        </w:tc>
        <w:tc>
          <w:tcPr>
            <w:tcW w:w="1604" w:type="dxa"/>
            <w:vMerge w:val="restart"/>
          </w:tcPr>
          <w:p w:rsidR="00040CA3" w:rsidRPr="00B12E54" w:rsidRDefault="00040CA3" w:rsidP="00040CA3">
            <w:pPr>
              <w:jc w:val="center"/>
            </w:pPr>
            <w:r w:rsidRPr="00B12E54">
              <w:rPr>
                <w:sz w:val="22"/>
                <w:szCs w:val="22"/>
              </w:rPr>
              <w:t>Источники финансирования</w:t>
            </w:r>
          </w:p>
        </w:tc>
        <w:tc>
          <w:tcPr>
            <w:tcW w:w="8088" w:type="dxa"/>
            <w:gridSpan w:val="9"/>
          </w:tcPr>
          <w:p w:rsidR="00040CA3" w:rsidRPr="00B12E54" w:rsidRDefault="00040CA3" w:rsidP="00040CA3">
            <w:pPr>
              <w:jc w:val="center"/>
            </w:pPr>
            <w:r w:rsidRPr="00B12E54">
              <w:rPr>
                <w:sz w:val="22"/>
                <w:szCs w:val="22"/>
              </w:rPr>
              <w:t>Финансовые затраты на реализацию (тыс. рублей)</w:t>
            </w:r>
          </w:p>
        </w:tc>
      </w:tr>
      <w:tr w:rsidR="00040CA3" w:rsidRPr="00B12E54" w:rsidTr="00040CA3">
        <w:trPr>
          <w:trHeight w:val="341"/>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vMerge/>
            <w:vAlign w:val="center"/>
          </w:tcPr>
          <w:p w:rsidR="00040CA3" w:rsidRPr="00B12E54" w:rsidRDefault="00040CA3" w:rsidP="00040CA3"/>
        </w:tc>
        <w:tc>
          <w:tcPr>
            <w:tcW w:w="966" w:type="dxa"/>
            <w:vMerge w:val="restart"/>
          </w:tcPr>
          <w:p w:rsidR="00040CA3" w:rsidRPr="00B12E54" w:rsidRDefault="00040CA3" w:rsidP="00040CA3">
            <w:pPr>
              <w:jc w:val="center"/>
            </w:pPr>
            <w:r w:rsidRPr="00B12E54">
              <w:rPr>
                <w:sz w:val="22"/>
                <w:szCs w:val="22"/>
              </w:rPr>
              <w:t>всего</w:t>
            </w:r>
          </w:p>
        </w:tc>
        <w:tc>
          <w:tcPr>
            <w:tcW w:w="7122" w:type="dxa"/>
            <w:gridSpan w:val="8"/>
          </w:tcPr>
          <w:p w:rsidR="00040CA3" w:rsidRPr="00B12E54" w:rsidRDefault="00040CA3" w:rsidP="00040CA3">
            <w:pPr>
              <w:jc w:val="center"/>
            </w:pPr>
            <w:r w:rsidRPr="00B12E54">
              <w:rPr>
                <w:sz w:val="22"/>
                <w:szCs w:val="22"/>
              </w:rPr>
              <w:t xml:space="preserve"> в том числе </w:t>
            </w:r>
          </w:p>
        </w:tc>
      </w:tr>
      <w:tr w:rsidR="00040CA3" w:rsidRPr="00B12E54" w:rsidTr="00040CA3">
        <w:trPr>
          <w:trHeight w:val="31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vMerge/>
            <w:vAlign w:val="center"/>
          </w:tcPr>
          <w:p w:rsidR="00040CA3" w:rsidRPr="00B12E54" w:rsidRDefault="00040CA3" w:rsidP="00040CA3"/>
        </w:tc>
        <w:tc>
          <w:tcPr>
            <w:tcW w:w="966" w:type="dxa"/>
            <w:vMerge/>
            <w:vAlign w:val="center"/>
          </w:tcPr>
          <w:p w:rsidR="00040CA3" w:rsidRPr="00B12E54" w:rsidRDefault="00040CA3" w:rsidP="00040CA3"/>
        </w:tc>
        <w:tc>
          <w:tcPr>
            <w:tcW w:w="866" w:type="dxa"/>
          </w:tcPr>
          <w:p w:rsidR="00040CA3" w:rsidRPr="00B12E54" w:rsidRDefault="00040CA3" w:rsidP="00040CA3">
            <w:pPr>
              <w:jc w:val="center"/>
            </w:pPr>
            <w:r w:rsidRPr="00B12E54">
              <w:rPr>
                <w:sz w:val="22"/>
                <w:szCs w:val="22"/>
              </w:rPr>
              <w:t>2019</w:t>
            </w:r>
          </w:p>
        </w:tc>
        <w:tc>
          <w:tcPr>
            <w:tcW w:w="866" w:type="dxa"/>
          </w:tcPr>
          <w:p w:rsidR="00040CA3" w:rsidRPr="00B12E54" w:rsidRDefault="00040CA3" w:rsidP="00040CA3">
            <w:pPr>
              <w:jc w:val="center"/>
            </w:pPr>
            <w:r w:rsidRPr="00B12E54">
              <w:rPr>
                <w:sz w:val="22"/>
                <w:szCs w:val="22"/>
              </w:rPr>
              <w:t>2020</w:t>
            </w:r>
          </w:p>
        </w:tc>
        <w:tc>
          <w:tcPr>
            <w:tcW w:w="866" w:type="dxa"/>
          </w:tcPr>
          <w:p w:rsidR="00040CA3" w:rsidRPr="00B12E54" w:rsidRDefault="00040CA3" w:rsidP="00040CA3">
            <w:pPr>
              <w:jc w:val="center"/>
            </w:pPr>
            <w:r w:rsidRPr="00B12E54">
              <w:rPr>
                <w:sz w:val="22"/>
                <w:szCs w:val="22"/>
              </w:rPr>
              <w:t>2021</w:t>
            </w:r>
          </w:p>
        </w:tc>
        <w:tc>
          <w:tcPr>
            <w:tcW w:w="866" w:type="dxa"/>
          </w:tcPr>
          <w:p w:rsidR="00040CA3" w:rsidRPr="00B12E54" w:rsidRDefault="00040CA3" w:rsidP="00040CA3">
            <w:pPr>
              <w:jc w:val="center"/>
            </w:pPr>
            <w:r w:rsidRPr="00B12E54">
              <w:rPr>
                <w:sz w:val="22"/>
                <w:szCs w:val="22"/>
              </w:rPr>
              <w:t>2022</w:t>
            </w:r>
          </w:p>
        </w:tc>
        <w:tc>
          <w:tcPr>
            <w:tcW w:w="866" w:type="dxa"/>
          </w:tcPr>
          <w:p w:rsidR="00040CA3" w:rsidRPr="00B12E54" w:rsidRDefault="00040CA3" w:rsidP="00040CA3">
            <w:pPr>
              <w:jc w:val="center"/>
            </w:pPr>
            <w:r w:rsidRPr="00B12E54">
              <w:rPr>
                <w:sz w:val="22"/>
                <w:szCs w:val="22"/>
              </w:rPr>
              <w:t>2023</w:t>
            </w:r>
          </w:p>
        </w:tc>
        <w:tc>
          <w:tcPr>
            <w:tcW w:w="866" w:type="dxa"/>
          </w:tcPr>
          <w:p w:rsidR="00040CA3" w:rsidRPr="00B12E54" w:rsidRDefault="00040CA3" w:rsidP="00040CA3">
            <w:pPr>
              <w:jc w:val="center"/>
            </w:pPr>
            <w:r w:rsidRPr="00B12E54">
              <w:rPr>
                <w:sz w:val="22"/>
                <w:szCs w:val="22"/>
              </w:rPr>
              <w:t>2024</w:t>
            </w:r>
          </w:p>
        </w:tc>
        <w:tc>
          <w:tcPr>
            <w:tcW w:w="866" w:type="dxa"/>
          </w:tcPr>
          <w:p w:rsidR="00040CA3" w:rsidRPr="00B12E54" w:rsidRDefault="00040CA3" w:rsidP="00040CA3">
            <w:pPr>
              <w:jc w:val="center"/>
            </w:pPr>
            <w:r w:rsidRPr="00B12E54">
              <w:rPr>
                <w:sz w:val="22"/>
                <w:szCs w:val="22"/>
              </w:rPr>
              <w:t>2025</w:t>
            </w:r>
          </w:p>
        </w:tc>
        <w:tc>
          <w:tcPr>
            <w:tcW w:w="1060" w:type="dxa"/>
          </w:tcPr>
          <w:p w:rsidR="00040CA3" w:rsidRPr="00B12E54" w:rsidRDefault="00040CA3" w:rsidP="00040CA3">
            <w:pPr>
              <w:jc w:val="center"/>
            </w:pPr>
            <w:r w:rsidRPr="00B12E54">
              <w:rPr>
                <w:sz w:val="22"/>
                <w:szCs w:val="22"/>
              </w:rPr>
              <w:t>2026-2030</w:t>
            </w:r>
          </w:p>
        </w:tc>
      </w:tr>
      <w:tr w:rsidR="00040CA3" w:rsidRPr="00B12E54" w:rsidTr="00040CA3">
        <w:trPr>
          <w:trHeight w:val="161"/>
        </w:trPr>
        <w:tc>
          <w:tcPr>
            <w:tcW w:w="1012" w:type="dxa"/>
          </w:tcPr>
          <w:p w:rsidR="00040CA3" w:rsidRPr="00B12E54" w:rsidRDefault="00040CA3" w:rsidP="00040CA3">
            <w:pPr>
              <w:jc w:val="center"/>
            </w:pPr>
            <w:r w:rsidRPr="00B12E54">
              <w:rPr>
                <w:sz w:val="22"/>
                <w:szCs w:val="22"/>
              </w:rPr>
              <w:t>1</w:t>
            </w:r>
          </w:p>
        </w:tc>
        <w:tc>
          <w:tcPr>
            <w:tcW w:w="1900" w:type="dxa"/>
          </w:tcPr>
          <w:p w:rsidR="00040CA3" w:rsidRPr="00B12E54" w:rsidRDefault="00040CA3" w:rsidP="00040CA3">
            <w:pPr>
              <w:jc w:val="center"/>
            </w:pPr>
            <w:r w:rsidRPr="00B12E54">
              <w:rPr>
                <w:sz w:val="22"/>
                <w:szCs w:val="22"/>
              </w:rPr>
              <w:t>2</w:t>
            </w:r>
          </w:p>
        </w:tc>
        <w:tc>
          <w:tcPr>
            <w:tcW w:w="1807" w:type="dxa"/>
          </w:tcPr>
          <w:p w:rsidR="00040CA3" w:rsidRPr="00B12E54" w:rsidRDefault="00040CA3" w:rsidP="00040CA3">
            <w:pPr>
              <w:jc w:val="center"/>
            </w:pPr>
            <w:r w:rsidRPr="00B12E54">
              <w:rPr>
                <w:sz w:val="22"/>
                <w:szCs w:val="22"/>
              </w:rPr>
              <w:t>3</w:t>
            </w:r>
          </w:p>
        </w:tc>
        <w:tc>
          <w:tcPr>
            <w:tcW w:w="1604" w:type="dxa"/>
          </w:tcPr>
          <w:p w:rsidR="00040CA3" w:rsidRPr="00B12E54" w:rsidRDefault="00040CA3" w:rsidP="00040CA3">
            <w:pPr>
              <w:jc w:val="center"/>
            </w:pPr>
            <w:r w:rsidRPr="00B12E54">
              <w:rPr>
                <w:sz w:val="22"/>
                <w:szCs w:val="22"/>
              </w:rPr>
              <w:t>4</w:t>
            </w:r>
          </w:p>
        </w:tc>
        <w:tc>
          <w:tcPr>
            <w:tcW w:w="966" w:type="dxa"/>
          </w:tcPr>
          <w:p w:rsidR="00040CA3" w:rsidRPr="00B12E54" w:rsidRDefault="00040CA3" w:rsidP="00040CA3">
            <w:pPr>
              <w:jc w:val="center"/>
            </w:pPr>
            <w:r w:rsidRPr="00B12E54">
              <w:rPr>
                <w:sz w:val="22"/>
                <w:szCs w:val="22"/>
              </w:rPr>
              <w:t>5</w:t>
            </w:r>
          </w:p>
        </w:tc>
        <w:tc>
          <w:tcPr>
            <w:tcW w:w="866" w:type="dxa"/>
          </w:tcPr>
          <w:p w:rsidR="00040CA3" w:rsidRPr="00B12E54" w:rsidRDefault="00040CA3" w:rsidP="00040CA3">
            <w:pPr>
              <w:jc w:val="center"/>
            </w:pPr>
            <w:r w:rsidRPr="00B12E54">
              <w:rPr>
                <w:sz w:val="22"/>
                <w:szCs w:val="22"/>
              </w:rPr>
              <w:t>6</w:t>
            </w:r>
          </w:p>
        </w:tc>
        <w:tc>
          <w:tcPr>
            <w:tcW w:w="866" w:type="dxa"/>
          </w:tcPr>
          <w:p w:rsidR="00040CA3" w:rsidRPr="00B12E54" w:rsidRDefault="00040CA3" w:rsidP="00040CA3">
            <w:pPr>
              <w:jc w:val="center"/>
            </w:pPr>
            <w:r w:rsidRPr="00B12E54">
              <w:rPr>
                <w:sz w:val="22"/>
                <w:szCs w:val="22"/>
              </w:rPr>
              <w:t>7</w:t>
            </w:r>
          </w:p>
        </w:tc>
        <w:tc>
          <w:tcPr>
            <w:tcW w:w="866" w:type="dxa"/>
          </w:tcPr>
          <w:p w:rsidR="00040CA3" w:rsidRPr="00B12E54" w:rsidRDefault="00040CA3" w:rsidP="00040CA3">
            <w:pPr>
              <w:jc w:val="center"/>
            </w:pPr>
            <w:r w:rsidRPr="00B12E54">
              <w:rPr>
                <w:sz w:val="22"/>
                <w:szCs w:val="22"/>
              </w:rPr>
              <w:t>8</w:t>
            </w:r>
          </w:p>
        </w:tc>
        <w:tc>
          <w:tcPr>
            <w:tcW w:w="866" w:type="dxa"/>
          </w:tcPr>
          <w:p w:rsidR="00040CA3" w:rsidRPr="00B12E54" w:rsidRDefault="00040CA3" w:rsidP="00040CA3">
            <w:pPr>
              <w:jc w:val="center"/>
            </w:pPr>
            <w:r w:rsidRPr="00B12E54">
              <w:rPr>
                <w:sz w:val="22"/>
                <w:szCs w:val="22"/>
              </w:rPr>
              <w:t>9</w:t>
            </w:r>
          </w:p>
        </w:tc>
        <w:tc>
          <w:tcPr>
            <w:tcW w:w="866" w:type="dxa"/>
          </w:tcPr>
          <w:p w:rsidR="00040CA3" w:rsidRPr="00B12E54" w:rsidRDefault="00040CA3" w:rsidP="00040CA3">
            <w:pPr>
              <w:jc w:val="center"/>
            </w:pPr>
            <w:r w:rsidRPr="00B12E54">
              <w:rPr>
                <w:sz w:val="22"/>
                <w:szCs w:val="22"/>
              </w:rPr>
              <w:t>10</w:t>
            </w:r>
          </w:p>
        </w:tc>
        <w:tc>
          <w:tcPr>
            <w:tcW w:w="866" w:type="dxa"/>
          </w:tcPr>
          <w:p w:rsidR="00040CA3" w:rsidRPr="00B12E54" w:rsidRDefault="00040CA3" w:rsidP="00040CA3">
            <w:pPr>
              <w:jc w:val="center"/>
            </w:pPr>
            <w:r w:rsidRPr="00B12E54">
              <w:rPr>
                <w:sz w:val="22"/>
                <w:szCs w:val="22"/>
              </w:rPr>
              <w:t>11</w:t>
            </w:r>
          </w:p>
        </w:tc>
        <w:tc>
          <w:tcPr>
            <w:tcW w:w="866" w:type="dxa"/>
          </w:tcPr>
          <w:p w:rsidR="00040CA3" w:rsidRPr="00B12E54" w:rsidRDefault="00040CA3" w:rsidP="00040CA3">
            <w:pPr>
              <w:jc w:val="center"/>
            </w:pPr>
            <w:r w:rsidRPr="00B12E54">
              <w:rPr>
                <w:sz w:val="22"/>
                <w:szCs w:val="22"/>
              </w:rPr>
              <w:t>12</w:t>
            </w:r>
          </w:p>
        </w:tc>
        <w:tc>
          <w:tcPr>
            <w:tcW w:w="1060" w:type="dxa"/>
          </w:tcPr>
          <w:p w:rsidR="00040CA3" w:rsidRPr="00B12E54" w:rsidRDefault="00040CA3" w:rsidP="00040CA3">
            <w:pPr>
              <w:jc w:val="center"/>
            </w:pPr>
            <w:r w:rsidRPr="00B12E54">
              <w:rPr>
                <w:sz w:val="22"/>
                <w:szCs w:val="22"/>
              </w:rPr>
              <w:t>13</w:t>
            </w:r>
          </w:p>
        </w:tc>
      </w:tr>
      <w:tr w:rsidR="00040CA3" w:rsidRPr="00B12E54" w:rsidTr="00040CA3">
        <w:trPr>
          <w:trHeight w:val="322"/>
        </w:trPr>
        <w:tc>
          <w:tcPr>
            <w:tcW w:w="14411" w:type="dxa"/>
            <w:gridSpan w:val="13"/>
          </w:tcPr>
          <w:p w:rsidR="00040CA3" w:rsidRDefault="00040CA3" w:rsidP="00040CA3">
            <w:pPr>
              <w:jc w:val="center"/>
            </w:pPr>
            <w:r>
              <w:rPr>
                <w:sz w:val="22"/>
                <w:szCs w:val="22"/>
              </w:rPr>
              <w:t>Подпрограмма 1 «Цифровой город»</w:t>
            </w:r>
          </w:p>
        </w:tc>
      </w:tr>
      <w:tr w:rsidR="00040CA3" w:rsidRPr="00B12E54" w:rsidTr="00040CA3">
        <w:trPr>
          <w:trHeight w:val="1453"/>
        </w:trPr>
        <w:tc>
          <w:tcPr>
            <w:tcW w:w="1012" w:type="dxa"/>
            <w:vMerge w:val="restart"/>
          </w:tcPr>
          <w:p w:rsidR="00040CA3" w:rsidRPr="00B12E54" w:rsidRDefault="00040CA3" w:rsidP="00040CA3">
            <w:pPr>
              <w:jc w:val="center"/>
            </w:pPr>
            <w:r w:rsidRPr="00B12E54">
              <w:rPr>
                <w:sz w:val="22"/>
                <w:szCs w:val="22"/>
              </w:rPr>
              <w:t>1.</w:t>
            </w:r>
            <w:r>
              <w:rPr>
                <w:sz w:val="22"/>
                <w:szCs w:val="22"/>
              </w:rPr>
              <w:t>1</w:t>
            </w:r>
          </w:p>
        </w:tc>
        <w:tc>
          <w:tcPr>
            <w:tcW w:w="1900" w:type="dxa"/>
            <w:vMerge w:val="restart"/>
          </w:tcPr>
          <w:p w:rsidR="00040CA3" w:rsidRPr="00B12E54" w:rsidRDefault="00040CA3" w:rsidP="00040CA3">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1060,0</w:t>
            </w:r>
            <w:r w:rsidRPr="00B12E54">
              <w:rPr>
                <w:sz w:val="22"/>
                <w:szCs w:val="22"/>
              </w:rPr>
              <w:fldChar w:fldCharType="end"/>
            </w:r>
          </w:p>
        </w:tc>
        <w:tc>
          <w:tcPr>
            <w:tcW w:w="866" w:type="dxa"/>
          </w:tcPr>
          <w:p w:rsidR="00040CA3" w:rsidRPr="00720CF3" w:rsidRDefault="00040CA3" w:rsidP="00040CA3">
            <w:pPr>
              <w:jc w:val="center"/>
            </w:pPr>
            <w:r>
              <w:rPr>
                <w:sz w:val="22"/>
                <w:szCs w:val="22"/>
                <w:lang w:val="en-US"/>
              </w:rPr>
              <w:t>118</w:t>
            </w:r>
            <w:r w:rsidRPr="00B12E54">
              <w:rPr>
                <w:sz w:val="22"/>
                <w:szCs w:val="22"/>
              </w:rPr>
              <w:t>,</w:t>
            </w:r>
            <w:r w:rsidRPr="00720CF3">
              <w:rPr>
                <w:sz w:val="22"/>
                <w:szCs w:val="22"/>
              </w:rPr>
              <w:t>0</w:t>
            </w:r>
          </w:p>
        </w:tc>
        <w:tc>
          <w:tcPr>
            <w:tcW w:w="866" w:type="dxa"/>
          </w:tcPr>
          <w:p w:rsidR="00040CA3" w:rsidRPr="001F766A" w:rsidRDefault="00040CA3" w:rsidP="00040CA3">
            <w:pPr>
              <w:jc w:val="center"/>
              <w:rPr>
                <w:sz w:val="22"/>
                <w:szCs w:val="22"/>
                <w:lang w:val="en-US"/>
              </w:rPr>
            </w:pPr>
            <w:r>
              <w:rPr>
                <w:sz w:val="22"/>
                <w:szCs w:val="22"/>
              </w:rPr>
              <w:t>202</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11</w:t>
            </w:r>
            <w:r>
              <w:rPr>
                <w:sz w:val="22"/>
                <w:szCs w:val="22"/>
                <w:lang w:val="en-US"/>
              </w:rPr>
              <w:t>8,0</w:t>
            </w:r>
          </w:p>
        </w:tc>
        <w:tc>
          <w:tcPr>
            <w:tcW w:w="866" w:type="dxa"/>
          </w:tcPr>
          <w:p w:rsidR="00040CA3" w:rsidRPr="001F766A" w:rsidRDefault="00040CA3" w:rsidP="00040CA3">
            <w:pPr>
              <w:jc w:val="center"/>
              <w:rPr>
                <w:sz w:val="22"/>
                <w:szCs w:val="22"/>
                <w:lang w:val="en-US"/>
              </w:rPr>
            </w:pPr>
            <w:r>
              <w:rPr>
                <w:sz w:val="22"/>
                <w:szCs w:val="22"/>
                <w:lang w:val="en-US"/>
              </w:rPr>
              <w:t>78,0</w:t>
            </w:r>
          </w:p>
        </w:tc>
        <w:tc>
          <w:tcPr>
            <w:tcW w:w="866" w:type="dxa"/>
          </w:tcPr>
          <w:p w:rsidR="00040CA3" w:rsidRPr="001F766A" w:rsidRDefault="00040CA3" w:rsidP="00040CA3">
            <w:pPr>
              <w:jc w:val="center"/>
              <w:rPr>
                <w:sz w:val="22"/>
                <w:szCs w:val="22"/>
                <w:lang w:val="en-US"/>
              </w:rPr>
            </w:pPr>
            <w:r>
              <w:rPr>
                <w:sz w:val="22"/>
                <w:szCs w:val="22"/>
                <w:lang w:val="en-US"/>
              </w:rPr>
              <w:t>68,0</w:t>
            </w:r>
          </w:p>
        </w:tc>
        <w:tc>
          <w:tcPr>
            <w:tcW w:w="866" w:type="dxa"/>
          </w:tcPr>
          <w:p w:rsidR="00040CA3" w:rsidRPr="001F766A" w:rsidRDefault="00040CA3" w:rsidP="00040CA3">
            <w:pPr>
              <w:jc w:val="center"/>
              <w:rPr>
                <w:sz w:val="22"/>
                <w:szCs w:val="22"/>
                <w:lang w:val="en-US"/>
              </w:rPr>
            </w:pPr>
            <w:r>
              <w:rPr>
                <w:sz w:val="22"/>
                <w:szCs w:val="22"/>
                <w:lang w:val="en-US"/>
              </w:rPr>
              <w:t>68,0</w:t>
            </w:r>
          </w:p>
        </w:tc>
        <w:tc>
          <w:tcPr>
            <w:tcW w:w="866" w:type="dxa"/>
          </w:tcPr>
          <w:p w:rsidR="00040CA3" w:rsidRPr="001F766A" w:rsidRDefault="00040CA3" w:rsidP="00040CA3">
            <w:pPr>
              <w:jc w:val="center"/>
              <w:rPr>
                <w:sz w:val="22"/>
                <w:szCs w:val="22"/>
                <w:lang w:val="en-US"/>
              </w:rPr>
            </w:pPr>
            <w:r>
              <w:rPr>
                <w:sz w:val="22"/>
                <w:szCs w:val="22"/>
                <w:lang w:val="en-US"/>
              </w:rPr>
              <w:t>68,0</w:t>
            </w:r>
          </w:p>
        </w:tc>
        <w:tc>
          <w:tcPr>
            <w:tcW w:w="1060" w:type="dxa"/>
          </w:tcPr>
          <w:p w:rsidR="00040CA3" w:rsidRPr="00B12E54" w:rsidRDefault="00040CA3" w:rsidP="00040CA3">
            <w:pPr>
              <w:jc w:val="center"/>
            </w:pPr>
            <w:r>
              <w:rPr>
                <w:sz w:val="22"/>
                <w:szCs w:val="22"/>
                <w:lang w:val="en-US"/>
              </w:rPr>
              <w:t>3</w:t>
            </w:r>
            <w:r>
              <w:rPr>
                <w:sz w:val="22"/>
                <w:szCs w:val="22"/>
              </w:rPr>
              <w:t>40</w:t>
            </w:r>
            <w:r w:rsidRPr="00B12E54">
              <w:rPr>
                <w:sz w:val="22"/>
                <w:szCs w:val="22"/>
              </w:rPr>
              <w:t>,0</w:t>
            </w:r>
          </w:p>
        </w:tc>
      </w:tr>
      <w:tr w:rsidR="00040CA3" w:rsidRPr="00B12E54" w:rsidTr="00040CA3">
        <w:trPr>
          <w:trHeight w:val="49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8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1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666,0</w:t>
            </w:r>
            <w:r w:rsidRPr="00B12E54">
              <w:rPr>
                <w:sz w:val="22"/>
                <w:szCs w:val="22"/>
              </w:rPr>
              <w:fldChar w:fldCharType="end"/>
            </w:r>
          </w:p>
        </w:tc>
        <w:tc>
          <w:tcPr>
            <w:tcW w:w="866" w:type="dxa"/>
          </w:tcPr>
          <w:p w:rsidR="00040CA3" w:rsidRPr="00B12E54" w:rsidRDefault="00040CA3" w:rsidP="00040CA3">
            <w:pPr>
              <w:jc w:val="center"/>
            </w:pPr>
            <w:r>
              <w:rPr>
                <w:sz w:val="22"/>
                <w:szCs w:val="22"/>
                <w:lang w:val="en-US"/>
              </w:rPr>
              <w:t>88</w:t>
            </w:r>
            <w:r w:rsidRPr="00B12E54">
              <w:rPr>
                <w:sz w:val="22"/>
                <w:szCs w:val="22"/>
              </w:rPr>
              <w:t>,0</w:t>
            </w:r>
          </w:p>
        </w:tc>
        <w:tc>
          <w:tcPr>
            <w:tcW w:w="866" w:type="dxa"/>
          </w:tcPr>
          <w:p w:rsidR="00040CA3" w:rsidRPr="001F766A" w:rsidRDefault="00040CA3" w:rsidP="00040CA3">
            <w:pPr>
              <w:jc w:val="center"/>
              <w:rPr>
                <w:sz w:val="22"/>
                <w:szCs w:val="22"/>
                <w:lang w:val="en-US"/>
              </w:rPr>
            </w:pPr>
            <w:r>
              <w:rPr>
                <w:sz w:val="22"/>
                <w:szCs w:val="22"/>
              </w:rPr>
              <w:t>168</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94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44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1060" w:type="dxa"/>
          </w:tcPr>
          <w:p w:rsidR="00040CA3" w:rsidRPr="00B12E54" w:rsidRDefault="00040CA3" w:rsidP="00040CA3">
            <w:pPr>
              <w:jc w:val="center"/>
            </w:pPr>
            <w:r>
              <w:rPr>
                <w:sz w:val="22"/>
                <w:szCs w:val="22"/>
              </w:rPr>
              <w:t>170</w:t>
            </w:r>
            <w:r w:rsidRPr="00B12E54">
              <w:rPr>
                <w:sz w:val="22"/>
                <w:szCs w:val="22"/>
              </w:rPr>
              <w:t>,0</w:t>
            </w:r>
          </w:p>
        </w:tc>
      </w:tr>
      <w:tr w:rsidR="00040CA3" w:rsidRPr="00B12E54" w:rsidTr="00040CA3">
        <w:trPr>
          <w:trHeight w:val="876"/>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1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tcPr>
          <w:p w:rsidR="00040CA3" w:rsidRPr="00B12E54" w:rsidRDefault="00040CA3" w:rsidP="00040CA3">
            <w:pPr>
              <w:jc w:val="center"/>
            </w:pPr>
            <w:r w:rsidRPr="00B12E54">
              <w:rPr>
                <w:sz w:val="22"/>
                <w:szCs w:val="22"/>
              </w:rPr>
              <w:t>Дума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2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1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040CA3" w:rsidRPr="00B12E54" w:rsidRDefault="00040CA3" w:rsidP="00040CA3">
            <w:pPr>
              <w:jc w:val="center"/>
            </w:pPr>
            <w:r>
              <w:rPr>
                <w:sz w:val="22"/>
                <w:szCs w:val="22"/>
                <w:lang w:val="en-US"/>
              </w:rPr>
              <w:t>30</w:t>
            </w:r>
            <w:r w:rsidRPr="00B12E54">
              <w:rPr>
                <w:sz w:val="22"/>
                <w:szCs w:val="22"/>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24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1060" w:type="dxa"/>
          </w:tcPr>
          <w:p w:rsidR="00040CA3" w:rsidRPr="00B12E54" w:rsidRDefault="00040CA3" w:rsidP="00040CA3">
            <w:pPr>
              <w:jc w:val="center"/>
            </w:pPr>
            <w:r>
              <w:rPr>
                <w:sz w:val="22"/>
                <w:szCs w:val="22"/>
              </w:rPr>
              <w:t>170</w:t>
            </w:r>
            <w:r w:rsidRPr="00B12E54">
              <w:rPr>
                <w:sz w:val="22"/>
                <w:szCs w:val="22"/>
              </w:rPr>
              <w:t>,0</w:t>
            </w:r>
          </w:p>
        </w:tc>
      </w:tr>
      <w:tr w:rsidR="00040CA3" w:rsidRPr="00B12E54" w:rsidTr="00040CA3">
        <w:trPr>
          <w:trHeight w:val="85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60"/>
        </w:trPr>
        <w:tc>
          <w:tcPr>
            <w:tcW w:w="1012" w:type="dxa"/>
            <w:vMerge w:val="restart"/>
          </w:tcPr>
          <w:p w:rsidR="00040CA3" w:rsidRPr="00B12E54" w:rsidRDefault="00040CA3" w:rsidP="00040CA3">
            <w:pPr>
              <w:jc w:val="center"/>
            </w:pPr>
            <w:r>
              <w:rPr>
                <w:sz w:val="22"/>
                <w:szCs w:val="22"/>
              </w:rPr>
              <w:t>1.2</w:t>
            </w:r>
          </w:p>
        </w:tc>
        <w:tc>
          <w:tcPr>
            <w:tcW w:w="1900" w:type="dxa"/>
            <w:vMerge w:val="restart"/>
          </w:tcPr>
          <w:p w:rsidR="00040CA3" w:rsidRPr="00B12E54" w:rsidRDefault="00040CA3" w:rsidP="00040CA3">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r>
              <w:rPr>
                <w:sz w:val="22"/>
                <w:szCs w:val="22"/>
              </w:rPr>
              <w:t>46423,6</w:t>
            </w:r>
          </w:p>
        </w:tc>
        <w:tc>
          <w:tcPr>
            <w:tcW w:w="866" w:type="dxa"/>
          </w:tcPr>
          <w:p w:rsidR="00040CA3" w:rsidRPr="00B12E54" w:rsidRDefault="00040CA3" w:rsidP="00040CA3">
            <w:pPr>
              <w:jc w:val="center"/>
            </w:pPr>
            <w:r>
              <w:rPr>
                <w:sz w:val="22"/>
                <w:szCs w:val="22"/>
              </w:rPr>
              <w:t>3541</w:t>
            </w:r>
            <w:r w:rsidRPr="00B12E54">
              <w:rPr>
                <w:sz w:val="22"/>
                <w:szCs w:val="22"/>
              </w:rPr>
              <w:t>,</w:t>
            </w:r>
            <w:r>
              <w:rPr>
                <w:sz w:val="22"/>
                <w:szCs w:val="22"/>
              </w:rPr>
              <w:t>9</w:t>
            </w:r>
          </w:p>
        </w:tc>
        <w:tc>
          <w:tcPr>
            <w:tcW w:w="866" w:type="dxa"/>
          </w:tcPr>
          <w:p w:rsidR="00040CA3" w:rsidRPr="00271646" w:rsidRDefault="00040CA3" w:rsidP="00040CA3">
            <w:pPr>
              <w:jc w:val="center"/>
              <w:rPr>
                <w:lang w:val="en-US"/>
              </w:rPr>
            </w:pPr>
            <w:r>
              <w:rPr>
                <w:sz w:val="22"/>
                <w:szCs w:val="22"/>
              </w:rPr>
              <w:t>4067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4018</w:t>
            </w:r>
            <w:r>
              <w:rPr>
                <w:sz w:val="22"/>
                <w:szCs w:val="22"/>
              </w:rPr>
              <w:t>,7</w:t>
            </w:r>
          </w:p>
        </w:tc>
        <w:tc>
          <w:tcPr>
            <w:tcW w:w="866" w:type="dxa"/>
          </w:tcPr>
          <w:p w:rsidR="00040CA3" w:rsidRPr="00040CA3" w:rsidRDefault="00040CA3" w:rsidP="00040CA3">
            <w:pPr>
              <w:jc w:val="center"/>
            </w:pPr>
            <w:r>
              <w:rPr>
                <w:sz w:val="22"/>
                <w:szCs w:val="22"/>
              </w:rPr>
              <w:t>4253,7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040CA3" w:rsidRPr="00B12E54" w:rsidRDefault="00040CA3" w:rsidP="00040CA3">
            <w:pPr>
              <w:jc w:val="center"/>
            </w:pPr>
            <w:r>
              <w:rPr>
                <w:sz w:val="22"/>
                <w:szCs w:val="22"/>
              </w:rPr>
              <w:t>1</w:t>
            </w:r>
            <w:r>
              <w:rPr>
                <w:sz w:val="22"/>
                <w:szCs w:val="22"/>
                <w:lang w:val="en-US"/>
              </w:rPr>
              <w:t>9088</w:t>
            </w:r>
            <w:r w:rsidRPr="00B12E54">
              <w:rPr>
                <w:sz w:val="22"/>
                <w:szCs w:val="22"/>
              </w:rPr>
              <w:t>,</w:t>
            </w:r>
            <w:r>
              <w:rPr>
                <w:sz w:val="22"/>
                <w:szCs w:val="22"/>
              </w:rPr>
              <w:t>5</w:t>
            </w:r>
          </w:p>
        </w:tc>
      </w:tr>
      <w:tr w:rsidR="00040CA3" w:rsidRPr="00B12E54" w:rsidTr="00040CA3">
        <w:trPr>
          <w:trHeight w:val="62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16"/>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2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Pr>
                <w:sz w:val="22"/>
                <w:szCs w:val="22"/>
              </w:rPr>
              <w:t>46423,6</w:t>
            </w:r>
          </w:p>
        </w:tc>
        <w:tc>
          <w:tcPr>
            <w:tcW w:w="866" w:type="dxa"/>
          </w:tcPr>
          <w:p w:rsidR="00040CA3" w:rsidRPr="00B12E54" w:rsidRDefault="00040CA3" w:rsidP="00040CA3">
            <w:pPr>
              <w:jc w:val="center"/>
            </w:pPr>
            <w:r>
              <w:rPr>
                <w:sz w:val="22"/>
                <w:szCs w:val="22"/>
              </w:rPr>
              <w:t>3541</w:t>
            </w:r>
            <w:r w:rsidRPr="00B12E54">
              <w:rPr>
                <w:sz w:val="22"/>
                <w:szCs w:val="22"/>
              </w:rPr>
              <w:t>,</w:t>
            </w:r>
            <w:r>
              <w:rPr>
                <w:sz w:val="22"/>
                <w:szCs w:val="22"/>
              </w:rPr>
              <w:t>9</w:t>
            </w:r>
          </w:p>
        </w:tc>
        <w:tc>
          <w:tcPr>
            <w:tcW w:w="866" w:type="dxa"/>
          </w:tcPr>
          <w:p w:rsidR="00040CA3" w:rsidRPr="00271646" w:rsidRDefault="00040CA3" w:rsidP="00040CA3">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4018</w:t>
            </w:r>
            <w:r>
              <w:rPr>
                <w:sz w:val="22"/>
                <w:szCs w:val="22"/>
              </w:rPr>
              <w:t>,7</w:t>
            </w:r>
          </w:p>
        </w:tc>
        <w:tc>
          <w:tcPr>
            <w:tcW w:w="866" w:type="dxa"/>
          </w:tcPr>
          <w:p w:rsidR="00040CA3" w:rsidRPr="00040CA3" w:rsidRDefault="00040CA3" w:rsidP="00040CA3">
            <w:pPr>
              <w:jc w:val="center"/>
            </w:pPr>
            <w:r>
              <w:rPr>
                <w:sz w:val="22"/>
                <w:szCs w:val="22"/>
              </w:rPr>
              <w:t>4253,7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040CA3" w:rsidRPr="00B12E54" w:rsidRDefault="00040CA3" w:rsidP="00040CA3">
            <w:pPr>
              <w:jc w:val="center"/>
            </w:pPr>
            <w:r>
              <w:rPr>
                <w:sz w:val="22"/>
                <w:szCs w:val="22"/>
              </w:rPr>
              <w:t>1</w:t>
            </w:r>
            <w:r>
              <w:rPr>
                <w:sz w:val="22"/>
                <w:szCs w:val="22"/>
                <w:lang w:val="en-US"/>
              </w:rPr>
              <w:t>9088</w:t>
            </w:r>
            <w:r w:rsidRPr="00B12E54">
              <w:rPr>
                <w:sz w:val="22"/>
                <w:szCs w:val="22"/>
              </w:rPr>
              <w:t>,</w:t>
            </w:r>
            <w:r>
              <w:rPr>
                <w:sz w:val="22"/>
                <w:szCs w:val="22"/>
              </w:rPr>
              <w:t>5</w:t>
            </w:r>
          </w:p>
        </w:tc>
      </w:tr>
      <w:tr w:rsidR="00040CA3" w:rsidRPr="00B12E54" w:rsidTr="00040CA3">
        <w:trPr>
          <w:trHeight w:val="85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72"/>
        </w:trPr>
        <w:tc>
          <w:tcPr>
            <w:tcW w:w="1012" w:type="dxa"/>
            <w:vMerge w:val="restart"/>
          </w:tcPr>
          <w:p w:rsidR="00040CA3" w:rsidRPr="00B12E54" w:rsidRDefault="00040CA3" w:rsidP="00040CA3">
            <w:pPr>
              <w:jc w:val="center"/>
            </w:pPr>
            <w:r>
              <w:rPr>
                <w:sz w:val="22"/>
                <w:szCs w:val="22"/>
              </w:rPr>
              <w:t>1.3</w:t>
            </w:r>
          </w:p>
        </w:tc>
        <w:tc>
          <w:tcPr>
            <w:tcW w:w="1900" w:type="dxa"/>
            <w:vMerge w:val="restart"/>
          </w:tcPr>
          <w:p w:rsidR="00040CA3" w:rsidRPr="00B12E54" w:rsidRDefault="00040CA3" w:rsidP="00040CA3">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040CA3" w:rsidRPr="00B12E54" w:rsidRDefault="00040CA3" w:rsidP="00040CA3">
            <w:pPr>
              <w:jc w:val="center"/>
            </w:pPr>
            <w:r w:rsidRPr="00B12E54">
              <w:rPr>
                <w:sz w:val="22"/>
                <w:szCs w:val="22"/>
              </w:rPr>
              <w:lastRenderedPageBreak/>
              <w:t>Отдел по</w:t>
            </w:r>
            <w:r>
              <w:rPr>
                <w:sz w:val="22"/>
                <w:szCs w:val="22"/>
              </w:rPr>
              <w:t xml:space="preserve"> обеспечению информационной безопасности</w:t>
            </w:r>
            <w:r w:rsidRPr="00B12E54">
              <w:rPr>
                <w:sz w:val="22"/>
                <w:szCs w:val="22"/>
              </w:rPr>
              <w:t xml:space="preserve"> </w:t>
            </w:r>
            <w:r w:rsidRPr="00B12E54">
              <w:rPr>
                <w:sz w:val="22"/>
                <w:szCs w:val="22"/>
              </w:rPr>
              <w:lastRenderedPageBreak/>
              <w:t>администрации города</w:t>
            </w:r>
          </w:p>
        </w:tc>
        <w:tc>
          <w:tcPr>
            <w:tcW w:w="1604" w:type="dxa"/>
          </w:tcPr>
          <w:p w:rsidR="00040CA3" w:rsidRPr="00B12E54" w:rsidRDefault="00040CA3" w:rsidP="00040CA3">
            <w:pPr>
              <w:jc w:val="center"/>
            </w:pPr>
            <w:r w:rsidRPr="00B12E54">
              <w:rPr>
                <w:sz w:val="22"/>
                <w:szCs w:val="22"/>
              </w:rPr>
              <w:lastRenderedPageBreak/>
              <w:t>всего</w:t>
            </w:r>
          </w:p>
        </w:tc>
        <w:tc>
          <w:tcPr>
            <w:tcW w:w="966" w:type="dxa"/>
          </w:tcPr>
          <w:p w:rsidR="00040CA3" w:rsidRPr="00B12E54" w:rsidRDefault="00040CA3" w:rsidP="00040CA3">
            <w:pPr>
              <w:jc w:val="center"/>
            </w:pPr>
            <w:r>
              <w:rPr>
                <w:sz w:val="22"/>
                <w:szCs w:val="22"/>
              </w:rPr>
              <w:t>20</w:t>
            </w:r>
            <w:r>
              <w:rPr>
                <w:sz w:val="22"/>
                <w:szCs w:val="22"/>
                <w:lang w:val="en-US"/>
              </w:rPr>
              <w:t>69</w:t>
            </w:r>
            <w:r>
              <w:rPr>
                <w:sz w:val="22"/>
                <w:szCs w:val="22"/>
              </w:rPr>
              <w:t>5,2</w:t>
            </w:r>
          </w:p>
        </w:tc>
        <w:tc>
          <w:tcPr>
            <w:tcW w:w="866" w:type="dxa"/>
          </w:tcPr>
          <w:p w:rsidR="00040CA3" w:rsidRPr="00B12E54" w:rsidRDefault="00040CA3" w:rsidP="00040CA3">
            <w:pPr>
              <w:jc w:val="center"/>
            </w:pPr>
            <w:r>
              <w:rPr>
                <w:sz w:val="22"/>
                <w:szCs w:val="22"/>
              </w:rPr>
              <w:t>29</w:t>
            </w:r>
            <w:r w:rsidRPr="00B12E54">
              <w:rPr>
                <w:sz w:val="22"/>
                <w:szCs w:val="22"/>
              </w:rPr>
              <w:t>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Pr>
                <w:sz w:val="22"/>
                <w:szCs w:val="22"/>
              </w:rPr>
              <w:t>2</w:t>
            </w:r>
            <w:r>
              <w:rPr>
                <w:sz w:val="22"/>
                <w:szCs w:val="22"/>
                <w:lang w:val="en-US"/>
              </w:rPr>
              <w:t>795</w:t>
            </w:r>
            <w:r>
              <w:rPr>
                <w:sz w:val="22"/>
                <w:szCs w:val="22"/>
              </w:rPr>
              <w:t>,2</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1060" w:type="dxa"/>
          </w:tcPr>
          <w:p w:rsidR="00040CA3" w:rsidRPr="00B12E54" w:rsidRDefault="00040CA3" w:rsidP="00040CA3">
            <w:pPr>
              <w:jc w:val="center"/>
            </w:pPr>
            <w:r w:rsidRPr="00B12E54">
              <w:rPr>
                <w:sz w:val="22"/>
                <w:szCs w:val="22"/>
              </w:rPr>
              <w:t>7500,0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5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sz w:val="22"/>
                <w:szCs w:val="22"/>
              </w:rPr>
              <w:t>20695,2</w:t>
            </w:r>
            <w:r w:rsidRPr="00B12E54">
              <w:rPr>
                <w:sz w:val="22"/>
                <w:szCs w:val="22"/>
              </w:rPr>
              <w:fldChar w:fldCharType="end"/>
            </w:r>
          </w:p>
        </w:tc>
        <w:tc>
          <w:tcPr>
            <w:tcW w:w="866" w:type="dxa"/>
          </w:tcPr>
          <w:p w:rsidR="00040CA3" w:rsidRPr="00B12E54" w:rsidRDefault="00040CA3" w:rsidP="00040CA3">
            <w:pPr>
              <w:jc w:val="center"/>
            </w:pPr>
            <w:r>
              <w:rPr>
                <w:sz w:val="22"/>
                <w:szCs w:val="22"/>
              </w:rPr>
              <w:t>29</w:t>
            </w:r>
            <w:r w:rsidRPr="00B12E54">
              <w:rPr>
                <w:sz w:val="22"/>
                <w:szCs w:val="22"/>
              </w:rPr>
              <w:t>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Pr>
                <w:sz w:val="22"/>
                <w:szCs w:val="22"/>
              </w:rPr>
              <w:t>2795,2</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1060" w:type="dxa"/>
          </w:tcPr>
          <w:p w:rsidR="00040CA3" w:rsidRPr="00B12E54" w:rsidRDefault="00040CA3" w:rsidP="00040CA3">
            <w:pPr>
              <w:jc w:val="center"/>
            </w:pPr>
            <w:r w:rsidRPr="00B12E54">
              <w:rPr>
                <w:sz w:val="22"/>
                <w:szCs w:val="22"/>
              </w:rPr>
              <w:t>7500,0</w:t>
            </w:r>
          </w:p>
        </w:tc>
      </w:tr>
      <w:tr w:rsidR="00040CA3" w:rsidRPr="00B12E54" w:rsidTr="00040CA3">
        <w:trPr>
          <w:trHeight w:val="78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2912" w:type="dxa"/>
            <w:gridSpan w:val="2"/>
            <w:vMerge w:val="restart"/>
          </w:tcPr>
          <w:p w:rsidR="00040CA3" w:rsidRPr="00B12E54" w:rsidRDefault="00040CA3" w:rsidP="00040CA3">
            <w:pPr>
              <w:jc w:val="center"/>
            </w:pPr>
            <w:r w:rsidRPr="00B12E54">
              <w:rPr>
                <w:sz w:val="22"/>
                <w:szCs w:val="22"/>
              </w:rPr>
              <w:t xml:space="preserve">Всего по </w:t>
            </w:r>
            <w:r>
              <w:rPr>
                <w:sz w:val="22"/>
                <w:szCs w:val="22"/>
              </w:rPr>
              <w:t>подпрограмме 1</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Pr>
                <w:sz w:val="22"/>
                <w:szCs w:val="22"/>
              </w:rPr>
              <w:t>68178,8</w:t>
            </w:r>
          </w:p>
        </w:tc>
        <w:tc>
          <w:tcPr>
            <w:tcW w:w="866" w:type="dxa"/>
          </w:tcPr>
          <w:p w:rsidR="00040CA3" w:rsidRPr="00B12E54" w:rsidRDefault="00040CA3" w:rsidP="00040CA3">
            <w:pPr>
              <w:jc w:val="center"/>
            </w:pPr>
            <w:r>
              <w:rPr>
                <w:sz w:val="22"/>
                <w:szCs w:val="22"/>
                <w:lang w:val="en-US"/>
              </w:rPr>
              <w:t>6559</w:t>
            </w:r>
            <w:r>
              <w:rPr>
                <w:sz w:val="22"/>
                <w:szCs w:val="22"/>
              </w:rPr>
              <w:t>,9</w:t>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040CA3" w:rsidRPr="00263CCF" w:rsidRDefault="00040CA3" w:rsidP="00040CA3">
            <w:r>
              <w:rPr>
                <w:sz w:val="22"/>
                <w:szCs w:val="22"/>
              </w:rPr>
              <w:t>6931,9</w:t>
            </w:r>
          </w:p>
        </w:tc>
        <w:tc>
          <w:tcPr>
            <w:tcW w:w="866" w:type="dxa"/>
          </w:tcPr>
          <w:p w:rsidR="00040CA3" w:rsidRPr="00B12E54" w:rsidRDefault="00040CA3" w:rsidP="006B2A8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w:t>
            </w:r>
            <w:r w:rsidR="006B2A82">
              <w:rPr>
                <w:noProof/>
                <w:sz w:val="22"/>
                <w:szCs w:val="22"/>
              </w:rPr>
              <w:t>831</w:t>
            </w:r>
            <w:r>
              <w:rPr>
                <w:noProof/>
                <w:sz w:val="22"/>
                <w:szCs w:val="22"/>
              </w:rPr>
              <w:t>,7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040CA3" w:rsidRPr="00DA1ED1" w:rsidRDefault="00040CA3" w:rsidP="00040CA3">
            <w:pPr>
              <w:jc w:val="center"/>
              <w:rPr>
                <w:sz w:val="22"/>
                <w:szCs w:val="22"/>
              </w:rPr>
            </w:pPr>
            <w:r>
              <w:rPr>
                <w:sz w:val="22"/>
                <w:szCs w:val="22"/>
              </w:rPr>
              <w:t>26928,5</w:t>
            </w:r>
          </w:p>
        </w:tc>
      </w:tr>
      <w:tr w:rsidR="00040CA3" w:rsidRPr="00B12E54" w:rsidTr="00040CA3">
        <w:trPr>
          <w:trHeight w:val="61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5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7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Pr>
                <w:sz w:val="22"/>
                <w:szCs w:val="22"/>
              </w:rPr>
              <w:t>68178,8</w:t>
            </w:r>
            <w:r w:rsidRPr="00B12E54">
              <w:rPr>
                <w:sz w:val="22"/>
                <w:szCs w:val="22"/>
              </w:rPr>
              <w:fldChar w:fldCharType="begin"/>
            </w:r>
            <w:r w:rsidRPr="00B12E54">
              <w:rPr>
                <w:sz w:val="22"/>
                <w:szCs w:val="22"/>
              </w:rPr>
              <w:instrText xml:space="preserve"> =SUM(RIGHT) \# "0,0" </w:instrText>
            </w:r>
            <w:r w:rsidRPr="00B12E54">
              <w:rPr>
                <w:sz w:val="22"/>
                <w:szCs w:val="22"/>
              </w:rPr>
              <w:fldChar w:fldCharType="end"/>
            </w:r>
          </w:p>
        </w:tc>
        <w:tc>
          <w:tcPr>
            <w:tcW w:w="866" w:type="dxa"/>
          </w:tcPr>
          <w:p w:rsidR="00040CA3" w:rsidRPr="00B12E54" w:rsidRDefault="00040CA3" w:rsidP="00040CA3">
            <w:pPr>
              <w:jc w:val="center"/>
            </w:pPr>
            <w:r>
              <w:rPr>
                <w:sz w:val="22"/>
                <w:szCs w:val="22"/>
                <w:lang w:val="en-US"/>
              </w:rPr>
              <w:t>6559</w:t>
            </w:r>
            <w:r>
              <w:rPr>
                <w:sz w:val="22"/>
                <w:szCs w:val="22"/>
              </w:rPr>
              <w:t>,9</w:t>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040CA3" w:rsidRPr="00263CCF" w:rsidRDefault="00040CA3" w:rsidP="00040CA3">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6931,9</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6B2A82">
              <w:rPr>
                <w:noProof/>
                <w:sz w:val="22"/>
                <w:szCs w:val="22"/>
              </w:rPr>
              <w:t>5831</w:t>
            </w:r>
            <w:r>
              <w:rPr>
                <w:noProof/>
                <w:sz w:val="22"/>
                <w:szCs w:val="22"/>
              </w:rPr>
              <w:t>,7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040CA3" w:rsidRPr="00DA1ED1" w:rsidRDefault="00040CA3" w:rsidP="00040CA3">
            <w:pPr>
              <w:jc w:val="center"/>
              <w:rPr>
                <w:sz w:val="22"/>
                <w:szCs w:val="22"/>
              </w:rPr>
            </w:pPr>
            <w:r>
              <w:rPr>
                <w:sz w:val="22"/>
                <w:szCs w:val="22"/>
              </w:rPr>
              <w:t>26928,5</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07"/>
        </w:trPr>
        <w:tc>
          <w:tcPr>
            <w:tcW w:w="14411" w:type="dxa"/>
            <w:gridSpan w:val="13"/>
          </w:tcPr>
          <w:p w:rsidR="00040CA3" w:rsidRDefault="00040CA3" w:rsidP="00040CA3">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040CA3" w:rsidRPr="00B12E54" w:rsidTr="00040CA3">
        <w:trPr>
          <w:trHeight w:val="588"/>
        </w:trPr>
        <w:tc>
          <w:tcPr>
            <w:tcW w:w="1012" w:type="dxa"/>
            <w:vMerge w:val="restart"/>
          </w:tcPr>
          <w:p w:rsidR="00040CA3" w:rsidRPr="00B12E54" w:rsidRDefault="00040CA3" w:rsidP="00040CA3">
            <w:pPr>
              <w:jc w:val="center"/>
            </w:pPr>
            <w:r>
              <w:rPr>
                <w:sz w:val="22"/>
                <w:szCs w:val="22"/>
              </w:rPr>
              <w:t>2.1</w:t>
            </w:r>
            <w:r w:rsidRPr="00B12E54">
              <w:rPr>
                <w:sz w:val="22"/>
                <w:szCs w:val="22"/>
              </w:rPr>
              <w:t>.</w:t>
            </w:r>
          </w:p>
        </w:tc>
        <w:tc>
          <w:tcPr>
            <w:tcW w:w="1900" w:type="dxa"/>
            <w:vMerge w:val="restart"/>
          </w:tcPr>
          <w:p w:rsidR="00040CA3" w:rsidRPr="00B12E54" w:rsidRDefault="00040CA3" w:rsidP="00040CA3">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4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27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1012" w:type="dxa"/>
            <w:vMerge w:val="restart"/>
          </w:tcPr>
          <w:p w:rsidR="00040CA3" w:rsidRPr="00B12E54" w:rsidRDefault="00040CA3" w:rsidP="00040CA3">
            <w:pPr>
              <w:jc w:val="center"/>
            </w:pPr>
            <w:r>
              <w:rPr>
                <w:sz w:val="22"/>
                <w:szCs w:val="22"/>
              </w:rPr>
              <w:t>2.2</w:t>
            </w:r>
            <w:r w:rsidRPr="00B12E54">
              <w:rPr>
                <w:sz w:val="22"/>
                <w:szCs w:val="22"/>
              </w:rPr>
              <w:t>.</w:t>
            </w:r>
          </w:p>
        </w:tc>
        <w:tc>
          <w:tcPr>
            <w:tcW w:w="1900" w:type="dxa"/>
            <w:vMerge w:val="restart"/>
          </w:tcPr>
          <w:p w:rsidR="00040CA3" w:rsidRPr="00B12E54" w:rsidRDefault="00040CA3" w:rsidP="00040CA3">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4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27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9"/>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vAlign w:val="center"/>
          </w:tcPr>
          <w:p w:rsidR="00040CA3" w:rsidRPr="00B12E54" w:rsidRDefault="00040CA3" w:rsidP="00040CA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vAlign w:val="center"/>
          </w:tcPr>
          <w:p w:rsidR="00040CA3" w:rsidRPr="00B12E54" w:rsidRDefault="00040CA3" w:rsidP="00040CA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1012" w:type="dxa"/>
            <w:vMerge w:val="restart"/>
          </w:tcPr>
          <w:p w:rsidR="00040CA3" w:rsidRPr="00B12E54" w:rsidRDefault="00040CA3" w:rsidP="00040CA3">
            <w:pPr>
              <w:jc w:val="center"/>
            </w:pPr>
            <w:r>
              <w:rPr>
                <w:sz w:val="22"/>
                <w:szCs w:val="22"/>
              </w:rPr>
              <w:t>2.3</w:t>
            </w:r>
            <w:r w:rsidRPr="00B12E54">
              <w:rPr>
                <w:sz w:val="22"/>
                <w:szCs w:val="22"/>
              </w:rPr>
              <w:t>.</w:t>
            </w:r>
          </w:p>
        </w:tc>
        <w:tc>
          <w:tcPr>
            <w:tcW w:w="1900" w:type="dxa"/>
            <w:vMerge w:val="restart"/>
          </w:tcPr>
          <w:p w:rsidR="00040CA3" w:rsidRPr="00B12E54" w:rsidRDefault="00040CA3" w:rsidP="00040CA3">
            <w:pPr>
              <w:jc w:val="center"/>
            </w:pPr>
            <w:bookmarkStart w:id="0" w:name="_GoBack"/>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w:t>
            </w:r>
            <w:bookmarkEnd w:id="0"/>
            <w:r w:rsidRPr="00B12E54">
              <w:rPr>
                <w:sz w:val="22"/>
                <w:szCs w:val="22"/>
              </w:rPr>
              <w:t xml:space="preserve">(номер показателя </w:t>
            </w:r>
            <w:r>
              <w:rPr>
                <w:sz w:val="22"/>
                <w:szCs w:val="22"/>
              </w:rPr>
              <w:t>3,5</w:t>
            </w:r>
            <w:r w:rsidRPr="00B12E54">
              <w:rPr>
                <w:sz w:val="22"/>
                <w:szCs w:val="22"/>
              </w:rPr>
              <w:t>)</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3466AB">
            <w:pPr>
              <w:jc w:val="center"/>
            </w:pPr>
            <w:r>
              <w:rPr>
                <w:sz w:val="22"/>
                <w:szCs w:val="22"/>
              </w:rPr>
              <w:t>2</w:t>
            </w:r>
            <w:r w:rsidR="003466AB">
              <w:rPr>
                <w:sz w:val="22"/>
                <w:szCs w:val="22"/>
              </w:rPr>
              <w:t>0701</w:t>
            </w:r>
            <w:r>
              <w:rPr>
                <w:sz w:val="22"/>
                <w:szCs w:val="22"/>
              </w:rPr>
              <w:t>,0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Pr>
                <w:sz w:val="22"/>
                <w:szCs w:val="22"/>
              </w:rPr>
              <w:t>1941</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529,0</w:t>
            </w:r>
          </w:p>
        </w:tc>
        <w:tc>
          <w:tcPr>
            <w:tcW w:w="866" w:type="dxa"/>
          </w:tcPr>
          <w:p w:rsidR="00040CA3" w:rsidRPr="00B12E54" w:rsidRDefault="00040CA3" w:rsidP="00040CA3">
            <w:pPr>
              <w:jc w:val="center"/>
            </w:pPr>
            <w:r>
              <w:rPr>
                <w:sz w:val="22"/>
                <w:szCs w:val="22"/>
              </w:rPr>
              <w:t>1629,2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1060" w:type="dxa"/>
          </w:tcPr>
          <w:p w:rsidR="00040CA3" w:rsidRPr="00B12E54" w:rsidRDefault="00040CA3" w:rsidP="00040CA3">
            <w:pPr>
              <w:jc w:val="center"/>
            </w:pPr>
            <w:r>
              <w:rPr>
                <w:sz w:val="22"/>
                <w:szCs w:val="22"/>
              </w:rPr>
              <w:t>10376</w:t>
            </w:r>
            <w:r w:rsidRPr="00B12E54">
              <w:rPr>
                <w:sz w:val="22"/>
                <w:szCs w:val="22"/>
              </w:rPr>
              <w:t>,0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4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3466AB">
            <w:r>
              <w:rPr>
                <w:sz w:val="22"/>
                <w:szCs w:val="22"/>
              </w:rPr>
              <w:t>2</w:t>
            </w:r>
            <w:r w:rsidR="003466AB">
              <w:rPr>
                <w:sz w:val="22"/>
                <w:szCs w:val="22"/>
              </w:rPr>
              <w:t>0701</w:t>
            </w:r>
            <w:r>
              <w:rPr>
                <w:sz w:val="22"/>
                <w:szCs w:val="22"/>
              </w:rPr>
              <w:t>,0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Pr>
                <w:sz w:val="22"/>
                <w:szCs w:val="22"/>
              </w:rPr>
              <w:t>1941</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529,0</w:t>
            </w:r>
          </w:p>
        </w:tc>
        <w:tc>
          <w:tcPr>
            <w:tcW w:w="866" w:type="dxa"/>
          </w:tcPr>
          <w:p w:rsidR="00040CA3" w:rsidRPr="00B12E54" w:rsidRDefault="00040CA3" w:rsidP="00040CA3">
            <w:pPr>
              <w:jc w:val="center"/>
            </w:pPr>
            <w:r>
              <w:rPr>
                <w:sz w:val="22"/>
                <w:szCs w:val="22"/>
              </w:rPr>
              <w:t>1629,2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1060" w:type="dxa"/>
          </w:tcPr>
          <w:p w:rsidR="00040CA3" w:rsidRPr="00B12E54" w:rsidRDefault="00040CA3" w:rsidP="00040CA3">
            <w:pPr>
              <w:jc w:val="center"/>
            </w:pPr>
            <w:r>
              <w:rPr>
                <w:sz w:val="22"/>
                <w:szCs w:val="22"/>
              </w:rPr>
              <w:t>10376</w:t>
            </w:r>
            <w:r w:rsidRPr="00B12E54">
              <w:rPr>
                <w:sz w:val="22"/>
                <w:szCs w:val="22"/>
              </w:rPr>
              <w:t>,0</w:t>
            </w:r>
          </w:p>
        </w:tc>
      </w:tr>
      <w:tr w:rsidR="00040CA3" w:rsidRPr="00B12E54" w:rsidTr="00040CA3">
        <w:trPr>
          <w:trHeight w:val="27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9"/>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vAlign w:val="center"/>
          </w:tcPr>
          <w:p w:rsidR="00040CA3" w:rsidRPr="00B12E54" w:rsidRDefault="00040CA3" w:rsidP="00040CA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vAlign w:val="center"/>
          </w:tcPr>
          <w:p w:rsidR="00040CA3" w:rsidRPr="00B12E54" w:rsidRDefault="00040CA3" w:rsidP="00040CA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2912" w:type="dxa"/>
            <w:gridSpan w:val="2"/>
            <w:vMerge w:val="restart"/>
          </w:tcPr>
          <w:p w:rsidR="00040CA3" w:rsidRPr="00B12E54" w:rsidRDefault="00040CA3" w:rsidP="00040CA3">
            <w:pPr>
              <w:jc w:val="center"/>
            </w:pPr>
            <w:r w:rsidRPr="00B12E54">
              <w:rPr>
                <w:sz w:val="22"/>
                <w:szCs w:val="22"/>
              </w:rPr>
              <w:t xml:space="preserve">Всего по </w:t>
            </w:r>
            <w:r>
              <w:rPr>
                <w:sz w:val="22"/>
                <w:szCs w:val="22"/>
              </w:rPr>
              <w:t>подпрограмме 2</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EA2177" w:rsidRDefault="00040CA3" w:rsidP="003466AB">
            <w:pPr>
              <w:jc w:val="center"/>
              <w:rPr>
                <w:color w:val="FF0000"/>
              </w:rPr>
            </w:pPr>
            <w:r>
              <w:rPr>
                <w:sz w:val="22"/>
                <w:szCs w:val="22"/>
              </w:rPr>
              <w:t>22</w:t>
            </w:r>
            <w:r w:rsidR="003466AB">
              <w:rPr>
                <w:sz w:val="22"/>
                <w:szCs w:val="22"/>
              </w:rPr>
              <w:t>507</w:t>
            </w:r>
            <w:r>
              <w:rPr>
                <w:sz w:val="22"/>
                <w:szCs w:val="22"/>
              </w:rPr>
              <w:t>,2</w:t>
            </w:r>
          </w:p>
        </w:tc>
        <w:tc>
          <w:tcPr>
            <w:tcW w:w="866" w:type="dxa"/>
          </w:tcPr>
          <w:p w:rsidR="00040CA3" w:rsidRPr="00EA2177" w:rsidRDefault="00040CA3" w:rsidP="00040CA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1941</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529,0</w:t>
            </w:r>
          </w:p>
        </w:tc>
        <w:tc>
          <w:tcPr>
            <w:tcW w:w="866" w:type="dxa"/>
          </w:tcPr>
          <w:p w:rsidR="00040CA3" w:rsidRPr="00B12E54" w:rsidRDefault="00040CA3" w:rsidP="00040CA3">
            <w:pPr>
              <w:jc w:val="center"/>
            </w:pPr>
            <w:r>
              <w:rPr>
                <w:sz w:val="22"/>
                <w:szCs w:val="22"/>
              </w:rPr>
              <w:t>1629,2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1060" w:type="dxa"/>
          </w:tcPr>
          <w:p w:rsidR="00040CA3" w:rsidRPr="00B12E54" w:rsidRDefault="00040CA3" w:rsidP="00040CA3">
            <w:pPr>
              <w:jc w:val="center"/>
            </w:pPr>
            <w:r>
              <w:rPr>
                <w:sz w:val="22"/>
                <w:szCs w:val="22"/>
              </w:rPr>
              <w:t>10376</w:t>
            </w:r>
            <w:r w:rsidRPr="00B12E54">
              <w:rPr>
                <w:sz w:val="22"/>
                <w:szCs w:val="22"/>
              </w:rPr>
              <w:t>,0</w:t>
            </w:r>
          </w:p>
        </w:tc>
      </w:tr>
      <w:tr w:rsidR="00040CA3" w:rsidRPr="00B12E54" w:rsidTr="00040CA3">
        <w:trPr>
          <w:trHeight w:val="61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5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7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EA2177" w:rsidRDefault="00040CA3" w:rsidP="003466AB">
            <w:pPr>
              <w:jc w:val="center"/>
              <w:rPr>
                <w:color w:val="FF0000"/>
              </w:rPr>
            </w:pPr>
            <w:r>
              <w:rPr>
                <w:sz w:val="22"/>
                <w:szCs w:val="22"/>
              </w:rPr>
              <w:t>22</w:t>
            </w:r>
            <w:r w:rsidR="003466AB">
              <w:rPr>
                <w:sz w:val="22"/>
                <w:szCs w:val="22"/>
              </w:rPr>
              <w:t>507</w:t>
            </w:r>
            <w:r>
              <w:rPr>
                <w:sz w:val="22"/>
                <w:szCs w:val="22"/>
              </w:rPr>
              <w:t>,2</w:t>
            </w:r>
          </w:p>
        </w:tc>
        <w:tc>
          <w:tcPr>
            <w:tcW w:w="866" w:type="dxa"/>
          </w:tcPr>
          <w:p w:rsidR="00040CA3" w:rsidRPr="00EA2177" w:rsidRDefault="00040CA3" w:rsidP="00040CA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1941</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529,0</w:t>
            </w:r>
          </w:p>
        </w:tc>
        <w:tc>
          <w:tcPr>
            <w:tcW w:w="866" w:type="dxa"/>
          </w:tcPr>
          <w:p w:rsidR="00040CA3" w:rsidRPr="00B12E54" w:rsidRDefault="00040CA3" w:rsidP="00040CA3">
            <w:pPr>
              <w:jc w:val="center"/>
            </w:pPr>
            <w:r>
              <w:rPr>
                <w:sz w:val="22"/>
                <w:szCs w:val="22"/>
              </w:rPr>
              <w:t>1629,2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1060" w:type="dxa"/>
          </w:tcPr>
          <w:p w:rsidR="00040CA3" w:rsidRPr="00B12E54" w:rsidRDefault="00040CA3" w:rsidP="00040CA3">
            <w:pPr>
              <w:jc w:val="center"/>
            </w:pPr>
            <w:r>
              <w:rPr>
                <w:sz w:val="22"/>
                <w:szCs w:val="22"/>
              </w:rPr>
              <w:t>10376</w:t>
            </w:r>
            <w:r w:rsidRPr="00B12E54">
              <w:rPr>
                <w:sz w:val="22"/>
                <w:szCs w:val="22"/>
              </w:rPr>
              <w:t>,0</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2912" w:type="dxa"/>
            <w:gridSpan w:val="2"/>
            <w:vMerge w:val="restart"/>
          </w:tcPr>
          <w:p w:rsidR="00040CA3" w:rsidRPr="00B12E54" w:rsidRDefault="00040CA3" w:rsidP="00040CA3">
            <w:pPr>
              <w:jc w:val="center"/>
            </w:pPr>
            <w:r w:rsidRPr="00B12E54">
              <w:rPr>
                <w:sz w:val="22"/>
                <w:szCs w:val="22"/>
              </w:rPr>
              <w:t>Всего по муниципальной программе</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040CA3" w:rsidRPr="00B12E54" w:rsidRDefault="00040CA3" w:rsidP="00040CA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40CA3" w:rsidRPr="007F0FA9" w:rsidRDefault="00040CA3" w:rsidP="00040CA3">
            <w:pPr>
              <w:jc w:val="center"/>
            </w:pPr>
            <w:r>
              <w:rPr>
                <w:sz w:val="22"/>
                <w:szCs w:val="22"/>
              </w:rPr>
              <w:t>7710,9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40CA3" w:rsidRPr="00B12E54" w:rsidRDefault="00040CA3" w:rsidP="00040CA3">
            <w:pPr>
              <w:jc w:val="center"/>
            </w:pPr>
            <w:r>
              <w:rPr>
                <w:sz w:val="22"/>
                <w:szCs w:val="22"/>
                <w:lang w:val="en-US"/>
              </w:rPr>
              <w:t>37304</w:t>
            </w:r>
            <w:r w:rsidRPr="00B12E54">
              <w:rPr>
                <w:sz w:val="22"/>
                <w:szCs w:val="22"/>
              </w:rPr>
              <w:t>,5</w:t>
            </w:r>
          </w:p>
        </w:tc>
      </w:tr>
      <w:tr w:rsidR="00040CA3" w:rsidRPr="00B12E54" w:rsidTr="00040CA3">
        <w:trPr>
          <w:trHeight w:val="61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5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7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040CA3" w:rsidRPr="00B12E54" w:rsidRDefault="00040CA3" w:rsidP="00040CA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40CA3" w:rsidRPr="002404A3" w:rsidRDefault="00040CA3" w:rsidP="00040CA3">
            <w:pPr>
              <w:jc w:val="center"/>
              <w:rPr>
                <w:lang w:val="en-US"/>
              </w:rPr>
            </w:pPr>
            <w:r>
              <w:rPr>
                <w:sz w:val="22"/>
                <w:szCs w:val="22"/>
              </w:rPr>
              <w:t>7710,9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40CA3" w:rsidRPr="00B12E54" w:rsidRDefault="00040CA3" w:rsidP="00040CA3">
            <w:pPr>
              <w:jc w:val="center"/>
            </w:pPr>
            <w:r>
              <w:rPr>
                <w:sz w:val="22"/>
                <w:szCs w:val="22"/>
                <w:lang w:val="en-US"/>
              </w:rPr>
              <w:t>37304</w:t>
            </w:r>
            <w:r w:rsidRPr="00B12E54">
              <w:rPr>
                <w:sz w:val="22"/>
                <w:szCs w:val="22"/>
              </w:rPr>
              <w:t>,5</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89"/>
        </w:trPr>
        <w:tc>
          <w:tcPr>
            <w:tcW w:w="14411" w:type="dxa"/>
            <w:gridSpan w:val="13"/>
          </w:tcPr>
          <w:p w:rsidR="00040CA3" w:rsidRDefault="00040CA3" w:rsidP="00040CA3">
            <w:r>
              <w:rPr>
                <w:sz w:val="22"/>
                <w:szCs w:val="22"/>
              </w:rPr>
              <w:t>В том числе</w:t>
            </w:r>
          </w:p>
        </w:tc>
      </w:tr>
      <w:tr w:rsidR="00040CA3" w:rsidRPr="00B12E54" w:rsidTr="00040CA3">
        <w:trPr>
          <w:trHeight w:val="768"/>
        </w:trPr>
        <w:tc>
          <w:tcPr>
            <w:tcW w:w="2912" w:type="dxa"/>
            <w:gridSpan w:val="2"/>
            <w:vMerge w:val="restart"/>
          </w:tcPr>
          <w:p w:rsidR="00040CA3" w:rsidRPr="00B12E54" w:rsidRDefault="00040CA3" w:rsidP="00040CA3">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040CA3" w:rsidRPr="00B12E54" w:rsidRDefault="00040CA3" w:rsidP="00040CA3">
            <w:pPr>
              <w:jc w:val="center"/>
            </w:pPr>
            <w:r w:rsidRPr="00B12E54">
              <w:rPr>
                <w:sz w:val="22"/>
                <w:szCs w:val="22"/>
              </w:rPr>
              <w:lastRenderedPageBreak/>
              <w:t> </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9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4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36"/>
        </w:trPr>
        <w:tc>
          <w:tcPr>
            <w:tcW w:w="2912" w:type="dxa"/>
            <w:gridSpan w:val="2"/>
            <w:vMerge w:val="restart"/>
          </w:tcPr>
          <w:p w:rsidR="00040CA3" w:rsidRPr="00B12E54" w:rsidRDefault="00040CA3" w:rsidP="00040CA3">
            <w:pPr>
              <w:jc w:val="center"/>
            </w:pPr>
            <w:r w:rsidRPr="00B12E54">
              <w:rPr>
                <w:sz w:val="22"/>
                <w:szCs w:val="22"/>
              </w:rPr>
              <w:t>Прочие расходы</w:t>
            </w:r>
          </w:p>
        </w:tc>
        <w:tc>
          <w:tcPr>
            <w:tcW w:w="1807" w:type="dxa"/>
            <w:vMerge w:val="restart"/>
          </w:tcPr>
          <w:p w:rsidR="00040CA3" w:rsidRPr="00B12E54" w:rsidRDefault="00040CA3" w:rsidP="00040CA3">
            <w:pPr>
              <w:jc w:val="center"/>
            </w:pPr>
            <w:r w:rsidRPr="00B12E54">
              <w:rPr>
                <w:sz w:val="22"/>
                <w:szCs w:val="22"/>
              </w:rPr>
              <w:t> </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040CA3" w:rsidRPr="00B12E54" w:rsidRDefault="00040CA3" w:rsidP="00040CA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40CA3" w:rsidRPr="002404A3" w:rsidRDefault="00040CA3" w:rsidP="00040CA3">
            <w:pPr>
              <w:jc w:val="center"/>
              <w:rPr>
                <w:lang w:val="en-US"/>
              </w:rPr>
            </w:pPr>
            <w:r>
              <w:rPr>
                <w:sz w:val="22"/>
                <w:szCs w:val="22"/>
              </w:rPr>
              <w:t>7710,9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40CA3" w:rsidRPr="00B12E54" w:rsidRDefault="00040CA3" w:rsidP="00040CA3">
            <w:pPr>
              <w:jc w:val="center"/>
            </w:pPr>
            <w:r>
              <w:rPr>
                <w:sz w:val="22"/>
                <w:szCs w:val="22"/>
                <w:lang w:val="en-US"/>
              </w:rPr>
              <w:t>37304</w:t>
            </w:r>
            <w:r w:rsidRPr="00B12E54">
              <w:rPr>
                <w:sz w:val="22"/>
                <w:szCs w:val="22"/>
              </w:rPr>
              <w:t>,5</w:t>
            </w:r>
          </w:p>
        </w:tc>
      </w:tr>
      <w:tr w:rsidR="00040CA3" w:rsidRPr="00B12E54" w:rsidTr="00040CA3">
        <w:trPr>
          <w:trHeight w:val="68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6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2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040CA3" w:rsidRPr="00B12E54" w:rsidRDefault="00040CA3" w:rsidP="00040CA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40CA3" w:rsidRPr="002404A3" w:rsidRDefault="00040CA3" w:rsidP="00040CA3">
            <w:pPr>
              <w:jc w:val="center"/>
              <w:rPr>
                <w:lang w:val="en-US"/>
              </w:rPr>
            </w:pPr>
            <w:r>
              <w:rPr>
                <w:sz w:val="22"/>
                <w:szCs w:val="22"/>
              </w:rPr>
              <w:t>7710,9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40CA3" w:rsidRPr="00B12E54" w:rsidRDefault="00040CA3" w:rsidP="00040CA3">
            <w:pPr>
              <w:jc w:val="center"/>
            </w:pPr>
            <w:r>
              <w:rPr>
                <w:sz w:val="22"/>
                <w:szCs w:val="22"/>
                <w:lang w:val="en-US"/>
              </w:rPr>
              <w:t>37304</w:t>
            </w:r>
            <w:r w:rsidRPr="00B12E54">
              <w:rPr>
                <w:sz w:val="22"/>
                <w:szCs w:val="22"/>
              </w:rPr>
              <w:t>,5</w:t>
            </w:r>
          </w:p>
        </w:tc>
      </w:tr>
      <w:tr w:rsidR="00040CA3" w:rsidRPr="00B12E54" w:rsidTr="00040CA3">
        <w:trPr>
          <w:trHeight w:val="85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24"/>
        </w:trPr>
        <w:tc>
          <w:tcPr>
            <w:tcW w:w="14411" w:type="dxa"/>
            <w:gridSpan w:val="13"/>
          </w:tcPr>
          <w:p w:rsidR="00040CA3" w:rsidRPr="00B12E54" w:rsidRDefault="00040CA3" w:rsidP="00040CA3">
            <w:r w:rsidRPr="00B12E54">
              <w:rPr>
                <w:sz w:val="22"/>
                <w:szCs w:val="22"/>
              </w:rPr>
              <w:t>В том числе:</w:t>
            </w:r>
          </w:p>
        </w:tc>
      </w:tr>
      <w:tr w:rsidR="00040CA3" w:rsidRPr="00B12E54" w:rsidTr="00040CA3">
        <w:trPr>
          <w:trHeight w:val="732"/>
        </w:trPr>
        <w:tc>
          <w:tcPr>
            <w:tcW w:w="2912" w:type="dxa"/>
            <w:gridSpan w:val="2"/>
            <w:vMerge w:val="restart"/>
          </w:tcPr>
          <w:p w:rsidR="00040CA3" w:rsidRPr="00B12E54" w:rsidRDefault="00040CA3" w:rsidP="00040CA3">
            <w:pPr>
              <w:jc w:val="center"/>
            </w:pPr>
            <w:r w:rsidRPr="00B12E54">
              <w:rPr>
                <w:sz w:val="22"/>
                <w:szCs w:val="22"/>
              </w:rPr>
              <w:t xml:space="preserve">Ответственный исполнитель </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Pr>
                <w:sz w:val="22"/>
                <w:szCs w:val="22"/>
              </w:rPr>
              <w:t>90292,0</w:t>
            </w:r>
          </w:p>
        </w:tc>
        <w:tc>
          <w:tcPr>
            <w:tcW w:w="866" w:type="dxa"/>
          </w:tcPr>
          <w:p w:rsidR="00040CA3" w:rsidRPr="00B12E54" w:rsidRDefault="00040CA3" w:rsidP="00040CA3">
            <w:pPr>
              <w:jc w:val="center"/>
            </w:pPr>
            <w:r>
              <w:rPr>
                <w:sz w:val="22"/>
                <w:szCs w:val="22"/>
              </w:rPr>
              <w:t>8</w:t>
            </w:r>
            <w:r>
              <w:rPr>
                <w:sz w:val="22"/>
                <w:szCs w:val="22"/>
                <w:lang w:val="en-US"/>
              </w:rPr>
              <w:t>336</w:t>
            </w:r>
            <w:r>
              <w:rPr>
                <w:sz w:val="22"/>
                <w:szCs w:val="22"/>
              </w:rPr>
              <w:t>,1</w:t>
            </w:r>
          </w:p>
        </w:tc>
        <w:tc>
          <w:tcPr>
            <w:tcW w:w="866" w:type="dxa"/>
          </w:tcPr>
          <w:p w:rsidR="00040CA3" w:rsidRPr="002404A3" w:rsidRDefault="00040CA3" w:rsidP="00040CA3">
            <w:pPr>
              <w:jc w:val="center"/>
              <w:rPr>
                <w:lang w:val="en-US"/>
              </w:rPr>
            </w:pPr>
            <w:r>
              <w:rPr>
                <w:sz w:val="22"/>
                <w:szCs w:val="22"/>
                <w:lang w:val="en-US"/>
              </w:rPr>
              <w:t>7</w:t>
            </w:r>
            <w:r>
              <w:rPr>
                <w:sz w:val="22"/>
                <w:szCs w:val="22"/>
              </w:rPr>
              <w:t>676</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7436,9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1060" w:type="dxa"/>
          </w:tcPr>
          <w:p w:rsidR="00040CA3" w:rsidRPr="00B12E54" w:rsidRDefault="00040CA3" w:rsidP="00040CA3">
            <w:pPr>
              <w:jc w:val="center"/>
            </w:pPr>
            <w:r w:rsidRPr="00B12E54">
              <w:rPr>
                <w:sz w:val="22"/>
                <w:szCs w:val="22"/>
              </w:rPr>
              <w:t>3</w:t>
            </w:r>
            <w:r>
              <w:rPr>
                <w:sz w:val="22"/>
                <w:szCs w:val="22"/>
                <w:lang w:val="en-US"/>
              </w:rPr>
              <w:t>7134</w:t>
            </w:r>
            <w:r w:rsidRPr="00B12E54">
              <w:rPr>
                <w:sz w:val="22"/>
                <w:szCs w:val="22"/>
              </w:rPr>
              <w:t>,5</w:t>
            </w:r>
          </w:p>
        </w:tc>
      </w:tr>
      <w:tr w:rsidR="00040CA3" w:rsidRPr="00B12E54" w:rsidTr="00040CA3">
        <w:trPr>
          <w:trHeight w:val="61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6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8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90292,0</w:t>
            </w:r>
            <w:r w:rsidRPr="00B12E54">
              <w:rPr>
                <w:sz w:val="22"/>
                <w:szCs w:val="22"/>
              </w:rPr>
              <w:fldChar w:fldCharType="end"/>
            </w:r>
          </w:p>
        </w:tc>
        <w:tc>
          <w:tcPr>
            <w:tcW w:w="866" w:type="dxa"/>
          </w:tcPr>
          <w:p w:rsidR="00040CA3" w:rsidRPr="00B12E54" w:rsidRDefault="00040CA3" w:rsidP="00040CA3">
            <w:pPr>
              <w:jc w:val="center"/>
            </w:pPr>
            <w:r>
              <w:rPr>
                <w:sz w:val="22"/>
                <w:szCs w:val="22"/>
              </w:rPr>
              <w:t>8</w:t>
            </w:r>
            <w:r>
              <w:rPr>
                <w:sz w:val="22"/>
                <w:szCs w:val="22"/>
                <w:lang w:val="en-US"/>
              </w:rPr>
              <w:t>336</w:t>
            </w:r>
            <w:r>
              <w:rPr>
                <w:sz w:val="22"/>
                <w:szCs w:val="22"/>
              </w:rPr>
              <w:t>,1</w:t>
            </w:r>
          </w:p>
        </w:tc>
        <w:tc>
          <w:tcPr>
            <w:tcW w:w="866" w:type="dxa"/>
          </w:tcPr>
          <w:p w:rsidR="00040CA3" w:rsidRPr="002404A3" w:rsidRDefault="00040CA3" w:rsidP="00040CA3">
            <w:pPr>
              <w:jc w:val="center"/>
              <w:rPr>
                <w:lang w:val="en-US"/>
              </w:rPr>
            </w:pPr>
            <w:r>
              <w:rPr>
                <w:sz w:val="22"/>
                <w:szCs w:val="22"/>
                <w:lang w:val="en-US"/>
              </w:rPr>
              <w:t>7</w:t>
            </w:r>
            <w:r>
              <w:rPr>
                <w:sz w:val="22"/>
                <w:szCs w:val="22"/>
              </w:rPr>
              <w:t>676</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7436,9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1060" w:type="dxa"/>
          </w:tcPr>
          <w:p w:rsidR="00040CA3" w:rsidRPr="00B12E54" w:rsidRDefault="00040CA3" w:rsidP="00040CA3">
            <w:pPr>
              <w:jc w:val="center"/>
            </w:pPr>
            <w:r w:rsidRPr="00B12E54">
              <w:rPr>
                <w:sz w:val="22"/>
                <w:szCs w:val="22"/>
              </w:rPr>
              <w:t>3</w:t>
            </w:r>
            <w:r>
              <w:rPr>
                <w:sz w:val="22"/>
                <w:szCs w:val="22"/>
                <w:lang w:val="en-US"/>
              </w:rPr>
              <w:t>7134</w:t>
            </w:r>
            <w:r w:rsidRPr="00B12E54">
              <w:rPr>
                <w:sz w:val="22"/>
                <w:szCs w:val="22"/>
              </w:rPr>
              <w:t>,5</w:t>
            </w:r>
          </w:p>
        </w:tc>
      </w:tr>
      <w:tr w:rsidR="00040CA3" w:rsidRPr="00B12E54" w:rsidTr="00040CA3">
        <w:trPr>
          <w:trHeight w:val="75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71"/>
        </w:trPr>
        <w:tc>
          <w:tcPr>
            <w:tcW w:w="2912" w:type="dxa"/>
            <w:gridSpan w:val="2"/>
            <w:vMerge w:val="restart"/>
          </w:tcPr>
          <w:p w:rsidR="00040CA3" w:rsidRPr="00B12E54" w:rsidRDefault="00040CA3" w:rsidP="00040CA3">
            <w:r w:rsidRPr="00B12E54">
              <w:rPr>
                <w:sz w:val="22"/>
                <w:szCs w:val="22"/>
              </w:rPr>
              <w:t xml:space="preserve">Соисполнитель </w:t>
            </w:r>
            <w:r>
              <w:rPr>
                <w:sz w:val="22"/>
                <w:szCs w:val="22"/>
              </w:rPr>
              <w:t>1</w:t>
            </w:r>
          </w:p>
        </w:tc>
        <w:tc>
          <w:tcPr>
            <w:tcW w:w="1807" w:type="dxa"/>
            <w:vMerge w:val="restart"/>
          </w:tcPr>
          <w:p w:rsidR="00040CA3" w:rsidRPr="00B12E54" w:rsidRDefault="00040CA3" w:rsidP="00040CA3">
            <w:pPr>
              <w:jc w:val="center"/>
            </w:pPr>
            <w:r w:rsidRPr="00B12E54">
              <w:rPr>
                <w:sz w:val="22"/>
                <w:szCs w:val="22"/>
              </w:rPr>
              <w:t>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040CA3" w:rsidRPr="00B12E54" w:rsidRDefault="00040CA3" w:rsidP="00040CA3">
            <w:pPr>
              <w:jc w:val="center"/>
            </w:pPr>
            <w:r>
              <w:rPr>
                <w:sz w:val="22"/>
                <w:szCs w:val="22"/>
                <w:lang w:val="en-US"/>
              </w:rPr>
              <w:t>30</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2</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1060" w:type="dxa"/>
          </w:tcPr>
          <w:p w:rsidR="00040CA3" w:rsidRPr="00B12E54" w:rsidRDefault="00040CA3" w:rsidP="00040CA3">
            <w:pPr>
              <w:jc w:val="center"/>
            </w:pPr>
            <w:r>
              <w:rPr>
                <w:sz w:val="22"/>
                <w:szCs w:val="22"/>
              </w:rPr>
              <w:t>1</w:t>
            </w:r>
            <w:r>
              <w:rPr>
                <w:sz w:val="22"/>
                <w:szCs w:val="22"/>
                <w:lang w:val="en-US"/>
              </w:rPr>
              <w:t>7</w:t>
            </w:r>
            <w:r>
              <w:rPr>
                <w:sz w:val="22"/>
                <w:szCs w:val="22"/>
              </w:rPr>
              <w:t>0</w:t>
            </w:r>
            <w:r w:rsidRPr="00B12E54">
              <w:rPr>
                <w:sz w:val="22"/>
                <w:szCs w:val="22"/>
              </w:rPr>
              <w:t>,0</w:t>
            </w:r>
          </w:p>
        </w:tc>
      </w:tr>
      <w:tr w:rsidR="00040CA3" w:rsidRPr="00B12E54" w:rsidTr="00040CA3">
        <w:trPr>
          <w:trHeight w:val="600"/>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Pr>
                <w:sz w:val="22"/>
                <w:szCs w:val="22"/>
              </w:rPr>
              <w:t>394,0</w:t>
            </w:r>
          </w:p>
        </w:tc>
        <w:tc>
          <w:tcPr>
            <w:tcW w:w="866" w:type="dxa"/>
          </w:tcPr>
          <w:p w:rsidR="00040CA3" w:rsidRPr="00B12E54" w:rsidRDefault="00040CA3" w:rsidP="00040CA3">
            <w:pPr>
              <w:jc w:val="center"/>
            </w:pPr>
            <w:r>
              <w:rPr>
                <w:sz w:val="22"/>
                <w:szCs w:val="22"/>
                <w:lang w:val="en-US"/>
              </w:rPr>
              <w:t>30</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2</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1060" w:type="dxa"/>
          </w:tcPr>
          <w:p w:rsidR="00040CA3" w:rsidRPr="00B12E54" w:rsidRDefault="00040CA3" w:rsidP="00040CA3">
            <w:pPr>
              <w:jc w:val="center"/>
            </w:pPr>
            <w:r>
              <w:rPr>
                <w:sz w:val="22"/>
                <w:szCs w:val="22"/>
              </w:rPr>
              <w:t>1</w:t>
            </w:r>
            <w:r>
              <w:rPr>
                <w:sz w:val="22"/>
                <w:szCs w:val="22"/>
                <w:lang w:val="en-US"/>
              </w:rPr>
              <w:t>7</w:t>
            </w:r>
            <w:r>
              <w:rPr>
                <w:sz w:val="22"/>
                <w:szCs w:val="22"/>
              </w:rPr>
              <w:t>0</w:t>
            </w:r>
            <w:r w:rsidRPr="00B12E54">
              <w:rPr>
                <w:sz w:val="22"/>
                <w:szCs w:val="22"/>
              </w:rPr>
              <w:t>,0</w:t>
            </w:r>
          </w:p>
        </w:tc>
      </w:tr>
      <w:tr w:rsidR="00040CA3" w:rsidRPr="00B12E54" w:rsidTr="00040CA3">
        <w:trPr>
          <w:trHeight w:val="8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restart"/>
            <w:vAlign w:val="center"/>
          </w:tcPr>
          <w:p w:rsidR="00040CA3" w:rsidRDefault="00040CA3" w:rsidP="00040CA3">
            <w:r w:rsidRPr="00B12E54">
              <w:rPr>
                <w:sz w:val="22"/>
                <w:szCs w:val="22"/>
              </w:rPr>
              <w:t xml:space="preserve">Соисполнитель </w:t>
            </w:r>
            <w:r>
              <w:rPr>
                <w:sz w:val="22"/>
                <w:szCs w:val="22"/>
              </w:rPr>
              <w:t>2</w:t>
            </w:r>
          </w:p>
          <w:p w:rsidR="00040CA3" w:rsidRPr="00D24130" w:rsidRDefault="00040CA3" w:rsidP="00040CA3"/>
        </w:tc>
        <w:tc>
          <w:tcPr>
            <w:tcW w:w="1807" w:type="dxa"/>
            <w:vMerge w:val="restart"/>
            <w:vAlign w:val="center"/>
          </w:tcPr>
          <w:p w:rsidR="00040CA3" w:rsidRPr="00B12E54" w:rsidRDefault="00040CA3" w:rsidP="00040CA3">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9"/>
        </w:trPr>
        <w:tc>
          <w:tcPr>
            <w:tcW w:w="2912" w:type="dxa"/>
            <w:gridSpan w:val="2"/>
            <w:vMerge w:val="restart"/>
            <w:vAlign w:val="center"/>
          </w:tcPr>
          <w:p w:rsidR="00040CA3" w:rsidRPr="00B12E54" w:rsidRDefault="00040CA3" w:rsidP="00040CA3">
            <w:r>
              <w:rPr>
                <w:sz w:val="22"/>
                <w:szCs w:val="22"/>
              </w:rPr>
              <w:t>Соисполнитель 3</w:t>
            </w:r>
          </w:p>
        </w:tc>
        <w:tc>
          <w:tcPr>
            <w:tcW w:w="1807" w:type="dxa"/>
            <w:vMerge w:val="restart"/>
            <w:vAlign w:val="center"/>
          </w:tcPr>
          <w:p w:rsidR="00040CA3" w:rsidRPr="00B12E54" w:rsidRDefault="00040CA3" w:rsidP="00040CA3">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bl>
    <w:p w:rsidR="00040CA3" w:rsidRDefault="00040CA3" w:rsidP="009C6921">
      <w:pPr>
        <w:tabs>
          <w:tab w:val="left" w:pos="7845"/>
        </w:tabs>
        <w:spacing w:line="360" w:lineRule="auto"/>
        <w:jc w:val="center"/>
        <w:rPr>
          <w:color w:val="000000"/>
          <w:sz w:val="28"/>
          <w:szCs w:val="28"/>
        </w:rPr>
      </w:pPr>
    </w:p>
    <w:p w:rsidR="00040CA3" w:rsidRDefault="00040CA3" w:rsidP="009C6921">
      <w:pPr>
        <w:tabs>
          <w:tab w:val="left" w:pos="7845"/>
        </w:tabs>
        <w:spacing w:line="360" w:lineRule="auto"/>
        <w:jc w:val="center"/>
        <w:rPr>
          <w:color w:val="000000"/>
          <w:sz w:val="28"/>
          <w:szCs w:val="28"/>
        </w:rPr>
      </w:pPr>
    </w:p>
    <w:p w:rsidR="00040CA3" w:rsidRDefault="00040CA3" w:rsidP="009C6921">
      <w:pPr>
        <w:tabs>
          <w:tab w:val="left" w:pos="7845"/>
        </w:tabs>
        <w:spacing w:line="360" w:lineRule="auto"/>
        <w:jc w:val="center"/>
        <w:rPr>
          <w:color w:val="000000"/>
          <w:sz w:val="28"/>
          <w:szCs w:val="28"/>
        </w:rPr>
      </w:pPr>
    </w:p>
    <w:p w:rsidR="00040CA3" w:rsidRDefault="00040CA3" w:rsidP="009C6921">
      <w:pPr>
        <w:tabs>
          <w:tab w:val="left" w:pos="7845"/>
        </w:tabs>
        <w:spacing w:line="360" w:lineRule="auto"/>
        <w:jc w:val="center"/>
        <w:rPr>
          <w:color w:val="000000"/>
          <w:sz w:val="28"/>
          <w:szCs w:val="28"/>
        </w:rPr>
      </w:pPr>
    </w:p>
    <w:p w:rsidR="00040CA3" w:rsidRDefault="00040CA3" w:rsidP="009C6921">
      <w:pPr>
        <w:tabs>
          <w:tab w:val="left" w:pos="7845"/>
        </w:tabs>
        <w:spacing w:line="360" w:lineRule="auto"/>
        <w:jc w:val="center"/>
        <w:rPr>
          <w:color w:val="000000"/>
          <w:sz w:val="28"/>
          <w:szCs w:val="28"/>
        </w:rPr>
      </w:pPr>
    </w:p>
    <w:p w:rsidR="009C6921" w:rsidRDefault="009C6921" w:rsidP="00631CB6">
      <w:pPr>
        <w:rPr>
          <w:sz w:val="20"/>
          <w:szCs w:val="20"/>
        </w:rPr>
      </w:pPr>
    </w:p>
    <w:p w:rsidR="009C6921" w:rsidRDefault="00631CB6" w:rsidP="009C6921">
      <w:pPr>
        <w:jc w:val="right"/>
        <w:rPr>
          <w:sz w:val="28"/>
          <w:szCs w:val="28"/>
        </w:rPr>
      </w:pPr>
      <w:r>
        <w:rPr>
          <w:sz w:val="20"/>
          <w:szCs w:val="20"/>
        </w:rPr>
        <w:br w:type="page"/>
      </w:r>
      <w:r w:rsidR="009C6921" w:rsidRPr="004507D5">
        <w:rPr>
          <w:sz w:val="28"/>
          <w:szCs w:val="28"/>
        </w:rPr>
        <w:lastRenderedPageBreak/>
        <w:t xml:space="preserve">Таблица </w:t>
      </w:r>
      <w:r w:rsidR="009C6921" w:rsidRPr="002946B6">
        <w:rPr>
          <w:sz w:val="28"/>
          <w:szCs w:val="28"/>
        </w:rPr>
        <w:t>3</w:t>
      </w:r>
      <w:r w:rsidR="009C6921" w:rsidRPr="004507D5">
        <w:rPr>
          <w:sz w:val="28"/>
          <w:szCs w:val="28"/>
        </w:rPr>
        <w:t xml:space="preserve"> </w:t>
      </w:r>
    </w:p>
    <w:p w:rsidR="009C6921" w:rsidRPr="004507D5" w:rsidRDefault="009C6921" w:rsidP="009C6921">
      <w:pPr>
        <w:jc w:val="right"/>
        <w:rPr>
          <w:sz w:val="28"/>
          <w:szCs w:val="28"/>
        </w:rPr>
      </w:pPr>
    </w:p>
    <w:p w:rsidR="009C6921" w:rsidRDefault="009C6921" w:rsidP="009C6921">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040CA3" w:rsidRPr="00916080" w:rsidTr="00040CA3">
        <w:trPr>
          <w:cantSplit/>
          <w:trHeight w:val="20"/>
          <w:tblHeader/>
          <w:jc w:val="center"/>
        </w:trPr>
        <w:tc>
          <w:tcPr>
            <w:tcW w:w="516" w:type="dxa"/>
            <w:vMerge w:val="restart"/>
          </w:tcPr>
          <w:p w:rsidR="00040CA3" w:rsidRPr="001808C0" w:rsidRDefault="00040CA3" w:rsidP="00040CA3">
            <w:pPr>
              <w:tabs>
                <w:tab w:val="left" w:pos="7845"/>
              </w:tabs>
              <w:jc w:val="center"/>
              <w:rPr>
                <w:sz w:val="18"/>
                <w:szCs w:val="18"/>
              </w:rPr>
            </w:pPr>
            <w:r w:rsidRPr="001808C0">
              <w:rPr>
                <w:sz w:val="18"/>
                <w:szCs w:val="18"/>
              </w:rPr>
              <w:t>№ п/п</w:t>
            </w:r>
          </w:p>
        </w:tc>
        <w:tc>
          <w:tcPr>
            <w:tcW w:w="1889" w:type="dxa"/>
            <w:vMerge w:val="restart"/>
          </w:tcPr>
          <w:p w:rsidR="00040CA3" w:rsidRPr="001808C0" w:rsidRDefault="00040CA3" w:rsidP="00040CA3">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040CA3" w:rsidRPr="001808C0" w:rsidRDefault="00040CA3" w:rsidP="00040CA3">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040CA3" w:rsidRPr="001808C0" w:rsidRDefault="00040CA3" w:rsidP="00040CA3">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040CA3" w:rsidRPr="001808C0" w:rsidRDefault="00040CA3" w:rsidP="00040CA3">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Соотношение затрат и результатов (тыс. руб.)</w:t>
            </w:r>
          </w:p>
        </w:tc>
      </w:tr>
      <w:tr w:rsidR="00040CA3" w:rsidRPr="00916080" w:rsidTr="00040CA3">
        <w:trPr>
          <w:cantSplit/>
          <w:trHeight w:val="20"/>
          <w:tblHeader/>
          <w:jc w:val="center"/>
        </w:trPr>
        <w:tc>
          <w:tcPr>
            <w:tcW w:w="516" w:type="dxa"/>
            <w:vMerge/>
          </w:tcPr>
          <w:p w:rsidR="00040CA3" w:rsidRPr="001808C0" w:rsidRDefault="00040CA3" w:rsidP="00040CA3">
            <w:pPr>
              <w:tabs>
                <w:tab w:val="left" w:pos="7845"/>
              </w:tabs>
              <w:jc w:val="center"/>
              <w:rPr>
                <w:sz w:val="18"/>
                <w:szCs w:val="18"/>
              </w:rPr>
            </w:pPr>
          </w:p>
        </w:tc>
        <w:tc>
          <w:tcPr>
            <w:tcW w:w="1889" w:type="dxa"/>
            <w:vMerge/>
          </w:tcPr>
          <w:p w:rsidR="00040CA3" w:rsidRPr="001808C0" w:rsidRDefault="00040CA3" w:rsidP="00040CA3">
            <w:pPr>
              <w:tabs>
                <w:tab w:val="left" w:pos="7845"/>
              </w:tabs>
              <w:rPr>
                <w:color w:val="000000"/>
                <w:sz w:val="18"/>
                <w:szCs w:val="18"/>
              </w:rPr>
            </w:pPr>
          </w:p>
        </w:tc>
        <w:tc>
          <w:tcPr>
            <w:tcW w:w="2126" w:type="dxa"/>
            <w:vMerge/>
          </w:tcPr>
          <w:p w:rsidR="00040CA3" w:rsidRPr="001808C0" w:rsidRDefault="00040CA3" w:rsidP="00040CA3">
            <w:pPr>
              <w:tabs>
                <w:tab w:val="left" w:pos="7845"/>
              </w:tabs>
              <w:rPr>
                <w:color w:val="000000"/>
                <w:sz w:val="18"/>
                <w:szCs w:val="18"/>
              </w:rPr>
            </w:pPr>
          </w:p>
        </w:tc>
        <w:tc>
          <w:tcPr>
            <w:tcW w:w="851" w:type="dxa"/>
            <w:vMerge/>
          </w:tcPr>
          <w:p w:rsidR="00040CA3" w:rsidRPr="001808C0" w:rsidRDefault="00040CA3" w:rsidP="00040CA3">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992" w:type="dxa"/>
            <w:vMerge w:val="restart"/>
            <w:tcBorders>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040CA3" w:rsidRPr="00F7491A" w:rsidRDefault="00040CA3" w:rsidP="00040CA3">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внебюджетные источники</w:t>
            </w:r>
          </w:p>
        </w:tc>
      </w:tr>
      <w:tr w:rsidR="00040CA3" w:rsidRPr="00916080" w:rsidTr="00040CA3">
        <w:trPr>
          <w:cantSplit/>
          <w:trHeight w:val="20"/>
          <w:tblHeader/>
          <w:jc w:val="center"/>
        </w:trPr>
        <w:tc>
          <w:tcPr>
            <w:tcW w:w="516" w:type="dxa"/>
            <w:vMerge/>
          </w:tcPr>
          <w:p w:rsidR="00040CA3" w:rsidRPr="001808C0" w:rsidRDefault="00040CA3" w:rsidP="00040CA3">
            <w:pPr>
              <w:tabs>
                <w:tab w:val="left" w:pos="7845"/>
              </w:tabs>
              <w:jc w:val="center"/>
              <w:rPr>
                <w:sz w:val="18"/>
                <w:szCs w:val="18"/>
              </w:rPr>
            </w:pPr>
          </w:p>
        </w:tc>
        <w:tc>
          <w:tcPr>
            <w:tcW w:w="1889" w:type="dxa"/>
            <w:vMerge/>
          </w:tcPr>
          <w:p w:rsidR="00040CA3" w:rsidRPr="001808C0" w:rsidRDefault="00040CA3" w:rsidP="00040CA3">
            <w:pPr>
              <w:tabs>
                <w:tab w:val="left" w:pos="7845"/>
              </w:tabs>
              <w:rPr>
                <w:color w:val="000000"/>
                <w:sz w:val="18"/>
                <w:szCs w:val="18"/>
              </w:rPr>
            </w:pPr>
          </w:p>
        </w:tc>
        <w:tc>
          <w:tcPr>
            <w:tcW w:w="2126" w:type="dxa"/>
            <w:vMerge/>
          </w:tcPr>
          <w:p w:rsidR="00040CA3" w:rsidRPr="001808C0" w:rsidRDefault="00040CA3" w:rsidP="00040CA3">
            <w:pPr>
              <w:tabs>
                <w:tab w:val="left" w:pos="7845"/>
              </w:tabs>
              <w:rPr>
                <w:color w:val="000000"/>
                <w:sz w:val="18"/>
                <w:szCs w:val="18"/>
              </w:rPr>
            </w:pPr>
          </w:p>
        </w:tc>
        <w:tc>
          <w:tcPr>
            <w:tcW w:w="851" w:type="dxa"/>
            <w:vMerge/>
          </w:tcPr>
          <w:p w:rsidR="00040CA3" w:rsidRPr="001808C0" w:rsidRDefault="00040CA3" w:rsidP="00040CA3">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9" w:type="dxa"/>
            <w:vMerge/>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9" w:type="dxa"/>
            <w:vMerge/>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9" w:type="dxa"/>
            <w:vMerge/>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850" w:type="dxa"/>
            <w:vMerge/>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992" w:type="dxa"/>
            <w:vMerge/>
            <w:tcBorders>
              <w:left w:val="single" w:sz="4" w:space="0" w:color="auto"/>
            </w:tcBorders>
          </w:tcPr>
          <w:p w:rsidR="00040CA3" w:rsidRPr="00F7491A" w:rsidRDefault="00040CA3" w:rsidP="00040CA3">
            <w:pPr>
              <w:tabs>
                <w:tab w:val="left" w:pos="7845"/>
              </w:tabs>
              <w:jc w:val="center"/>
              <w:rPr>
                <w:sz w:val="16"/>
                <w:szCs w:val="16"/>
              </w:rPr>
            </w:pPr>
          </w:p>
        </w:tc>
        <w:tc>
          <w:tcPr>
            <w:tcW w:w="993" w:type="dxa"/>
            <w:tcBorders>
              <w:top w:val="single" w:sz="4" w:space="0" w:color="auto"/>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040CA3" w:rsidRPr="00F7491A" w:rsidRDefault="00040CA3" w:rsidP="00040CA3">
            <w:pPr>
              <w:tabs>
                <w:tab w:val="left" w:pos="7845"/>
              </w:tabs>
              <w:jc w:val="center"/>
              <w:rPr>
                <w:sz w:val="16"/>
                <w:szCs w:val="16"/>
              </w:rPr>
            </w:pPr>
            <w:r w:rsidRPr="00F7491A">
              <w:rPr>
                <w:sz w:val="16"/>
                <w:szCs w:val="16"/>
              </w:rPr>
              <w:t xml:space="preserve">федерального/ </w:t>
            </w:r>
          </w:p>
          <w:p w:rsidR="00040CA3" w:rsidRPr="00F7491A" w:rsidRDefault="00040CA3" w:rsidP="00040CA3">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040CA3" w:rsidRPr="001808C0" w:rsidRDefault="00040CA3" w:rsidP="00040CA3">
            <w:pPr>
              <w:tabs>
                <w:tab w:val="left" w:pos="7845"/>
              </w:tabs>
              <w:jc w:val="center"/>
              <w:rPr>
                <w:sz w:val="18"/>
                <w:szCs w:val="18"/>
              </w:rPr>
            </w:pPr>
          </w:p>
        </w:tc>
      </w:tr>
      <w:tr w:rsidR="00040CA3" w:rsidRPr="00ED25DE" w:rsidTr="00040CA3">
        <w:trPr>
          <w:cantSplit/>
          <w:tblHeader/>
          <w:jc w:val="center"/>
        </w:trPr>
        <w:tc>
          <w:tcPr>
            <w:tcW w:w="516"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w:t>
            </w:r>
          </w:p>
        </w:tc>
        <w:tc>
          <w:tcPr>
            <w:tcW w:w="1889"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w:t>
            </w:r>
          </w:p>
        </w:tc>
        <w:tc>
          <w:tcPr>
            <w:tcW w:w="2126"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3</w:t>
            </w:r>
          </w:p>
        </w:tc>
        <w:tc>
          <w:tcPr>
            <w:tcW w:w="851"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7</w:t>
            </w:r>
          </w:p>
        </w:tc>
        <w:tc>
          <w:tcPr>
            <w:tcW w:w="709"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8</w:t>
            </w:r>
          </w:p>
        </w:tc>
        <w:tc>
          <w:tcPr>
            <w:tcW w:w="709"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9</w:t>
            </w:r>
          </w:p>
        </w:tc>
        <w:tc>
          <w:tcPr>
            <w:tcW w:w="708"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12</w:t>
            </w:r>
          </w:p>
        </w:tc>
        <w:tc>
          <w:tcPr>
            <w:tcW w:w="850"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Pr>
                <w:sz w:val="18"/>
                <w:szCs w:val="18"/>
              </w:rPr>
              <w:t>17</w:t>
            </w:r>
          </w:p>
        </w:tc>
      </w:tr>
      <w:tr w:rsidR="00040CA3" w:rsidRPr="00ED25DE" w:rsidTr="00040CA3">
        <w:trPr>
          <w:cantSplit/>
          <w:trHeight w:val="20"/>
          <w:jc w:val="center"/>
        </w:trPr>
        <w:tc>
          <w:tcPr>
            <w:tcW w:w="516" w:type="dxa"/>
            <w:vAlign w:val="center"/>
          </w:tcPr>
          <w:p w:rsidR="00040CA3" w:rsidRPr="00ED25DE" w:rsidRDefault="00040CA3" w:rsidP="00040CA3">
            <w:pPr>
              <w:tabs>
                <w:tab w:val="left" w:pos="7845"/>
              </w:tabs>
              <w:spacing w:line="360" w:lineRule="auto"/>
              <w:jc w:val="center"/>
              <w:rPr>
                <w:sz w:val="20"/>
                <w:szCs w:val="20"/>
              </w:rPr>
            </w:pPr>
            <w:r>
              <w:rPr>
                <w:sz w:val="20"/>
                <w:szCs w:val="20"/>
              </w:rPr>
              <w:t>1</w:t>
            </w:r>
          </w:p>
        </w:tc>
        <w:tc>
          <w:tcPr>
            <w:tcW w:w="1889" w:type="dxa"/>
            <w:vAlign w:val="center"/>
          </w:tcPr>
          <w:p w:rsidR="00040CA3" w:rsidRPr="00850F05" w:rsidRDefault="00040CA3" w:rsidP="00040CA3">
            <w:pPr>
              <w:tabs>
                <w:tab w:val="left" w:pos="7845"/>
              </w:tabs>
              <w:rPr>
                <w:sz w:val="20"/>
                <w:szCs w:val="20"/>
              </w:rPr>
            </w:pPr>
            <w:r w:rsidRPr="00351FED">
              <w:rPr>
                <w:sz w:val="20"/>
                <w:szCs w:val="20"/>
              </w:rPr>
              <w:t xml:space="preserve">Разработка и информационно-техническая поддержка официальных сайтов Администрации города </w:t>
            </w:r>
            <w:proofErr w:type="spellStart"/>
            <w:r w:rsidRPr="00351FED">
              <w:rPr>
                <w:sz w:val="20"/>
                <w:szCs w:val="20"/>
              </w:rPr>
              <w:t>Пыть-Яха</w:t>
            </w:r>
            <w:proofErr w:type="spellEnd"/>
            <w:r w:rsidRPr="00351FED">
              <w:rPr>
                <w:sz w:val="20"/>
                <w:szCs w:val="20"/>
              </w:rPr>
              <w:t xml:space="preserve"> и Думы города </w:t>
            </w:r>
            <w:proofErr w:type="spellStart"/>
            <w:r w:rsidRPr="00351FED">
              <w:rPr>
                <w:sz w:val="20"/>
                <w:szCs w:val="20"/>
              </w:rPr>
              <w:t>Пыть-Яха</w:t>
            </w:r>
            <w:proofErr w:type="spellEnd"/>
          </w:p>
        </w:tc>
        <w:tc>
          <w:tcPr>
            <w:tcW w:w="2126" w:type="dxa"/>
            <w:vAlign w:val="center"/>
          </w:tcPr>
          <w:p w:rsidR="00040CA3" w:rsidRPr="00ED25DE" w:rsidRDefault="00040CA3" w:rsidP="00040CA3">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8"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850"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040CA3" w:rsidRPr="00F74231" w:rsidRDefault="003466AB" w:rsidP="00040CA3">
            <w:pPr>
              <w:jc w:val="center"/>
              <w:rPr>
                <w:sz w:val="20"/>
                <w:szCs w:val="20"/>
              </w:rPr>
            </w:pPr>
            <w:r>
              <w:rPr>
                <w:sz w:val="20"/>
                <w:szCs w:val="20"/>
              </w:rPr>
              <w:t>106</w:t>
            </w:r>
            <w:r w:rsidR="00040CA3" w:rsidRPr="00F74231">
              <w:rPr>
                <w:sz w:val="20"/>
                <w:szCs w:val="20"/>
              </w:rPr>
              <w:t>0</w:t>
            </w:r>
            <w:r w:rsidR="00040CA3" w:rsidRPr="00F74231">
              <w:rPr>
                <w:sz w:val="20"/>
                <w:szCs w:val="20"/>
              </w:rPr>
              <w:fldChar w:fldCharType="begin"/>
            </w:r>
            <w:r w:rsidR="00040CA3" w:rsidRPr="00F74231">
              <w:rPr>
                <w:sz w:val="20"/>
                <w:szCs w:val="20"/>
              </w:rPr>
              <w:instrText xml:space="preserve"> =SUM(RIGHT) \# "0,0" </w:instrText>
            </w:r>
            <w:r w:rsidR="00040CA3" w:rsidRPr="00F74231">
              <w:rPr>
                <w:sz w:val="20"/>
                <w:szCs w:val="20"/>
              </w:rPr>
              <w:fldChar w:fldCharType="separate"/>
            </w:r>
            <w:r w:rsidR="00040CA3" w:rsidRPr="00F74231">
              <w:rPr>
                <w:noProof/>
                <w:sz w:val="20"/>
                <w:szCs w:val="20"/>
              </w:rPr>
              <w:t>,0</w:t>
            </w:r>
            <w:r w:rsidR="00040CA3" w:rsidRPr="00F74231">
              <w:rPr>
                <w:sz w:val="20"/>
                <w:szCs w:val="20"/>
              </w:rPr>
              <w:fldChar w:fldCharType="end"/>
            </w:r>
          </w:p>
        </w:tc>
        <w:tc>
          <w:tcPr>
            <w:tcW w:w="993" w:type="dxa"/>
            <w:tcBorders>
              <w:left w:val="single" w:sz="4" w:space="0" w:color="auto"/>
            </w:tcBorders>
            <w:vAlign w:val="center"/>
          </w:tcPr>
          <w:p w:rsidR="00040CA3" w:rsidRPr="00F74231" w:rsidRDefault="00040CA3" w:rsidP="00040CA3">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003466AB">
              <w:rPr>
                <w:noProof/>
                <w:sz w:val="20"/>
                <w:szCs w:val="20"/>
              </w:rPr>
              <w:t>106</w:t>
            </w:r>
            <w:r w:rsidRPr="00F74231">
              <w:rPr>
                <w:noProof/>
                <w:sz w:val="20"/>
                <w:szCs w:val="20"/>
              </w:rPr>
              <w:t>0,0</w:t>
            </w:r>
            <w:r w:rsidRPr="00F74231">
              <w:rPr>
                <w:sz w:val="20"/>
                <w:szCs w:val="20"/>
              </w:rPr>
              <w:fldChar w:fldCharType="end"/>
            </w:r>
          </w:p>
        </w:tc>
        <w:tc>
          <w:tcPr>
            <w:tcW w:w="708"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040CA3" w:rsidRPr="00F74231" w:rsidRDefault="00040CA3" w:rsidP="00040CA3">
            <w:pPr>
              <w:tabs>
                <w:tab w:val="left" w:pos="7845"/>
              </w:tabs>
              <w:spacing w:line="360" w:lineRule="auto"/>
              <w:rPr>
                <w:sz w:val="20"/>
                <w:szCs w:val="20"/>
              </w:rPr>
            </w:pPr>
            <w:r w:rsidRPr="00F74231">
              <w:rPr>
                <w:sz w:val="20"/>
                <w:szCs w:val="20"/>
              </w:rPr>
              <w:t>0</w:t>
            </w:r>
          </w:p>
        </w:tc>
      </w:tr>
      <w:tr w:rsidR="00040CA3" w:rsidRPr="00ED25DE" w:rsidTr="00040CA3">
        <w:trPr>
          <w:cantSplit/>
          <w:trHeight w:val="1964"/>
          <w:jc w:val="center"/>
        </w:trPr>
        <w:tc>
          <w:tcPr>
            <w:tcW w:w="516" w:type="dxa"/>
            <w:vAlign w:val="center"/>
          </w:tcPr>
          <w:p w:rsidR="00040CA3" w:rsidRPr="00ED25DE" w:rsidRDefault="00040CA3" w:rsidP="00040CA3">
            <w:pPr>
              <w:tabs>
                <w:tab w:val="left" w:pos="7845"/>
              </w:tabs>
              <w:spacing w:line="360" w:lineRule="auto"/>
              <w:jc w:val="center"/>
              <w:rPr>
                <w:sz w:val="20"/>
                <w:szCs w:val="20"/>
              </w:rPr>
            </w:pPr>
            <w:r>
              <w:rPr>
                <w:sz w:val="20"/>
                <w:szCs w:val="20"/>
              </w:rPr>
              <w:t>2</w:t>
            </w:r>
          </w:p>
        </w:tc>
        <w:tc>
          <w:tcPr>
            <w:tcW w:w="1889" w:type="dxa"/>
          </w:tcPr>
          <w:p w:rsidR="00040CA3" w:rsidRPr="005C6C2C" w:rsidRDefault="00040CA3" w:rsidP="00040CA3">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040CA3" w:rsidRPr="00ED25DE" w:rsidRDefault="00040CA3" w:rsidP="00040CA3">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8"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850"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040CA3" w:rsidRPr="00F74231" w:rsidRDefault="003466AB" w:rsidP="00040CA3">
            <w:pPr>
              <w:jc w:val="center"/>
              <w:rPr>
                <w:sz w:val="20"/>
                <w:szCs w:val="20"/>
              </w:rPr>
            </w:pPr>
            <w:r w:rsidRPr="003466AB">
              <w:rPr>
                <w:noProof/>
                <w:sz w:val="20"/>
                <w:szCs w:val="20"/>
              </w:rPr>
              <w:t>46423,6</w:t>
            </w:r>
          </w:p>
        </w:tc>
        <w:tc>
          <w:tcPr>
            <w:tcW w:w="993" w:type="dxa"/>
            <w:tcBorders>
              <w:left w:val="single" w:sz="4" w:space="0" w:color="auto"/>
            </w:tcBorders>
            <w:vAlign w:val="center"/>
          </w:tcPr>
          <w:p w:rsidR="00040CA3" w:rsidRPr="00F74231" w:rsidRDefault="003466AB" w:rsidP="00040CA3">
            <w:pPr>
              <w:jc w:val="center"/>
              <w:rPr>
                <w:sz w:val="20"/>
                <w:szCs w:val="20"/>
              </w:rPr>
            </w:pPr>
            <w:r w:rsidRPr="003466AB">
              <w:rPr>
                <w:noProof/>
                <w:sz w:val="20"/>
                <w:szCs w:val="20"/>
              </w:rPr>
              <w:t>46423,6</w:t>
            </w:r>
          </w:p>
        </w:tc>
        <w:tc>
          <w:tcPr>
            <w:tcW w:w="708"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040CA3" w:rsidRPr="00F74231" w:rsidRDefault="00040CA3" w:rsidP="00040CA3">
            <w:pPr>
              <w:tabs>
                <w:tab w:val="left" w:pos="7845"/>
              </w:tabs>
              <w:spacing w:line="360" w:lineRule="auto"/>
              <w:rPr>
                <w:sz w:val="20"/>
                <w:szCs w:val="20"/>
              </w:rPr>
            </w:pPr>
            <w:r w:rsidRPr="00F74231">
              <w:rPr>
                <w:sz w:val="20"/>
                <w:szCs w:val="20"/>
              </w:rPr>
              <w:t>0</w:t>
            </w:r>
          </w:p>
        </w:tc>
      </w:tr>
      <w:tr w:rsidR="00040CA3" w:rsidRPr="00ED25DE" w:rsidTr="00040CA3">
        <w:trPr>
          <w:cantSplit/>
          <w:trHeight w:val="286"/>
          <w:jc w:val="center"/>
        </w:trPr>
        <w:tc>
          <w:tcPr>
            <w:tcW w:w="516" w:type="dxa"/>
            <w:vAlign w:val="center"/>
          </w:tcPr>
          <w:p w:rsidR="00040CA3" w:rsidRDefault="00040CA3" w:rsidP="00040CA3">
            <w:pPr>
              <w:tabs>
                <w:tab w:val="left" w:pos="7845"/>
              </w:tabs>
              <w:spacing w:line="360" w:lineRule="auto"/>
              <w:jc w:val="center"/>
              <w:rPr>
                <w:sz w:val="20"/>
                <w:szCs w:val="20"/>
              </w:rPr>
            </w:pPr>
            <w:r>
              <w:rPr>
                <w:sz w:val="20"/>
                <w:szCs w:val="20"/>
              </w:rPr>
              <w:lastRenderedPageBreak/>
              <w:t>3</w:t>
            </w:r>
          </w:p>
        </w:tc>
        <w:tc>
          <w:tcPr>
            <w:tcW w:w="1889" w:type="dxa"/>
          </w:tcPr>
          <w:p w:rsidR="00040CA3" w:rsidRPr="005C6C2C" w:rsidRDefault="00040CA3" w:rsidP="00040CA3">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040CA3" w:rsidRDefault="00040CA3" w:rsidP="00040CA3">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040CA3" w:rsidRDefault="00040CA3" w:rsidP="00040CA3">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040CA3" w:rsidRPr="00ED25DE" w:rsidRDefault="00040CA3" w:rsidP="00040CA3">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040CA3" w:rsidRPr="00F74231" w:rsidRDefault="00040CA3" w:rsidP="00040CA3">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040CA3" w:rsidRPr="00F74231" w:rsidRDefault="003466AB" w:rsidP="00040CA3">
            <w:pPr>
              <w:tabs>
                <w:tab w:val="left" w:pos="7845"/>
              </w:tabs>
              <w:spacing w:line="360" w:lineRule="auto"/>
              <w:jc w:val="center"/>
              <w:rPr>
                <w:sz w:val="20"/>
                <w:szCs w:val="20"/>
              </w:rPr>
            </w:pPr>
            <w:r w:rsidRPr="003466AB">
              <w:rPr>
                <w:sz w:val="20"/>
                <w:szCs w:val="20"/>
              </w:rPr>
              <w:t>22507,2</w:t>
            </w:r>
          </w:p>
        </w:tc>
        <w:tc>
          <w:tcPr>
            <w:tcW w:w="993" w:type="dxa"/>
            <w:vMerge w:val="restart"/>
            <w:tcBorders>
              <w:left w:val="single" w:sz="4" w:space="0" w:color="auto"/>
            </w:tcBorders>
            <w:vAlign w:val="center"/>
          </w:tcPr>
          <w:p w:rsidR="00040CA3" w:rsidRPr="00F74231" w:rsidRDefault="003466AB" w:rsidP="00040CA3">
            <w:pPr>
              <w:tabs>
                <w:tab w:val="left" w:pos="7845"/>
              </w:tabs>
              <w:spacing w:line="360" w:lineRule="auto"/>
              <w:jc w:val="center"/>
              <w:rPr>
                <w:sz w:val="20"/>
                <w:szCs w:val="20"/>
              </w:rPr>
            </w:pPr>
            <w:r w:rsidRPr="003466AB">
              <w:rPr>
                <w:sz w:val="20"/>
                <w:szCs w:val="20"/>
              </w:rPr>
              <w:t>22507,2</w:t>
            </w:r>
          </w:p>
        </w:tc>
        <w:tc>
          <w:tcPr>
            <w:tcW w:w="708" w:type="dxa"/>
            <w:vMerge w:val="restart"/>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0</w:t>
            </w:r>
          </w:p>
        </w:tc>
      </w:tr>
      <w:tr w:rsidR="00040CA3" w:rsidRPr="00F44E71" w:rsidTr="00040CA3">
        <w:trPr>
          <w:cantSplit/>
          <w:trHeight w:val="286"/>
          <w:jc w:val="center"/>
        </w:trPr>
        <w:tc>
          <w:tcPr>
            <w:tcW w:w="516" w:type="dxa"/>
            <w:vAlign w:val="center"/>
          </w:tcPr>
          <w:p w:rsidR="00040CA3" w:rsidRDefault="00040CA3" w:rsidP="00040CA3">
            <w:pPr>
              <w:tabs>
                <w:tab w:val="left" w:pos="7845"/>
              </w:tabs>
              <w:spacing w:line="360" w:lineRule="auto"/>
              <w:jc w:val="center"/>
              <w:rPr>
                <w:sz w:val="20"/>
                <w:szCs w:val="20"/>
              </w:rPr>
            </w:pPr>
            <w:r>
              <w:rPr>
                <w:sz w:val="20"/>
                <w:szCs w:val="20"/>
              </w:rPr>
              <w:t>4.</w:t>
            </w:r>
          </w:p>
        </w:tc>
        <w:tc>
          <w:tcPr>
            <w:tcW w:w="1889" w:type="dxa"/>
          </w:tcPr>
          <w:p w:rsidR="00040CA3" w:rsidRPr="005C6C2C" w:rsidRDefault="00040CA3" w:rsidP="00040CA3">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040CA3" w:rsidRDefault="00040CA3" w:rsidP="00040CA3">
            <w:pPr>
              <w:tabs>
                <w:tab w:val="left" w:pos="7845"/>
              </w:tabs>
              <w:rPr>
                <w:sz w:val="20"/>
                <w:szCs w:val="20"/>
              </w:rPr>
            </w:pP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p>
        </w:tc>
        <w:tc>
          <w:tcPr>
            <w:tcW w:w="993" w:type="dxa"/>
            <w:vMerge/>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040CA3" w:rsidRPr="00F74231" w:rsidRDefault="00040CA3" w:rsidP="00040CA3">
            <w:pPr>
              <w:tabs>
                <w:tab w:val="left" w:pos="7845"/>
              </w:tabs>
              <w:spacing w:line="360" w:lineRule="auto"/>
              <w:rPr>
                <w:sz w:val="20"/>
                <w:szCs w:val="20"/>
              </w:rPr>
            </w:pPr>
          </w:p>
        </w:tc>
        <w:tc>
          <w:tcPr>
            <w:tcW w:w="567" w:type="dxa"/>
            <w:vMerge/>
            <w:tcBorders>
              <w:left w:val="single" w:sz="4" w:space="0" w:color="auto"/>
            </w:tcBorders>
            <w:vAlign w:val="center"/>
          </w:tcPr>
          <w:p w:rsidR="00040CA3" w:rsidRPr="00F74231" w:rsidRDefault="00040CA3" w:rsidP="00040CA3">
            <w:pPr>
              <w:tabs>
                <w:tab w:val="left" w:pos="7845"/>
              </w:tabs>
              <w:spacing w:line="360" w:lineRule="auto"/>
              <w:rPr>
                <w:sz w:val="20"/>
                <w:szCs w:val="20"/>
              </w:rPr>
            </w:pPr>
          </w:p>
        </w:tc>
      </w:tr>
      <w:tr w:rsidR="00040CA3" w:rsidRPr="00ED25DE" w:rsidTr="00040CA3">
        <w:trPr>
          <w:cantSplit/>
          <w:trHeight w:val="20"/>
          <w:jc w:val="center"/>
        </w:trPr>
        <w:tc>
          <w:tcPr>
            <w:tcW w:w="516" w:type="dxa"/>
            <w:vAlign w:val="center"/>
          </w:tcPr>
          <w:p w:rsidR="00040CA3" w:rsidRPr="00ED25DE" w:rsidRDefault="00040CA3" w:rsidP="00040CA3">
            <w:pPr>
              <w:tabs>
                <w:tab w:val="left" w:pos="7845"/>
              </w:tabs>
              <w:spacing w:line="360" w:lineRule="auto"/>
              <w:jc w:val="center"/>
              <w:rPr>
                <w:sz w:val="20"/>
                <w:szCs w:val="20"/>
              </w:rPr>
            </w:pPr>
            <w:r>
              <w:rPr>
                <w:sz w:val="20"/>
                <w:szCs w:val="20"/>
              </w:rPr>
              <w:t>5.</w:t>
            </w:r>
          </w:p>
        </w:tc>
        <w:tc>
          <w:tcPr>
            <w:tcW w:w="1889" w:type="dxa"/>
          </w:tcPr>
          <w:p w:rsidR="00040CA3" w:rsidRPr="005C6C2C" w:rsidRDefault="00040CA3" w:rsidP="00040CA3">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040CA3" w:rsidRPr="00ED25DE" w:rsidRDefault="00040CA3" w:rsidP="00040CA3">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8"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850"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4B1746">
              <w:rPr>
                <w:sz w:val="20"/>
                <w:szCs w:val="20"/>
              </w:rPr>
              <w:t>20695,2</w:t>
            </w:r>
          </w:p>
        </w:tc>
        <w:tc>
          <w:tcPr>
            <w:tcW w:w="993"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4B1746">
              <w:rPr>
                <w:sz w:val="20"/>
                <w:szCs w:val="20"/>
              </w:rPr>
              <w:t>20695,2</w:t>
            </w:r>
          </w:p>
        </w:tc>
        <w:tc>
          <w:tcPr>
            <w:tcW w:w="708"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0</w:t>
            </w:r>
          </w:p>
        </w:tc>
      </w:tr>
    </w:tbl>
    <w:p w:rsidR="00040CA3" w:rsidRDefault="00040CA3" w:rsidP="009C6921">
      <w:pPr>
        <w:tabs>
          <w:tab w:val="left" w:pos="7845"/>
        </w:tabs>
        <w:spacing w:line="360" w:lineRule="auto"/>
        <w:jc w:val="center"/>
        <w:rPr>
          <w:color w:val="000000"/>
          <w:sz w:val="28"/>
          <w:szCs w:val="28"/>
        </w:rPr>
      </w:pPr>
    </w:p>
    <w:p w:rsidR="00040CA3" w:rsidRDefault="00040CA3" w:rsidP="003466AB">
      <w:pPr>
        <w:tabs>
          <w:tab w:val="left" w:pos="7845"/>
        </w:tabs>
        <w:spacing w:line="360" w:lineRule="auto"/>
        <w:rPr>
          <w:color w:val="000000"/>
          <w:sz w:val="28"/>
          <w:szCs w:val="28"/>
        </w:rPr>
      </w:pPr>
    </w:p>
    <w:sectPr w:rsidR="00040CA3"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CA3" w:rsidRDefault="00040CA3">
      <w:r>
        <w:separator/>
      </w:r>
    </w:p>
  </w:endnote>
  <w:endnote w:type="continuationSeparator" w:id="0">
    <w:p w:rsidR="00040CA3" w:rsidRDefault="0004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CA3" w:rsidRDefault="00040CA3">
      <w:r>
        <w:separator/>
      </w:r>
    </w:p>
  </w:footnote>
  <w:footnote w:type="continuationSeparator" w:id="0">
    <w:p w:rsidR="00040CA3" w:rsidRDefault="00040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A3" w:rsidRDefault="00040CA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40CA3" w:rsidRDefault="00040CA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A3" w:rsidRDefault="00040CA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6C6F">
      <w:rPr>
        <w:rStyle w:val="a5"/>
        <w:noProof/>
      </w:rPr>
      <w:t>6</w:t>
    </w:r>
    <w:r>
      <w:rPr>
        <w:rStyle w:val="a5"/>
      </w:rPr>
      <w:fldChar w:fldCharType="end"/>
    </w:r>
  </w:p>
  <w:p w:rsidR="00040CA3" w:rsidRDefault="00040C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15AF2"/>
    <w:multiLevelType w:val="hybridMultilevel"/>
    <w:tmpl w:val="50205C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1"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8"/>
  </w:num>
  <w:num w:numId="5">
    <w:abstractNumId w:val="29"/>
  </w:num>
  <w:num w:numId="6">
    <w:abstractNumId w:val="13"/>
  </w:num>
  <w:num w:numId="7">
    <w:abstractNumId w:val="31"/>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6"/>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7"/>
  </w:num>
  <w:num w:numId="28">
    <w:abstractNumId w:val="20"/>
  </w:num>
  <w:num w:numId="29">
    <w:abstractNumId w:val="17"/>
  </w:num>
  <w:num w:numId="30">
    <w:abstractNumId w:val="19"/>
  </w:num>
  <w:num w:numId="31">
    <w:abstractNumId w:val="30"/>
  </w:num>
  <w:num w:numId="32">
    <w:abstractNumId w:val="25"/>
  </w:num>
  <w:num w:numId="33">
    <w:abstractNumId w:val="4"/>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0CA3"/>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27C48"/>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9F7"/>
    <w:rsid w:val="00255F34"/>
    <w:rsid w:val="002571A2"/>
    <w:rsid w:val="00257833"/>
    <w:rsid w:val="00260285"/>
    <w:rsid w:val="00260594"/>
    <w:rsid w:val="00260CE5"/>
    <w:rsid w:val="00261781"/>
    <w:rsid w:val="00261EBB"/>
    <w:rsid w:val="00263617"/>
    <w:rsid w:val="002639AF"/>
    <w:rsid w:val="00263CC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B1F"/>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6AB"/>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2EA"/>
    <w:rsid w:val="004227FB"/>
    <w:rsid w:val="004246C4"/>
    <w:rsid w:val="0042548B"/>
    <w:rsid w:val="00426ABB"/>
    <w:rsid w:val="00427D86"/>
    <w:rsid w:val="004305CF"/>
    <w:rsid w:val="0043106E"/>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746"/>
    <w:rsid w:val="004B1959"/>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0C2D"/>
    <w:rsid w:val="005810B4"/>
    <w:rsid w:val="00581C2A"/>
    <w:rsid w:val="0058350B"/>
    <w:rsid w:val="00583B07"/>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154F"/>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3FE5"/>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418"/>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2A82"/>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1FCA"/>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09C6"/>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692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80E"/>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4E0"/>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164"/>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C6F"/>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3B01"/>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4E71"/>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1858</Words>
  <Characters>11447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Севиль Ганасевич</cp:lastModifiedBy>
  <cp:revision>5</cp:revision>
  <cp:lastPrinted>2020-10-01T07:50:00Z</cp:lastPrinted>
  <dcterms:created xsi:type="dcterms:W3CDTF">2021-11-19T07:01:00Z</dcterms:created>
  <dcterms:modified xsi:type="dcterms:W3CDTF">2021-11-19T07:53:00Z</dcterms:modified>
</cp:coreProperties>
</file>