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F7" w:rsidRDefault="00846EF7" w:rsidP="00846EF7">
      <w:pPr>
        <w:spacing w:line="276" w:lineRule="auto"/>
        <w:ind w:firstLine="709"/>
        <w:jc w:val="right"/>
        <w:rPr>
          <w:b/>
          <w:sz w:val="28"/>
          <w:szCs w:val="28"/>
        </w:rPr>
      </w:pPr>
    </w:p>
    <w:p w:rsidR="00846EF7" w:rsidRDefault="00846EF7" w:rsidP="00846EF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Обзор типовых ситуаций конфликта интересов на гражданской службе и порядок их урегулирования</w:t>
      </w:r>
    </w:p>
    <w:p w:rsidR="007D1D36" w:rsidRPr="00FB028C" w:rsidRDefault="007D1D36" w:rsidP="007D1D36">
      <w:pPr>
        <w:widowControl/>
        <w:jc w:val="center"/>
        <w:rPr>
          <w:rFonts w:eastAsia="Calibri"/>
          <w:i/>
          <w:sz w:val="24"/>
          <w:szCs w:val="24"/>
        </w:rPr>
      </w:pPr>
      <w:r w:rsidRPr="00FB028C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подготовлен </w:t>
      </w:r>
      <w:r w:rsidRPr="00FB028C">
        <w:rPr>
          <w:i/>
          <w:sz w:val="24"/>
          <w:szCs w:val="24"/>
        </w:rPr>
        <w:t>ДЕПГОССЛУЖБЫ ЮГРЫ письмо № 36-Исх-493 от 16.03.2022</w:t>
      </w:r>
      <w:r>
        <w:rPr>
          <w:i/>
          <w:sz w:val="24"/>
          <w:szCs w:val="24"/>
        </w:rPr>
        <w:t>)</w:t>
      </w:r>
    </w:p>
    <w:p w:rsidR="007D1D36" w:rsidRPr="006E0EC6" w:rsidRDefault="007D1D36" w:rsidP="00846EF7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6E0EC6">
        <w:rPr>
          <w:sz w:val="28"/>
          <w:szCs w:val="28"/>
        </w:rPr>
        <w:t xml:space="preserve">ичная заинтересованность гражданского служащего может возникать </w:t>
      </w:r>
      <w:bookmarkStart w:id="0" w:name="_GoBack"/>
      <w:bookmarkEnd w:id="0"/>
      <w:r w:rsidRPr="006E0EC6">
        <w:rPr>
          <w:sz w:val="28"/>
          <w:szCs w:val="28"/>
        </w:rPr>
        <w:t>в тех случаях, когда выгоду получают или могут получить определенн</w:t>
      </w:r>
      <w:r>
        <w:rPr>
          <w:sz w:val="28"/>
          <w:szCs w:val="28"/>
        </w:rPr>
        <w:t xml:space="preserve">ый круг лиц. К числу таких лиц </w:t>
      </w:r>
      <w:r w:rsidRPr="006E0EC6">
        <w:rPr>
          <w:sz w:val="28"/>
          <w:szCs w:val="28"/>
        </w:rPr>
        <w:t>относятся члены семьи служащего (не только родители, супруги, дети, братья, сестры гражданского служащего, но и братья, сестры, родители и дети их супруг</w:t>
      </w:r>
      <w:r>
        <w:rPr>
          <w:sz w:val="28"/>
          <w:szCs w:val="28"/>
        </w:rPr>
        <w:t>ов). В связи с этим, в настоящих рекомендациях</w:t>
      </w:r>
      <w:r w:rsidRPr="006E0EC6">
        <w:rPr>
          <w:sz w:val="28"/>
          <w:szCs w:val="28"/>
        </w:rPr>
        <w:t xml:space="preserve"> для определения круга лиц, с выгодой которых может быть связана личная заинтересованность гражданского служащего, используется термин «родственники и/или иные лица, с которыми связана личная заинтересованность гражданского служащего».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Под указанные определения конфликта интересов попадает значительное количество ситуаций, в которых гражданский служащий может оказаться в процессе исполнения должностных обязанностей. Учитывая разнообразие частных интересов гражданских служащих, составить исчерпывающий перечень таких ситуаций не представляется возможным. Тем не менее, следует выделить ряд типичных ситуаций, в которых возникновение конфликта интересов является наиболее вероятным: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выполнение отдельных функций государственного управления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в отношении родственников и/или иных лиц, с которыми связана личная заинтересованность гражданского служащего;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выполнение иной оплачиваемой работы;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владение ценными бумагами, банковскими вкладами;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получение подарков и услуг;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имущественные обязательства и судебные разбирательства;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E0EC6">
        <w:rPr>
          <w:color w:val="000000"/>
          <w:sz w:val="28"/>
          <w:szCs w:val="28"/>
        </w:rPr>
        <w:t>взаимодействие с бывшим работодателем и трудоустройство после увольнения с гражданской службы;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нарушение установленных запретов (например, использование с</w:t>
      </w:r>
      <w:r>
        <w:rPr>
          <w:sz w:val="28"/>
          <w:szCs w:val="28"/>
        </w:rPr>
        <w:t xml:space="preserve">лужебной информации, получение </w:t>
      </w:r>
      <w:r w:rsidRPr="006E0EC6">
        <w:rPr>
          <w:sz w:val="28"/>
          <w:szCs w:val="28"/>
        </w:rPr>
        <w:t>без письменного разрешения представителя нанимателя наград, почетных и специальных званий (за исключением научных) от иностранных государств).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Приложении</w:t>
      </w:r>
      <w:r w:rsidRPr="006E0EC6">
        <w:rPr>
          <w:sz w:val="28"/>
          <w:szCs w:val="28"/>
        </w:rPr>
        <w:t xml:space="preserve"> рассматриваются ситуации конфликта интересов, приводится описание ситуации и рекомендации, как для гражданских служащих, так и для представителя нанимателя по предотвращению и урегулированию конфликта интересов. В отдельных случаях излагается комментарий, поясняющий почему та или иная ситуация </w:t>
      </w:r>
      <w:r w:rsidRPr="006E0EC6">
        <w:rPr>
          <w:sz w:val="28"/>
          <w:szCs w:val="28"/>
        </w:rPr>
        <w:lastRenderedPageBreak/>
        <w:t>является конфликтом интересов. Комментарий содержит конкретные примеры и другую полезную информацию.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При определении содержания функций государственного управления необходимо учитывать следующее.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hyperlink r:id="rId6" w:history="1">
        <w:r w:rsidRPr="006E0EC6">
          <w:rPr>
            <w:sz w:val="28"/>
            <w:szCs w:val="28"/>
          </w:rPr>
          <w:t>Частью 4 статьи 1</w:t>
        </w:r>
      </w:hyperlink>
      <w:r w:rsidRPr="006E0EC6">
        <w:rPr>
          <w:sz w:val="28"/>
          <w:szCs w:val="28"/>
        </w:rPr>
        <w:t xml:space="preserve"> Федерального закона № 273-ФЗ установлено, что функции государственного управления организацией представляют собой полномочия гражданского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</w:t>
      </w:r>
      <w:r>
        <w:rPr>
          <w:sz w:val="28"/>
          <w:szCs w:val="28"/>
        </w:rPr>
        <w:t xml:space="preserve"> проекты таких решений.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Осуществление «функций государственного управления» предполагает, в том числе: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нужд, в том числе участие в работе комиссии по размещению заказов;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осуществление государственного надзора и контроля;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организацию продажи приватизируемого государственного имущества, иного имущества, а также права на заключение договоров аренды земельных участков, находящихся в государственной собственности;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подготовку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подготовку и принятие решений об отсрочке уплаты налогов и сборов;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лицензирование отдельных видов деятельности, выдачу разрешений на отдельные виды работ и иные действия;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проведение государственной экспертизы и выдача заключений;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проведение расследований причин возникновения чрезвычайных ситуаций природного и техногенного характера, аварий, несчастных случаев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представление в судебных органах прав и законных интересов Российской Федерации, субъектов Российской Федерации;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участие гражданского служащего в осуществлении оперативно-розыскной деятельности, а также деятельности, связанной с предварительным следствием и дознанием по уголовным делам.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bCs/>
          <w:sz w:val="28"/>
          <w:szCs w:val="28"/>
          <w:bdr w:val="none" w:sz="0" w:space="0" w:color="auto" w:frame="1"/>
        </w:rPr>
        <w:t xml:space="preserve">Антикоррупционным законодательством и законодательством </w:t>
      </w:r>
      <w:r>
        <w:rPr>
          <w:bCs/>
          <w:sz w:val="28"/>
          <w:szCs w:val="28"/>
          <w:bdr w:val="none" w:sz="0" w:space="0" w:color="auto" w:frame="1"/>
        </w:rPr>
        <w:br/>
      </w:r>
      <w:r w:rsidRPr="006E0EC6">
        <w:rPr>
          <w:bCs/>
          <w:sz w:val="28"/>
          <w:szCs w:val="28"/>
          <w:bdr w:val="none" w:sz="0" w:space="0" w:color="auto" w:frame="1"/>
        </w:rPr>
        <w:t xml:space="preserve">о государственной гражданской службе </w:t>
      </w:r>
      <w:r w:rsidRPr="006E0EC6">
        <w:rPr>
          <w:sz w:val="28"/>
          <w:szCs w:val="28"/>
        </w:rPr>
        <w:t xml:space="preserve">установлена обязанность гражданского служащего </w:t>
      </w:r>
      <w:proofErr w:type="spellStart"/>
      <w:r w:rsidRPr="006E0EC6">
        <w:rPr>
          <w:sz w:val="28"/>
          <w:szCs w:val="28"/>
        </w:rPr>
        <w:t>уведомлять</w:t>
      </w:r>
      <w:r w:rsidRPr="006E0EC6">
        <w:rPr>
          <w:bCs/>
          <w:sz w:val="28"/>
          <w:szCs w:val="28"/>
        </w:rPr>
        <w:t>в</w:t>
      </w:r>
      <w:proofErr w:type="spellEnd"/>
      <w:r w:rsidRPr="006E0EC6">
        <w:rPr>
          <w:bCs/>
          <w:sz w:val="28"/>
          <w:szCs w:val="28"/>
        </w:rPr>
        <w:t xml:space="preserve"> письменной форме</w:t>
      </w:r>
      <w:r w:rsidRPr="006E0EC6">
        <w:rPr>
          <w:sz w:val="28"/>
          <w:szCs w:val="28"/>
        </w:rPr>
        <w:t xml:space="preserve"> представителя нанимателя о личной заинтересованности при исполнении должностных обязанностей, которая может привести к конфликту интересов, а также принимать меры по предотвращению такого конфликта. 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Непринятие гр</w:t>
      </w:r>
      <w:r>
        <w:rPr>
          <w:sz w:val="28"/>
          <w:szCs w:val="28"/>
        </w:rPr>
        <w:t xml:space="preserve">ажданским служащим, являющимся </w:t>
      </w:r>
      <w:r w:rsidRPr="006E0EC6">
        <w:rPr>
          <w:sz w:val="28"/>
          <w:szCs w:val="28"/>
        </w:rPr>
        <w:t>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Типовые ситуации конфликта интересов на государственной гражданской службе и порядок их урегулирования</w:t>
      </w:r>
      <w:r>
        <w:rPr>
          <w:rStyle w:val="a5"/>
          <w:b/>
          <w:sz w:val="28"/>
          <w:szCs w:val="28"/>
        </w:rPr>
        <w:footnoteReference w:id="1"/>
      </w:r>
    </w:p>
    <w:p w:rsidR="00846EF7" w:rsidRPr="002A418F" w:rsidRDefault="00846EF7" w:rsidP="00846EF7">
      <w:pPr>
        <w:shd w:val="clear" w:color="auto" w:fill="FFFFFF"/>
        <w:spacing w:line="276" w:lineRule="auto"/>
        <w:ind w:firstLine="709"/>
        <w:jc w:val="both"/>
        <w:rPr>
          <w:b/>
          <w:bCs/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6E0EC6">
        <w:rPr>
          <w:b/>
          <w:sz w:val="28"/>
          <w:szCs w:val="28"/>
          <w:u w:val="single"/>
        </w:rPr>
        <w:t>1. Конфликт интересов, связанный с выполнением отдельных функций государственного управления в отношении родственников и/или иных лиц, с которыми связана личная заинтересованность гражданского служащего.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bookmarkStart w:id="1" w:name="Par60"/>
      <w:bookmarkEnd w:id="1"/>
      <w:r w:rsidRPr="006E0EC6">
        <w:rPr>
          <w:b/>
          <w:sz w:val="28"/>
          <w:szCs w:val="28"/>
        </w:rPr>
        <w:t>1.1. Описание ситуации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 участвует в осуществлении отдельных функций государственного управления и/или в принятии кадровых решений в отношении родственников и/или иных лиц, с которыми связана личная заинтересованность гражданского служащего.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Гражданскому служащему следует уведомить о наличии личной заинтересованности представителя нанимателя в письменной форме.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Представителю нанимателя рекомендуется отстранить гражданского служащего от исполнения должностных обязанностей, предполагающих непосредственное взаимодействие с родственниками и/или иными лицами,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с которыми связана личная заинтересованность гражданского служащего. Например, рекомендуется временно вывести гражданского служащего из состава конкурсной комиссии, если одним из кандидатов на замещение вакантной должности государственной гражданской службы является его родственник.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Комментарий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Осуществление гражданским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интересов. Существует множество разновидностей подобной ситуации, </w:t>
      </w:r>
      <w:proofErr w:type="gramStart"/>
      <w:r w:rsidRPr="006E0EC6">
        <w:rPr>
          <w:sz w:val="28"/>
          <w:szCs w:val="28"/>
        </w:rPr>
        <w:t>например</w:t>
      </w:r>
      <w:proofErr w:type="gramEnd"/>
      <w:r w:rsidRPr="006E0EC6">
        <w:rPr>
          <w:sz w:val="28"/>
          <w:szCs w:val="28"/>
        </w:rPr>
        <w:t>: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- гражданский служащий является членом конкурсной комиссии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на замещение вакантной должности в государственном органе. При этом одним из кандидатов на вакантную должность в этом государственном органе является родственник гражданского служащего;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- гражданский служащий является членом аттестационной комиссии (комиссии по урегулированию конфликта интересов, комиссии по проведению служебной проверки), которая принимает решение (проводит проверку)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в отношении родственника гражданского служащего.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При этом необходимо отметить, что далеко не любое выполнение функций государственного управления в отношении родственников влечет конфликт интересов. В частности, если гражданский служащий предоставляет государственные услуги, получение которых одним заявителем не влечет отказа в предоставлении услуги другим заявителям, и при этом не обладает дискреционными полномочиями, позволяющими оказывать кому-либо предпочтение, вероятность возникновения конфликта интересов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при предоставлении таких услуг родственникам в большинстве случаев является незначительной.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6E0EC6">
        <w:rPr>
          <w:b/>
          <w:sz w:val="28"/>
          <w:szCs w:val="28"/>
          <w:u w:val="single"/>
        </w:rPr>
        <w:t>2. Конфликт интересов, связанный с выполнением иной оплачиваемой работы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2.1. Описание ситуации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bCs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 xml:space="preserve">Гражданский служащий, его родственники или иные лица, с которыми связана личная заинтересованность гражданского служащего, выполняют или собираются выполнять оплачиваемую работу на условиях трудового </w:t>
      </w:r>
      <w:r>
        <w:rPr>
          <w:b/>
          <w:i/>
          <w:sz w:val="28"/>
          <w:szCs w:val="28"/>
        </w:rPr>
        <w:br/>
      </w:r>
      <w:r w:rsidRPr="006E0EC6">
        <w:rPr>
          <w:b/>
          <w:i/>
          <w:sz w:val="28"/>
          <w:szCs w:val="28"/>
        </w:rPr>
        <w:t>или гражданско-правового договора в организации, в отношении которой гражданский служащий осуществляет отдельные функции государственного управления</w:t>
      </w:r>
      <w:r w:rsidRPr="006E0EC6">
        <w:rPr>
          <w:b/>
          <w:bCs/>
          <w:i/>
          <w:sz w:val="28"/>
          <w:szCs w:val="28"/>
        </w:rPr>
        <w:t>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Гражданский служащий вправе с предварительным уведомлением представителя нанимателя выполнять иную оплачиваемую работу, если это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не повлечет за собой конфликт интересов.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нанимателя. Представитель нанимателя не вправе запретить гражданскому служащему выполнять иную оплачиваемую работу. Вместе с тем, в случае возникновения у гражданского служащего личной заинтересованности, которая приводит или может привести к конфликту интересов, гражданский служащий обязан проинформировать об этом представителя нанимателя и непосредственного начальника в письменной форме.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гражданского служащего со всеми вытекающими из этого юридическими последствиями.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При наличии конфликта интересов или возможности его возникновения гражданскому служащему рекомендуется отказаться от предложений</w:t>
      </w:r>
      <w:r w:rsidR="006048B6"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о выполнении иной оплачиваемой работы в организации, в отношении которой гражданский служащий осуществляет отдельные функции государственного управления.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В случае если на момент начала выполнения отдельных функций государственного управления в отношении организации гражданский служащий уже выполнял или выполняет в ней иную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 При этом рекомендуется отказаться от выполнения иной оплачиваемой работы в данной организации.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В случае если на момент начала выполнения отдельных функций государственного управления в отношении организации родственники гражданского служащего выполняют в ней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В случае если гражданский служащий самостоятельно не предпринял мер по урегулированию конфликта интересов, представителю нанимателя рекомендуется отстранить гражданского служащего от исполнения должностных (служебных) обязанностей в отношении организации, в которой гражданский служащий или его родственники выполняют иную оплачиваемую работу.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Комментарий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В соответствии с </w:t>
      </w:r>
      <w:hyperlink r:id="rId7" w:history="1">
        <w:r w:rsidRPr="006E0EC6">
          <w:rPr>
            <w:sz w:val="28"/>
            <w:szCs w:val="28"/>
          </w:rPr>
          <w:t>частью 2 статьи 14</w:t>
        </w:r>
      </w:hyperlink>
      <w:r w:rsidRPr="006E0EC6">
        <w:rPr>
          <w:sz w:val="28"/>
          <w:szCs w:val="28"/>
        </w:rPr>
        <w:t xml:space="preserve"> Федерального закона № 79-ФЗ гражданский служащий вправе с предварительным уведомлением представителя нанимателя выполнять иную оплачиваемую работу, если это не повлечет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за собой конфликт интересов. При этом ситуация, при которой гражданский служащий получает или собирается получить материальную выгоду от организации, на деятельность которой он может повлиять своими действиями и решениями, является типичным примером конфликта интересов.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Действующее законодательство не устанавливает прямых ограничений на трудоустройство родственников гражданского служащего. Тем не менее, ситуация, когда родственники гражданского служащего владеют проверяемой им организацией, работают в ней или устраиваются в нее на работу, по сути, схожа с ситуацией, рассмотренной в </w:t>
      </w:r>
      <w:hyperlink w:anchor="Par60" w:history="1">
        <w:r w:rsidRPr="006E0EC6">
          <w:rPr>
            <w:sz w:val="28"/>
            <w:szCs w:val="28"/>
          </w:rPr>
          <w:t>пункте 1.1</w:t>
        </w:r>
      </w:hyperlink>
      <w:r w:rsidRPr="006E0EC6">
        <w:rPr>
          <w:sz w:val="28"/>
          <w:szCs w:val="28"/>
        </w:rPr>
        <w:t xml:space="preserve"> данной памятки</w:t>
      </w:r>
      <w:r>
        <w:rPr>
          <w:sz w:val="28"/>
          <w:szCs w:val="28"/>
        </w:rPr>
        <w:t xml:space="preserve">. В соответствии со статьей 10 </w:t>
      </w:r>
      <w:r w:rsidRPr="006E0EC6">
        <w:rPr>
          <w:sz w:val="28"/>
          <w:szCs w:val="28"/>
        </w:rPr>
        <w:t xml:space="preserve"> 273-ФЗ под личной заинтересованностью гражданского служащего, которая влияет или может повлиять на объективное исполнение им должностных обязанностей,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r:id="rId8" w:history="1">
        <w:r w:rsidRPr="006E0EC6">
          <w:rPr>
            <w:sz w:val="28"/>
            <w:szCs w:val="28"/>
          </w:rPr>
          <w:t>части 1</w:t>
        </w:r>
      </w:hyperlink>
      <w:r w:rsidRPr="006E0EC6">
        <w:rPr>
          <w:sz w:val="28"/>
          <w:szCs w:val="28"/>
        </w:rPr>
        <w:t xml:space="preserve"> статьи 10 273-ФЗ, и (или) состоящими с ним в</w:t>
      </w:r>
      <w:r w:rsidR="006048B6"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 xml:space="preserve">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r:id="rId9" w:history="1">
        <w:r w:rsidRPr="006E0EC6">
          <w:rPr>
            <w:sz w:val="28"/>
            <w:szCs w:val="28"/>
          </w:rPr>
          <w:t>части 1</w:t>
        </w:r>
      </w:hyperlink>
      <w:r w:rsidRPr="006E0EC6">
        <w:rPr>
          <w:sz w:val="28"/>
          <w:szCs w:val="28"/>
        </w:rPr>
        <w:t xml:space="preserve"> статьи 10 273-ФЗ,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bookmarkStart w:id="2" w:name="Par92"/>
      <w:bookmarkEnd w:id="2"/>
      <w:r w:rsidRPr="006E0EC6">
        <w:rPr>
          <w:b/>
          <w:sz w:val="28"/>
          <w:szCs w:val="28"/>
        </w:rPr>
        <w:t>2.2.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служащий, его родственники или иные лица, с которыми связана личная заинтересованность гражданского служащего, выполняют оплачиваемую работу в организации, предоставляющей платные услуги другой организации. При этом гражданский служащий осуществляет в отношении последней отдельные функции государственного управления.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При направлении представителю нанимателя предварительного уведомления о выполнении иной оплачиваемой работы гражданскому служащему 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В случае, если на момент начала выполнения отдельных функций государственного управления в отношении организации, получающей платные услуги, родственники гражданского служащего уже выполняли оплачиваемую работу в организации, оказывающей платные услуги, следует уведомить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о наличии личной заинтересованности представителя нанимателя и непосредственного начальника в письменной форме.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Представителю нанимателя рекомендуется подробно рассмотреть обстоятельства выполнения гражданским служащим иной оплачиваемой работы. Особое внимание следует уделять фактам, указывающим на возможное использование гражданским служащим своих полномочий для получения дополнительного дохода, </w:t>
      </w:r>
      <w:proofErr w:type="gramStart"/>
      <w:r w:rsidRPr="006E0EC6">
        <w:rPr>
          <w:sz w:val="28"/>
          <w:szCs w:val="28"/>
        </w:rPr>
        <w:t>например</w:t>
      </w:r>
      <w:proofErr w:type="gramEnd"/>
      <w:r w:rsidRPr="006E0EC6">
        <w:rPr>
          <w:sz w:val="28"/>
          <w:szCs w:val="28"/>
        </w:rPr>
        <w:t>: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услуги, предоставляемые организацией, оказывающей платные услуги, связаны с должностными обязанностями гражданского служащего;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гражданский служащий непосредственно участвует в предоставлении услуг организации, получающей платные услуги;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организация, оказывающая платные услуги, регулярно предоставляет услуги организациям, в отношении которых гражданский служащий осуществляет отдельные функции государственного управления и т.д.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При обнаружении подобных фактов представителю нанимателя рекомендуется принять решение о том, что выполнение иной оплачиваемой работы влечет конфликт интересов и отстранить гражданского служащего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от исполнения должностных (служебных) обязанностей в отношении организации, получающей платные услуги.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Комментарий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При регулировании подобных ситуаций особого внимания заслуживают случаи, когда организация, оказывающая платные услуги, предоставляет организации, получающей платные услуги, напрямую связанные с должностными обязанностями гражданского служащего, например, консультирует по порядку проведения проверок, проводит работы, необходимые для устранения нарушений, готовит необходимые документы для представления их в государственные органы и т.д. В этом случае гражданский служащий не только осуществляет отдельные функции государственного управления в отношении организации, которая приносит или принесла ему (его родственникам) материальную выгоду, но и, по сути, оценивает результаты собственной работы.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2.3. Описание ситуации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служащий, его родственники или иные лица, с которыми связана личная заинтересованность гражданского служащего, выполняет оплачиваемую работу в организации, которая является материнской, дочерней или иным образом аффилированной с иной организацией, в отношении которой гражданский служащий осуществляет отдельные функции государственного управления.</w:t>
      </w:r>
    </w:p>
    <w:p w:rsidR="00846EF7" w:rsidRPr="00846EF7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При направлении представителю нанимателя предварительного уведомления о выполнении иной оплачиваемой работы гражданскому служащему следует полно изложить, каким образом организация, в которой он собирается выполнять иную оплачиваемую работу, связана с организациями, в отношении которых он осуществляет отдельные функции государственного управления. При этом рекомендуется отказаться от выполнения иной оплачиваемой работы в материнских, дочерних и иным образом аффилированных организациях.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В случае если на момент начала выполнения отдельных функций государственного управления в отношении организ</w:t>
      </w:r>
      <w:r>
        <w:rPr>
          <w:sz w:val="28"/>
          <w:szCs w:val="28"/>
        </w:rPr>
        <w:t xml:space="preserve">ации родственники гражданского </w:t>
      </w:r>
      <w:r w:rsidRPr="006E0EC6">
        <w:rPr>
          <w:sz w:val="28"/>
          <w:szCs w:val="28"/>
        </w:rPr>
        <w:t>служащего уже выполняли оплачиваемую работу в аффилированной организации,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Представителю нанимателя рекомендуется отстранить гражданского служащего от исполнения должностных (служебных) обязанностей в отношении организации, являющейся материнской, дочерней или иным образом аффилированной с той организацией, в которой гражданский служащий выполняет иную оплачиваемую работу.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2.4.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 на платной основе участвует в выполнении работы, заказчиком которой является государственный орган, в котором он замещает должность.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Представителю нанимателя рекомендуется указать гражданскому служащему, что выполнение подобной иной оплачиваемой работы влечет конфликт интересов. В случае если гражданский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отстранении гражданского служащего от замещаемой должности.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Важно отметить, что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государственной гражданской службы.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2.5.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 участвует в принятии решения о закупке государственным органом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гражданского служащего.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Гражданскому служащему следует уведомить о наличии личной заинтересованности представителя нанимателя и непосредственного начальника в письменной форме. При этом рекомендуется, по возможности, отказаться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от участия в соответствующем конкурсе.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Представителю нанимателя рекомендуется вывести гражданского служащего из состава комиссии по размещению заказа на время проведения конкурса, в результате которого у гражданского служащего есть личная заинтересованность.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b/>
          <w:sz w:val="16"/>
          <w:szCs w:val="16"/>
          <w:u w:val="single"/>
        </w:rPr>
      </w:pPr>
    </w:p>
    <w:p w:rsidR="00846EF7" w:rsidRPr="006E0EC6" w:rsidRDefault="00846EF7" w:rsidP="00846EF7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6E0EC6">
        <w:rPr>
          <w:b/>
          <w:sz w:val="28"/>
          <w:szCs w:val="28"/>
          <w:u w:val="single"/>
        </w:rPr>
        <w:t>3. Конфликт интересов, связанный с владением ценными бумагами, банковскими вкладами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3.1.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 и/или его родственники владеют ценными бумагами организации, в отношении которой гражданский служащий осуществляет отдельные функции государственного управления.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В случае если гражданский служащий владеет ценными бумагами организации, в отношении которой он осуществляет отдельные функции государственного управления, он обязан уведомить представителя нанимателя и непосредственного начальника о наличии личной заинтересованности в письменной форме, а также передать ценные бумаги в доверительное управление.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Необходимо отметить, что существует проблема выбора управляющей организации или доверительного управляющего, которым гражданский служащий может доверить управление принадлежащими ему ценными бумагами. Кроме того, передача ценных бумаг в доверительное управление не обязательно повлечет исключение возникновения конфликта интересов, то есть не всегда может быть признана исчерпывающей мерой, в этой связи гражданским служащим может быть принято добровольное решение об отчуждении ценных бумаг.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В случае если родственники гражданского служащего владеют ценными бумагами организации, в отношении которой он осуществляет отдельные функции государственного управления, гражданский служащий обязан уведомить представителя нанимателя и непосредственного начальника о наличии личной заинтересованности в письменной форме. При этом в целях урегулирования конфликта интересов гражданскому служащему необходимо рекомендовать родственникам передать ценные бумаги в доверительное управление либо рассмотреть вопрос об их отчуждении.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До принятия гражданским служащим мер по урегулированию конфликта интересов представителю нанимателя рекомендуется отстранить гражданского служащего от исполнения должностных (служебных) обязанностей в отношении организации, ценными бумагами которой владеет гражданский служащий или его родственники.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Комментарий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Данная ситуация в целом аналогична рассмотренным ранее примерам с выполнением иной оплачиваемой работы. При этом необходимо учитывать, что в случае, если владение гражданским служащим приносящими доход ценными бумагами, акциями (долями участия в уставных капиталах организаций) может привести к конфликту интересов, он обязан передать принадлежащие ему указанные ценные бумаги в доверительное управление.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Для родственников гражданского служащего ограничений на владение ценными бумагами не установлено. Тем не менее, важно понимать, что наличие в собственности у родственников гражданского служащего ценных бумаг организации, на деятельность которой гражданский служащий может повлиять в ходе исполнения должностных обязанностей, также влечет конфликт интересов.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При рассмотрении данной ситуации необходимо отметить, что отсутствует коллизия норм </w:t>
      </w:r>
      <w:hyperlink r:id="rId10" w:history="1">
        <w:r w:rsidRPr="006E0EC6">
          <w:rPr>
            <w:sz w:val="28"/>
            <w:szCs w:val="28"/>
          </w:rPr>
          <w:t>статей 11</w:t>
        </w:r>
      </w:hyperlink>
      <w:r w:rsidRPr="006E0EC6">
        <w:rPr>
          <w:sz w:val="28"/>
          <w:szCs w:val="28"/>
        </w:rPr>
        <w:t xml:space="preserve"> и </w:t>
      </w:r>
      <w:hyperlink r:id="rId11" w:history="1">
        <w:r w:rsidRPr="006E0EC6">
          <w:rPr>
            <w:sz w:val="28"/>
            <w:szCs w:val="28"/>
          </w:rPr>
          <w:t>12.3</w:t>
        </w:r>
      </w:hyperlink>
      <w:r w:rsidRPr="006E0EC6">
        <w:rPr>
          <w:sz w:val="28"/>
          <w:szCs w:val="28"/>
        </w:rPr>
        <w:t xml:space="preserve"> Федерального закона № 273-ФЗ. </w:t>
      </w:r>
      <w:hyperlink r:id="rId12" w:history="1">
        <w:r w:rsidRPr="006E0EC6">
          <w:rPr>
            <w:sz w:val="28"/>
            <w:szCs w:val="28"/>
          </w:rPr>
          <w:t>Статья 12.3</w:t>
        </w:r>
      </w:hyperlink>
      <w:r w:rsidRPr="006E0EC6">
        <w:rPr>
          <w:sz w:val="28"/>
          <w:szCs w:val="28"/>
        </w:rPr>
        <w:t xml:space="preserve"> устанавливает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интересов, в случае если владение этими ценными бумагами приводит или может привести к конфликту интересов. Аналогичные положения установлены в качестве запретов для гражданских служащих в федеральных законах, регулирующих прохождение различных видов государственной службы (для гражданской службы - </w:t>
      </w:r>
      <w:hyperlink r:id="rId13" w:history="1">
        <w:r w:rsidRPr="006E0EC6">
          <w:rPr>
            <w:sz w:val="28"/>
            <w:szCs w:val="28"/>
          </w:rPr>
          <w:t>часть 2 статьи 17</w:t>
        </w:r>
      </w:hyperlink>
      <w:r w:rsidRPr="006E0EC6">
        <w:rPr>
          <w:sz w:val="28"/>
          <w:szCs w:val="28"/>
        </w:rPr>
        <w:t xml:space="preserve"> Федерального закона № 79-ФЗ). Такие предписания являются общим для всех гражданских служащих запретом, связанным с государственной службой.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3.2.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 участвует в осуществлении отдельных функций государственного управления в отношении банков и кредитных организаций, в которых сам гражданский служащий, его родственники или иные лица, с которыми связана личная заинтересованность гражданского служащего,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 др.).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Гражданскому служащему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Представителю нанимателя рекомендуется до принятия гражданским служащим мер по урегулированию конфликта интересов отстранить гражданского служащего от исполнения должностных (служебных) обязанностей в отношении банков и кредитных организаций, в которых сам гражданский служащий, его родственники или иные лица, с которыми связана личная заинтересованность гражданского служащего,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 др.).</w:t>
      </w:r>
    </w:p>
    <w:p w:rsidR="00846EF7" w:rsidRPr="00846EF7" w:rsidRDefault="00846EF7" w:rsidP="00846EF7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</w:p>
    <w:p w:rsidR="00846EF7" w:rsidRPr="006E0EC6" w:rsidRDefault="00846EF7" w:rsidP="00846EF7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6E0EC6">
        <w:rPr>
          <w:b/>
          <w:sz w:val="28"/>
          <w:szCs w:val="28"/>
          <w:u w:val="single"/>
        </w:rPr>
        <w:t>4. Конфликт интересов, связанный с получением подарков и услуг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4.1.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 xml:space="preserve">Лицо, замещающее государственную должность (далее – государственная должность), или гражданский служащий, </w:t>
      </w:r>
      <w:r>
        <w:rPr>
          <w:b/>
          <w:i/>
          <w:sz w:val="28"/>
          <w:szCs w:val="28"/>
        </w:rPr>
        <w:br/>
      </w:r>
      <w:r w:rsidRPr="006E0EC6">
        <w:rPr>
          <w:b/>
          <w:i/>
          <w:sz w:val="28"/>
          <w:szCs w:val="28"/>
        </w:rPr>
        <w:t xml:space="preserve">их родственники или иные лица, с которыми связана личная заинтересованность лица, замещающего государственную должность, </w:t>
      </w:r>
      <w:r>
        <w:rPr>
          <w:b/>
          <w:i/>
          <w:sz w:val="28"/>
          <w:szCs w:val="28"/>
        </w:rPr>
        <w:br/>
      </w:r>
      <w:r w:rsidRPr="006E0EC6">
        <w:rPr>
          <w:b/>
          <w:i/>
          <w:sz w:val="28"/>
          <w:szCs w:val="28"/>
        </w:rPr>
        <w:t xml:space="preserve">или гражданского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</w:t>
      </w:r>
      <w:r>
        <w:rPr>
          <w:b/>
          <w:i/>
          <w:sz w:val="28"/>
          <w:szCs w:val="28"/>
        </w:rPr>
        <w:br/>
      </w:r>
      <w:r w:rsidRPr="006E0EC6">
        <w:rPr>
          <w:b/>
          <w:i/>
          <w:sz w:val="28"/>
          <w:szCs w:val="28"/>
        </w:rPr>
        <w:t xml:space="preserve">в отношении которых лицо, замещающее государственную должность, </w:t>
      </w:r>
      <w:r>
        <w:rPr>
          <w:b/>
          <w:i/>
          <w:sz w:val="28"/>
          <w:szCs w:val="28"/>
        </w:rPr>
        <w:br/>
      </w:r>
      <w:r w:rsidRPr="006E0EC6">
        <w:rPr>
          <w:b/>
          <w:i/>
          <w:sz w:val="28"/>
          <w:szCs w:val="28"/>
        </w:rPr>
        <w:t>или гражданский служащий осуществляет или ранее осуществлял отдельные функции государственного управления.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Лицу, замещающему государственную должность, или</w:t>
      </w:r>
      <w:r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 xml:space="preserve">гражданскому служащему и их родственникам рекомендуется не принимать подарки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от организаций, в отношении которых лицо, замещающее государственную должность, или</w:t>
      </w:r>
      <w:r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 xml:space="preserve">гражданский служащий осуществляет или ранее осуществлял отдельные функции государственного управления, вне зависимости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от стоимости этих подарков и поводов дарения.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Представителю нанимателя, в случае если ему стало известно о получении лицом, замещающим государственную должность, или</w:t>
      </w:r>
      <w:r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гражданским служащим подарка от физических лиц или организаций, в отношении которых лицо, замещающее государственную должность, или</w:t>
      </w:r>
      <w:r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гражданский служащий осуществляет или ранее осуществлял отдельные функции государственного управления, необходимо оценить, насколько полученный подарок связан с исполнением должностных обязанностей.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Если подарок связан с исполнением должностных обязанностей, то в отношении лица, замещающего государственную должность, или</w:t>
      </w:r>
      <w:r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гражданского служащего должны быть применены меры дисциплинарной ответственности, учитывая характер совершенного лицом, замещающим государственную должность, или</w:t>
      </w:r>
      <w:r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гражданским служащим коррупционного правонарушения, его тяжесть, обстоятельства, при которых оно совершено, соблюдение лицом, замещающим государственную должность, или</w:t>
      </w:r>
      <w:r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гражданским служащим других ограничений и запретов, требований о предотвращении или об урегулировании</w:t>
      </w:r>
      <w:r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конфликта интересов и исполнение им обязанностей, установленных в целях противодействия коррупции, а также предшествующие результаты исполнения лицом, замещающим государственную должность, или</w:t>
      </w:r>
      <w:r w:rsidR="006048B6"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гражданским служащим своих должностных обязанностей.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Если подарок не связан с исполнением должностных обязанностей, то лицу, замещающему государственную должность, или</w:t>
      </w:r>
      <w:r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гражданскому служащему рекомендуется указать на то, что получение подарков от заинтересованных физических лиц и организаций может нанести урон репутации государственного органа, и поэтому является нежелательным вне зависимости от повода дарения.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В случае если представитель нанимателя обладает информацией о получении родственниками лица, замещающего государственную должность, или</w:t>
      </w:r>
      <w:r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гражданского служащего подарков от физических лиц и/или организаций, в отношении которых лицо, замещающее государственную должность, или</w:t>
      </w:r>
      <w:r w:rsidR="006048B6"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гражданский служащий осуществляет или ранее осуществлял отдельные функции государственного управления, рекомендуется: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указать лицу, замещающему государственную должность, или</w:t>
      </w:r>
      <w:r w:rsidR="006048B6"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гражданскому служащему, что факт получения подарков влечет конфликт интересов;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предложить вернуть соответствующий подарок или компенсировать его стоимость;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до принятия лицом, замещающим государственную должность, или</w:t>
      </w:r>
      <w:r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гражданским служащим мер по урегулированию конфликта интересов отстранить указанных лиц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Комментарий</w:t>
      </w:r>
    </w:p>
    <w:p w:rsidR="00846EF7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Установлен запрет лицам, замещающим государственную должность, или</w:t>
      </w:r>
      <w:r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 xml:space="preserve">гражданским служащим получать в связи с исполнением должностных обязанностей вознаграждения от физических и юридических лиц 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Вместе с тем, проверяемая организация или ее представители могут попытаться подарить лицу, замещающему государственную должность, или</w:t>
      </w:r>
      <w:r w:rsidR="006048B6"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гражданскому служащему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учитывать, что получение подарка от заинтересованной организации ставит лицо, замещающее государственную должность, или</w:t>
      </w:r>
      <w:r w:rsidR="006048B6"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гражданского служащего в ситуацию конфликта интересов. Полученная выгода может негативно повлиять на исполнение ими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указанных лиц и, тем самым, могут нанести ущерб репутации государственного органа и государственной службе в целом.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То же самое относится и к подаркам, получаемым от заинтересованной организации родственниками названных лиц. Действующее законодательство не устанавливает никаких ограничений на получение подарков и иных благ родственниками лиц, замещающих государственную должность, или</w:t>
      </w:r>
      <w:r w:rsidR="006048B6"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гражданских служащих. 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и решения этих лиц.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4.2.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 осуществляет отдельные функции государственного управления в отношении физических лиц или организаций, которые предоставляли или предоставляют услуги, в том числе платные, гражданскому служащему, его родственникам или иным лицам, с которыми связана личная заинтересованность гражданского служащего.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Гражданскому служащему следует уведомить представителя нанимателя в письменной форме о наличии личной заинтересованности.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Представителю нанимателя следует оценить, действительно ли отношения гражданского служащего с указанными физическими лицами и организациями могут привести к необъективному исполнению им должностных обязанностей. Если вероятность возникновения конфликта интересов высока, рекомендуется отстранить гражданского служащего от исполнения должностных (служебных) обязанностей в отношении физических лиц или организаций, которые предоставляли или предоставляют услуги, в том числе платные, гражданскому служащему, его родственникам или иным лицам, с которыми связана личная заинтересованность гражданского служащего.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4.3.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Лицо, замещающее государственную должность, или гражданский служащий получает подарки от своего непосредственного подчиненного.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0EC6">
        <w:rPr>
          <w:rFonts w:ascii="Times New Roman" w:hAnsi="Times New Roman" w:cs="Times New Roman"/>
          <w:bCs/>
          <w:sz w:val="28"/>
          <w:szCs w:val="28"/>
        </w:rPr>
        <w:t xml:space="preserve">Лица, замещающие государственные должности области, государственные гражданские служащие области,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6E0EC6">
        <w:rPr>
          <w:rFonts w:ascii="Times New Roman" w:hAnsi="Times New Roman" w:cs="Times New Roman"/>
          <w:bCs/>
          <w:sz w:val="28"/>
          <w:szCs w:val="28"/>
        </w:rPr>
        <w:t>и другими официальными мероприятиями, участие в которых связано с исполнением ими служебных (должностных) обязанностей.</w:t>
      </w:r>
    </w:p>
    <w:p w:rsidR="00846EF7" w:rsidRDefault="00846EF7" w:rsidP="006048B6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6E0EC6">
        <w:rPr>
          <w:sz w:val="28"/>
          <w:szCs w:val="28"/>
        </w:rPr>
        <w:t>Представителю нанимателя, которому стало известно о получении лицом, замещающим государственную должность, или</w:t>
      </w:r>
      <w:r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 xml:space="preserve">гражданским служащим подарков от непосредственных подчиненных, следует указать этим лицам на то, что подобный подарок может рассматриваться как полученный в связи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с исполнением должностных обязанностей, в связи, с чем подобная практика может повлечь конфликт интересов, а также рекомендовать лицу, замещающему государственную должность, или</w:t>
      </w:r>
      <w:r w:rsidR="006048B6">
        <w:rPr>
          <w:sz w:val="28"/>
          <w:szCs w:val="28"/>
        </w:rPr>
        <w:t xml:space="preserve"> </w:t>
      </w:r>
      <w:r w:rsidRPr="006E0EC6">
        <w:rPr>
          <w:sz w:val="28"/>
          <w:szCs w:val="28"/>
        </w:rPr>
        <w:t>гражданскому служащему вернуть полученный подарок дарителю в целях предотвращения конфликта интересов.</w:t>
      </w:r>
    </w:p>
    <w:p w:rsidR="00846EF7" w:rsidRDefault="00846EF7" w:rsidP="00846EF7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</w:p>
    <w:p w:rsidR="00846EF7" w:rsidRPr="006E0EC6" w:rsidRDefault="00846EF7" w:rsidP="00846EF7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6E0EC6">
        <w:rPr>
          <w:b/>
          <w:sz w:val="28"/>
          <w:szCs w:val="28"/>
          <w:u w:val="single"/>
        </w:rPr>
        <w:t>5. Конфликт интересов, связанный с имущественными</w:t>
      </w:r>
    </w:p>
    <w:p w:rsidR="00846EF7" w:rsidRPr="006E0EC6" w:rsidRDefault="00846EF7" w:rsidP="00846EF7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6E0EC6">
        <w:rPr>
          <w:b/>
          <w:sz w:val="28"/>
          <w:szCs w:val="28"/>
          <w:u w:val="single"/>
        </w:rPr>
        <w:t>обязательствами и судебными разбирательствами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5.1.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 участвует в осуществлении отдельных функций государственного управления в отношении организации, перед которой сам гражданский служащий и/или его родственники имеют имущественные обязательства.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В этом случае гражданскому служащему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это, гражданскому служащему следует уведомить представителя нанимателя о наличии личной заинтересованности в письменной форме.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Представителю нанимателя рекомендуется по крайней мере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до урегулирования имущественного обязательства отстранить гражданского служащего от исполнения должностных (служебных) обязанностей в отношении организации, перед которой сам гражданский служащий, его родственники или иные лица, с которыми связана личная заинтересованность гражданского служащего, имеют имущественные обязательства.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5.2.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 участвует в осуществлении отдельных функций государственного управления в отношении кредиторов организации, владельцами или работниками которых являются родственники гражданского служащего.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Гражданскому служащему следует уведомить представителя нанимателя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о нал</w:t>
      </w:r>
      <w:r>
        <w:rPr>
          <w:sz w:val="28"/>
          <w:szCs w:val="28"/>
        </w:rPr>
        <w:t xml:space="preserve">ичии личной заинтересованности </w:t>
      </w:r>
      <w:r w:rsidRPr="006E0EC6">
        <w:rPr>
          <w:sz w:val="28"/>
          <w:szCs w:val="28"/>
        </w:rPr>
        <w:t>в письменной форме.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Представителю нанимателя рекомендуется отстранить гражданского служащего от исполнения должностных (служебных) обязанностей в отношении кредиторов организации, владельцами или сотрудниками которых являются родственники гражданского служащего или иные лица, с которыми связана личная заинтересованность гражданского служащего.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5.3.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 участвует в осуществлении отдельных функций государственного управления в отношении организации, которая имеет имущественные обязательства перед гражданским служащим, его родственниками, или иными лицами, с которыми связана личная заинтересованность гражданского служащего.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Гражданскому служащему следует уведомить представителя нанимателя в письменной </w:t>
      </w:r>
      <w:r>
        <w:rPr>
          <w:sz w:val="28"/>
          <w:szCs w:val="28"/>
        </w:rPr>
        <w:t xml:space="preserve">или устной </w:t>
      </w:r>
      <w:r w:rsidRPr="006E0EC6">
        <w:rPr>
          <w:sz w:val="28"/>
          <w:szCs w:val="28"/>
        </w:rPr>
        <w:t>форме о наличии личной заинтересованности.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Представителю нанимателя рекомендуется по крайней мере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до урегулирования имущественного обязательства отстранить гражданского служащего от исполнения должностных (служебных) обязанностей в отношении организации, которая имеет имущественные обязательства перед гражданским служащим, его родственниками, или иными лицами, с которыми связана личная заинтересованность гражданского служащего.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5.4.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служащий, его родственники или иные лица, с которыми связана личная заинтересованность гражданского служащего, участвуют в деле, рассматриваемом в судебном разбирательстве с физическими лицами и организациями, в отношении которых гражданский служащий осуществляет отдельные функции государственного управления.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Гражданскому служащему следует уведомить представителя нанимателя в письменной форме о наличии личной заинтересованности.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Представителю нанимателя рекомендуется отстранить гражданского служащего от исполнения должностных (служебных) обязанностей в отношении физических лиц и организаций, которые находятся в стадии судебного разбирательства с гражданским служащим, его родственниками или иными лицами, с которыми связана личная заинтересованность гражданского служащего.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6E0EC6">
        <w:rPr>
          <w:b/>
          <w:sz w:val="28"/>
          <w:szCs w:val="28"/>
          <w:u w:val="single"/>
        </w:rPr>
        <w:t>6. Конфликт интересов, связанный с взаимодействием</w:t>
      </w:r>
    </w:p>
    <w:p w:rsidR="00846EF7" w:rsidRPr="006E0EC6" w:rsidRDefault="00846EF7" w:rsidP="00846EF7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6E0EC6">
        <w:rPr>
          <w:b/>
          <w:sz w:val="28"/>
          <w:szCs w:val="28"/>
          <w:u w:val="single"/>
        </w:rPr>
        <w:t>с бывшим работодателем и трудоустройством после увольнения</w:t>
      </w:r>
    </w:p>
    <w:p w:rsidR="00846EF7" w:rsidRPr="006E0EC6" w:rsidRDefault="00846EF7" w:rsidP="00846EF7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6E0EC6">
        <w:rPr>
          <w:b/>
          <w:sz w:val="28"/>
          <w:szCs w:val="28"/>
          <w:u w:val="single"/>
        </w:rPr>
        <w:t>с государственной гражданской службы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6.1.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 участвует в осуществлении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государственную гражданскую службу.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Гражданскому служащему в случае поручения ему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государственную гражданскую службу, рекомендуется уведомить представителя нанимателя в письменной форме о факте предыдущей работы в данной организации и о возможности возникновения конфликтной ситуации.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Представителю нанимателя рекомендуется оценить, могут ли взаимоотношения гражданского служащего с бывшим работодателем повлиять на объективное исполнение должностных обязанностей и повлечь конфликт интересов. В случае если существует большая вероятность возникновения конфликта интересов, представителю нанимателя рекомендуется отстранить гражданского служащего от исполнения должностных (служебных) обязанностей в отношении бывшего работодателя.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Комментарий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Гражданский служащий, поступивший на государственную гражданскую службу в государственный орган из организации частного сектора, может сохранить дружеские отношения со своими бывшими коллегами и симпатию к этой организации в целом. Возможна и обратная ситуация, при которой гражданский служащий по тем или иным причинам испытывает неприязнь к бывшему работодателю.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И дружеское, и враждебное отношение к проверяемой организации могут воспрепятствовать объективному исполнению гражданским служащим его должностных обязанностей.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При этом необходимо отметить,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заинтересованностью, т.к. не влечет возможности получения доходов для гражданского служащего, членов его семьи или организаций, с которыми гражданский служащий связан финансовыми или иными обязательствами.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Тем не менее, следует учитывать, что в соответствии с </w:t>
      </w:r>
      <w:hyperlink r:id="rId14" w:history="1">
        <w:r w:rsidRPr="006E0EC6">
          <w:rPr>
            <w:sz w:val="28"/>
            <w:szCs w:val="28"/>
          </w:rPr>
          <w:t>пунктом 5 части 1 статьи 18</w:t>
        </w:r>
      </w:hyperlink>
      <w:r w:rsidRPr="006E0EC6">
        <w:rPr>
          <w:sz w:val="28"/>
          <w:szCs w:val="28"/>
        </w:rPr>
        <w:t xml:space="preserve"> Федерального закона № 79-ФЗ гражданский служащий обязан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6.2. Описание ситуации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 ведет переговоры о трудоустройстве после увольнения с государственной гражданской службы на работу в организацию, в отношении которой он осуществляет отдельные функции государственного управления.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Гражданскому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гражданскому служащему рекомендуется отказаться от их обсуждения до момента увольнения с государственной гражданской службы.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В случае если указанные переговоры о последующем трудоустройстве начались, гражданскому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Представителю нанимателя рекомендуется отстранить гражданского служащего от исполнения должностных (служебных) обязанностей в отношении организации, с которой он ведет переговоры о трудоустройстве после увольнения с государственной гражданской службы.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С трудоустройством бывших гражданских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</w:t>
      </w:r>
      <w:proofErr w:type="gramStart"/>
      <w:r w:rsidRPr="006E0EC6">
        <w:rPr>
          <w:sz w:val="28"/>
          <w:szCs w:val="28"/>
        </w:rPr>
        <w:t>например</w:t>
      </w:r>
      <w:proofErr w:type="gramEnd"/>
      <w:r w:rsidRPr="006E0EC6">
        <w:rPr>
          <w:sz w:val="28"/>
          <w:szCs w:val="28"/>
        </w:rPr>
        <w:t>: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● бывший гражданский служащий поступает на работу в частную организацию, регулярно взаимодействующую с государственным органом, в котором гражданский служащий ранее замещал должность;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● бывший гражданский служащий создает собственную организацию, существенной частью деятельности которой является взаимодействие с государственным органом, в котором гражданский служащий ранее замещал должность;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● гражданский служащий продвигает определенные проекты с тем, чтобы после увольнения с государственной гражданской службы заниматься их реализацией.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6E0EC6">
        <w:rPr>
          <w:b/>
          <w:sz w:val="28"/>
          <w:szCs w:val="28"/>
          <w:u w:val="single"/>
        </w:rPr>
        <w:t>7. Ситуации, связанные с явным нарушением гражданским служащим установленных запретов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b/>
          <w:sz w:val="16"/>
          <w:szCs w:val="16"/>
          <w:u w:val="single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7.1.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В соответствии с </w:t>
      </w:r>
      <w:hyperlink r:id="rId15" w:history="1">
        <w:r w:rsidRPr="006E0EC6">
          <w:rPr>
            <w:sz w:val="28"/>
            <w:szCs w:val="28"/>
          </w:rPr>
          <w:t>пунктом 11 части 1 статьи 17</w:t>
        </w:r>
      </w:hyperlink>
      <w:r>
        <w:rPr>
          <w:sz w:val="28"/>
          <w:szCs w:val="28"/>
        </w:rPr>
        <w:t xml:space="preserve"> Федерального закона </w:t>
      </w:r>
      <w:r w:rsidR="006048B6">
        <w:rPr>
          <w:sz w:val="28"/>
          <w:szCs w:val="28"/>
        </w:rPr>
        <w:t xml:space="preserve">            </w:t>
      </w:r>
      <w:r w:rsidRPr="006E0EC6">
        <w:rPr>
          <w:sz w:val="28"/>
          <w:szCs w:val="28"/>
        </w:rPr>
        <w:t>№ 79-ФЗ гражданскому служащему 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Представителю нанимателя при принятии решения о предоставлении или не предоставлении разрешения рекомендуется уделить особое внимание основанию и цели награждения, а также тому, насколько получение гражданским служащим награды, почетного и специального звания может породить сомнение в его беспристрастности и объективности.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7.2.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 в ходе проведения контрольно-надзорных мероприятий обнаруживает нарушения законодательства. Гражданский служащий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гражданского служащего или иные лица, с которыми связана личная заинтересованность гражданского служащего.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Гражданскому служащему при выявлении в ходе контрольно-надзорных мероприятий нарушений законодательства рекомендуется воздержаться от дачи советов относительно того, какие организации могут быть привлечены для устранения этих нарушений.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Комментарий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Данная ситуация в целом аналогична ситуации, рассмотренной в </w:t>
      </w:r>
      <w:hyperlink w:anchor="Par92" w:history="1">
        <w:r w:rsidRPr="006E0EC6">
          <w:rPr>
            <w:sz w:val="28"/>
            <w:szCs w:val="28"/>
          </w:rPr>
          <w:t>пункте 2.2</w:t>
        </w:r>
      </w:hyperlink>
      <w:r w:rsidRPr="006E0EC6">
        <w:rPr>
          <w:sz w:val="28"/>
          <w:szCs w:val="28"/>
        </w:rPr>
        <w:t xml:space="preserve">. При этом «советы», предоставляемые гражданским служащим проверяемым организациям, могут быть по-разному оформлены: они могут предоставляться </w:t>
      </w:r>
      <w:r>
        <w:rPr>
          <w:sz w:val="28"/>
          <w:szCs w:val="28"/>
        </w:rPr>
        <w:br/>
      </w:r>
      <w:r w:rsidRPr="006E0EC6">
        <w:rPr>
          <w:sz w:val="28"/>
          <w:szCs w:val="28"/>
        </w:rPr>
        <w:t>в устной форме, в форме писем, перечни рекомендуемых организаций могут размещаться на сайте соответствующего государственного органа и т.д. В любом случае, если гражданский служащий не просто информирует проверяемую организацию обо всех компаниях, предоставляющих в данном регионе услуги, необходимые для устранения выявленных нарушений, а выделяет какие-то конкретные организации, подобное поведение является нарушением и подлежит рассмотрению на заседании комиссии. Несмотря на то, что рекомендации гражданского служащего могут быть обусловлены не корыстными соображениями, а стремлением обеспечить качественное устранение нарушений, подобные советы обеспечивают возможность получения доходов родственниками гражданского служащего или иными связанными с ним лицами и, следовательно, приводят к возникновению личной заинтересованности.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7.3.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 выполняет иную оплачиваемую работу в организациях, финансируемых иностранными государствами.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В соответствии с </w:t>
      </w:r>
      <w:hyperlink r:id="rId16" w:history="1">
        <w:r w:rsidRPr="006E0EC6">
          <w:rPr>
            <w:sz w:val="28"/>
            <w:szCs w:val="28"/>
          </w:rPr>
          <w:t>пунктом 17 части 1 статьи 17</w:t>
        </w:r>
      </w:hyperlink>
      <w:r w:rsidRPr="006E0EC6">
        <w:rPr>
          <w:sz w:val="28"/>
          <w:szCs w:val="28"/>
        </w:rPr>
        <w:t xml:space="preserve"> Федерального закона </w:t>
      </w:r>
      <w:r w:rsidR="006048B6">
        <w:rPr>
          <w:sz w:val="28"/>
          <w:szCs w:val="28"/>
        </w:rPr>
        <w:t xml:space="preserve">            </w:t>
      </w:r>
      <w:r w:rsidRPr="006E0EC6">
        <w:rPr>
          <w:sz w:val="28"/>
          <w:szCs w:val="28"/>
        </w:rPr>
        <w:t>№ 79-ФЗ 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российским законодательством.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Представителю нанимателя при принятии решения о предоставлении или не предоставлении указанного разрешения рекомендуется уделить особое внимание тому, насколько выполнение гражданским служащим иной оплачиваемой работы может породить сомнение в его беспристрастности и объективности, а также «выяснить», какую именно работу он там выполняет.</w:t>
      </w:r>
    </w:p>
    <w:p w:rsidR="00846EF7" w:rsidRPr="002A418F" w:rsidRDefault="00846EF7" w:rsidP="00846EF7">
      <w:pPr>
        <w:spacing w:line="276" w:lineRule="auto"/>
        <w:ind w:firstLine="709"/>
        <w:jc w:val="both"/>
        <w:rPr>
          <w:b/>
          <w:sz w:val="16"/>
          <w:szCs w:val="16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7.4. Описание ситуации</w:t>
      </w:r>
    </w:p>
    <w:p w:rsidR="00846EF7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0EC6">
        <w:rPr>
          <w:b/>
          <w:i/>
          <w:sz w:val="28"/>
          <w:szCs w:val="28"/>
        </w:rPr>
        <w:t>Гражданский 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преимуществ при совершении коммерческих операций.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46EF7" w:rsidRPr="006E0EC6" w:rsidRDefault="00846EF7" w:rsidP="00846EF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0EC6">
        <w:rPr>
          <w:b/>
          <w:sz w:val="28"/>
          <w:szCs w:val="28"/>
        </w:rPr>
        <w:t>Меры предотвращения и урегулирования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 xml:space="preserve">Гражданскому служащему запрещается разглашать или использовать в целях, не связанных с государственной гражданской службой, сведения, отнесенные в соответствии с федеральным </w:t>
      </w:r>
      <w:hyperlink r:id="rId17" w:history="1">
        <w:r w:rsidRPr="006E0EC6">
          <w:rPr>
            <w:sz w:val="28"/>
            <w:szCs w:val="28"/>
          </w:rPr>
          <w:t>законо</w:t>
        </w:r>
      </w:hyperlink>
      <w:r w:rsidRPr="006E0EC6">
        <w:rPr>
          <w:sz w:val="28"/>
          <w:szCs w:val="28"/>
        </w:rPr>
        <w:t>дательством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 в том числе и на использование не конфиденциальной информации, которая лишь временно недоступна широкой общественности.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В связи с этим гражданскому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846EF7" w:rsidRPr="006E0EC6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Представителю нанимателя, которому стало известно о факте использования гражданским служащим информации, полученной в ходе исполнения служебных обязанностей и временно недоступной широкой общественности, для получения конкурентных преимуществ при совершении коммерческих операций, рекомендуется рассмотреть вопрос о применении к гражданскому служащему мер дисциплинарной ответственности за нарушение запретов, связанных с государственной гражданской службой, учитывая характер совершенного гражданским служащим коррупционного правонарушения, его тяжесть, обстоятельства, при которых оно совершено, соблюдение гражданским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гражданским служащим своих должностных обязанностей.</w:t>
      </w:r>
    </w:p>
    <w:p w:rsidR="00846EF7" w:rsidRDefault="00846EF7" w:rsidP="00846EF7">
      <w:pPr>
        <w:spacing w:line="276" w:lineRule="auto"/>
        <w:ind w:firstLine="709"/>
        <w:jc w:val="both"/>
        <w:rPr>
          <w:sz w:val="28"/>
          <w:szCs w:val="28"/>
        </w:rPr>
      </w:pPr>
      <w:r w:rsidRPr="006E0EC6">
        <w:rPr>
          <w:sz w:val="28"/>
          <w:szCs w:val="28"/>
        </w:rPr>
        <w:t>В случае установления признаков дисциплинарного проступка либо факта совершения гражданским служащим деяния, содержащего признаки административного правонарушения или состава преступления,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FB028C" w:rsidRDefault="00FB028C" w:rsidP="00846EF7">
      <w:pPr>
        <w:spacing w:line="276" w:lineRule="auto"/>
        <w:ind w:firstLine="709"/>
        <w:jc w:val="both"/>
        <w:rPr>
          <w:sz w:val="28"/>
          <w:szCs w:val="28"/>
        </w:rPr>
      </w:pPr>
    </w:p>
    <w:p w:rsidR="00FB028C" w:rsidRPr="00FB028C" w:rsidRDefault="00FB028C" w:rsidP="00FB028C">
      <w:pPr>
        <w:rPr>
          <w:i/>
          <w:sz w:val="24"/>
          <w:szCs w:val="24"/>
        </w:rPr>
      </w:pPr>
      <w:r w:rsidRPr="00FB028C">
        <w:rPr>
          <w:i/>
          <w:sz w:val="24"/>
          <w:szCs w:val="24"/>
        </w:rPr>
        <w:t xml:space="preserve">Приложение № 1 к МЕТОДИЧЕСКИМ РЕКОМЕНДАЦИЯМ </w:t>
      </w:r>
    </w:p>
    <w:p w:rsidR="00FB028C" w:rsidRPr="00FB028C" w:rsidRDefault="00FB028C" w:rsidP="00FB028C">
      <w:pPr>
        <w:widowControl/>
        <w:rPr>
          <w:rFonts w:eastAsia="Calibri"/>
          <w:i/>
          <w:sz w:val="24"/>
          <w:szCs w:val="24"/>
        </w:rPr>
      </w:pPr>
      <w:r w:rsidRPr="00FB028C">
        <w:rPr>
          <w:i/>
          <w:sz w:val="24"/>
          <w:szCs w:val="24"/>
        </w:rPr>
        <w:t>по повышению эффективности кадровой работы по</w:t>
      </w:r>
      <w:r w:rsidRPr="00FB028C">
        <w:rPr>
          <w:rFonts w:eastAsia="Calibri"/>
          <w:i/>
          <w:sz w:val="24"/>
          <w:szCs w:val="24"/>
        </w:rPr>
        <w:t xml:space="preserve"> анализу сведений, содержащихся в анкетах, представляемых при назначении </w:t>
      </w:r>
      <w:r w:rsidRPr="00FB028C">
        <w:rPr>
          <w:rFonts w:eastAsia="Calibri"/>
          <w:i/>
          <w:sz w:val="24"/>
          <w:szCs w:val="24"/>
        </w:rPr>
        <w:br/>
        <w:t xml:space="preserve">на государственные и муниципальные должности, должности государственной гражданской и муниципальной службы и поступлении на такую службу, об их родственниках и свойственниках в целях выявления возможного конфликта интересов </w:t>
      </w:r>
      <w:r w:rsidRPr="00FB028C">
        <w:rPr>
          <w:i/>
          <w:sz w:val="24"/>
          <w:szCs w:val="24"/>
        </w:rPr>
        <w:t>(письмо ДЕПГОССЛУЖБЫ ЮГРЫ № 36-Исх-493 от 16.03.2022</w:t>
      </w:r>
      <w:r w:rsidR="007D1D36">
        <w:rPr>
          <w:i/>
          <w:sz w:val="24"/>
          <w:szCs w:val="24"/>
        </w:rPr>
        <w:t>)</w:t>
      </w:r>
    </w:p>
    <w:p w:rsidR="00846EF7" w:rsidRPr="00FB028C" w:rsidRDefault="00846EF7" w:rsidP="00FB028C">
      <w:pPr>
        <w:spacing w:line="276" w:lineRule="auto"/>
        <w:ind w:firstLine="709"/>
        <w:rPr>
          <w:i/>
          <w:sz w:val="24"/>
          <w:szCs w:val="24"/>
        </w:rPr>
      </w:pPr>
    </w:p>
    <w:sectPr w:rsidR="00846EF7" w:rsidRPr="00FB0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EF7" w:rsidRDefault="00846EF7" w:rsidP="00846EF7">
      <w:r>
        <w:separator/>
      </w:r>
    </w:p>
  </w:endnote>
  <w:endnote w:type="continuationSeparator" w:id="0">
    <w:p w:rsidR="00846EF7" w:rsidRDefault="00846EF7" w:rsidP="0084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EF7" w:rsidRDefault="00846EF7" w:rsidP="00846EF7">
      <w:r>
        <w:separator/>
      </w:r>
    </w:p>
  </w:footnote>
  <w:footnote w:type="continuationSeparator" w:id="0">
    <w:p w:rsidR="00846EF7" w:rsidRDefault="00846EF7" w:rsidP="00846EF7">
      <w:r>
        <w:continuationSeparator/>
      </w:r>
    </w:p>
  </w:footnote>
  <w:footnote w:id="1">
    <w:p w:rsidR="00846EF7" w:rsidRPr="00D33A29" w:rsidRDefault="00846EF7" w:rsidP="00846EF7">
      <w:pPr>
        <w:pStyle w:val="a3"/>
        <w:rPr>
          <w:b/>
          <w:bCs/>
        </w:rPr>
      </w:pPr>
      <w:r w:rsidRPr="00C913D5">
        <w:rPr>
          <w:rStyle w:val="a5"/>
        </w:rPr>
        <w:footnoteRef/>
      </w:r>
      <w:r w:rsidRPr="00C913D5">
        <w:t xml:space="preserve"> </w:t>
      </w:r>
      <w:r w:rsidRPr="00C913D5">
        <w:rPr>
          <w:bCs/>
        </w:rPr>
        <w:t>Обзор типовых ситуаций конфликта интересов на государственной службе Российской Федерации и порядка их урегулирования – Министерство труда Рос</w:t>
      </w:r>
      <w:r>
        <w:rPr>
          <w:bCs/>
        </w:rPr>
        <w:t>с</w:t>
      </w:r>
      <w:r w:rsidRPr="00C913D5">
        <w:rPr>
          <w:bCs/>
        </w:rPr>
        <w:t>ийской Федерации (ред. от 16.09.2021).</w:t>
      </w:r>
    </w:p>
    <w:p w:rsidR="00846EF7" w:rsidRDefault="00846EF7" w:rsidP="00846EF7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F7"/>
    <w:rsid w:val="00204041"/>
    <w:rsid w:val="0042042A"/>
    <w:rsid w:val="006048B6"/>
    <w:rsid w:val="007D1D36"/>
    <w:rsid w:val="00846EF7"/>
    <w:rsid w:val="00985433"/>
    <w:rsid w:val="0099622B"/>
    <w:rsid w:val="00B34D1E"/>
    <w:rsid w:val="00E86406"/>
    <w:rsid w:val="00F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B1174-3A37-42BB-8715-E25F99EA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E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846EF7"/>
    <w:pPr>
      <w:widowControl/>
      <w:autoSpaceDE/>
      <w:autoSpaceDN/>
      <w:adjustRightInd/>
    </w:pPr>
  </w:style>
  <w:style w:type="character" w:customStyle="1" w:styleId="a4">
    <w:name w:val="Текст сноски Знак"/>
    <w:basedOn w:val="a0"/>
    <w:link w:val="a3"/>
    <w:semiHidden/>
    <w:rsid w:val="00846E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46E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25A0B31BBCA70CEBB426A3911772C428BB7B8B36F5C228B535284C11AF1E22B8532F33B24hEJ" TargetMode="External"/><Relationship Id="rId13" Type="http://schemas.openxmlformats.org/officeDocument/2006/relationships/hyperlink" Target="consultantplus://offline/ref=719969F30F39E0AEB4D5BBD9E31F4C9E8259B63F99BFBF4391AA03AF58DCBAAB1AD8AB7E1CW4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9969F30F39E0AEB4D5BBD9E31F4C9E8259B63F99BFBF4391AA03AF58DCBAAB1AD8AB7CC00D10F81DW7I" TargetMode="External"/><Relationship Id="rId12" Type="http://schemas.openxmlformats.org/officeDocument/2006/relationships/hyperlink" Target="consultantplus://offline/ref=719969F30F39E0AEB4D5BBD9E31F4C9E8259B5369EB1BF4391AA03AF58DCBAAB1AD8AB781CW4I" TargetMode="External"/><Relationship Id="rId17" Type="http://schemas.openxmlformats.org/officeDocument/2006/relationships/hyperlink" Target="consultantplus://offline/ref=719969F30F39E0AEB4D5BBD9E31F4C9E8A58BD379ABDE24999F30FAD15W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19969F30F39E0AEB4D5BBD9E31F4C9E8259B63F99BFBF4391AA03AF58DCBAAB1AD8AB17W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EB6811A1F09BB214DC2C19EDE59434C7F8F87B00E0A355D9A71B2FBBB67817A76AF3w0j1A" TargetMode="External"/><Relationship Id="rId11" Type="http://schemas.openxmlformats.org/officeDocument/2006/relationships/hyperlink" Target="consultantplus://offline/ref=719969F30F39E0AEB4D5BBD9E31F4C9E8259B5369EB1BF4391AA03AF58DCBAAB1AD8AB781CW4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19969F30F39E0AEB4D5BBD9E31F4C9E8259B63F99BFBF4391AA03AF58DCBAAB1AD8AB7CC00D10FC1DWCI" TargetMode="External"/><Relationship Id="rId10" Type="http://schemas.openxmlformats.org/officeDocument/2006/relationships/hyperlink" Target="consultantplus://offline/ref=719969F30F39E0AEB4D5BBD9E31F4C9E8259B5369EB1BF4391AA03AF58DCBAAB1AD8AB7CC00D11F31DW2I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B425A0B31BBCA70CEBB426A3911772C428BB7B8B36F5C228B535284C11AF1E22B8532F33B24hEJ" TargetMode="External"/><Relationship Id="rId14" Type="http://schemas.openxmlformats.org/officeDocument/2006/relationships/hyperlink" Target="consultantplus://offline/ref=719969F30F39E0AEB4D5BBD9E31F4C9E8259B63F99BFBF4391AA03AF58DCBAAB1AD8AB7CC00D10F21DW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7070</Words>
  <Characters>40299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Яна Каримова</cp:lastModifiedBy>
  <cp:revision>5</cp:revision>
  <dcterms:created xsi:type="dcterms:W3CDTF">2022-04-12T07:41:00Z</dcterms:created>
  <dcterms:modified xsi:type="dcterms:W3CDTF">2022-04-12T07:53:00Z</dcterms:modified>
</cp:coreProperties>
</file>