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2F4193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F85DBC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2F4193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2F4193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2F419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F4193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2F4193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2F4193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2F4193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2F4193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F4193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2F4193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F4193">
        <w:rPr>
          <w:rFonts w:ascii="Times New Roman" w:hAnsi="Times New Roman"/>
          <w:sz w:val="20"/>
          <w:szCs w:val="20"/>
          <w:lang w:val="en-US"/>
        </w:rPr>
        <w:t>:</w:t>
      </w:r>
      <w:r w:rsidRPr="002F4193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F419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F419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F4193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F4193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F85DBC" w:rsidRPr="0097359D" w:rsidRDefault="00F85DBC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Default="00F85DB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22.03.2017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№ </w:t>
      </w:r>
      <w:r w:rsidR="007A45A5">
        <w:rPr>
          <w:rFonts w:ascii="Times New Roman" w:hAnsi="Times New Roman"/>
          <w:sz w:val="26"/>
          <w:szCs w:val="26"/>
        </w:rPr>
        <w:t>140</w:t>
      </w:r>
    </w:p>
    <w:p w:rsidR="00F85DBC" w:rsidRPr="00CC7447" w:rsidRDefault="00F85DBC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CC234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положении детей </w:t>
      </w:r>
      <w:proofErr w:type="gramStart"/>
      <w:r>
        <w:rPr>
          <w:rFonts w:ascii="Times New Roman" w:hAnsi="Times New Roman"/>
          <w:sz w:val="26"/>
          <w:szCs w:val="26"/>
        </w:rPr>
        <w:t>на</w:t>
      </w:r>
      <w:proofErr w:type="gramEnd"/>
    </w:p>
    <w:p w:rsidR="00F85DB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территории </w:t>
      </w: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</w:p>
    <w:p w:rsidR="00F85DBC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городской округ</w:t>
      </w:r>
    </w:p>
    <w:p w:rsidR="00F85DBC" w:rsidRPr="00FA3E5F" w:rsidRDefault="00F85DBC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 Пыть-Ях в 2016 году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F85DBC" w:rsidRDefault="00FA3E5F" w:rsidP="00F85DB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</w:t>
      </w:r>
      <w:r w:rsidR="00F85DBC">
        <w:rPr>
          <w:rFonts w:ascii="Times New Roman" w:eastAsia="Times New Roman" w:hAnsi="Times New Roman"/>
          <w:sz w:val="26"/>
          <w:szCs w:val="26"/>
          <w:lang w:eastAsia="ru-RU"/>
        </w:rPr>
        <w:t>информацию органов и учреждений системы профилактики безнадзорности и правонарушений несовершеннолетних о положении детей на территории муниципального образования городской округ город Пыть-Ях в 2017 году (доклад прилагается), руководствуясь</w:t>
      </w:r>
      <w:r w:rsidR="00571182" w:rsidRPr="00571182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="00571182"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lastRenderedPageBreak/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2003F4" w:rsidRDefault="00F85DBC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органов и учреждений системы профилактики безнадзорности и правонарушений несовершеннолетних о положении детей на территории муниципального образования городской округ город Пыть-Ях в 2016 году </w:t>
      </w:r>
      <w:r w:rsidR="00571182">
        <w:rPr>
          <w:rFonts w:ascii="Times New Roman" w:eastAsia="Times New Roman" w:hAnsi="Times New Roman"/>
          <w:sz w:val="26"/>
          <w:szCs w:val="26"/>
          <w:lang w:eastAsia="ru-RU"/>
        </w:rPr>
        <w:t>принять к сведению.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7914" w:rsidRPr="00D926F4" w:rsidRDefault="00F85DBC" w:rsidP="00E77914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Начальнику отдела по осуществлению деятельности территориальной комиссии по делам несовершеннолетних и защите их прав (А.А. Устинов):</w:t>
      </w:r>
    </w:p>
    <w:p w:rsidR="00D926F4" w:rsidRPr="00D926F4" w:rsidRDefault="00D926F4" w:rsidP="00D926F4">
      <w:pPr>
        <w:pStyle w:val="a4"/>
        <w:rPr>
          <w:rFonts w:ascii="Times New Roman" w:hAnsi="Times New Roman"/>
          <w:sz w:val="26"/>
          <w:szCs w:val="26"/>
        </w:rPr>
      </w:pPr>
    </w:p>
    <w:p w:rsidR="00D926F4" w:rsidRDefault="00F85DBC" w:rsidP="00D926F4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направление доклада «О положении детей на территории муниципального образования городской округ город Пыть-Ях в 2016 году» членам территориальной комиссии по делам несовершеннолетних и защите их прав.</w:t>
      </w:r>
    </w:p>
    <w:p w:rsidR="00C514D3" w:rsidRPr="00F85DBC" w:rsidRDefault="00F85DBC" w:rsidP="00F85DB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10.04</w:t>
      </w:r>
      <w:r w:rsidR="00D926F4">
        <w:rPr>
          <w:rFonts w:ascii="Times New Roman" w:hAnsi="Times New Roman"/>
          <w:sz w:val="26"/>
          <w:szCs w:val="26"/>
        </w:rPr>
        <w:t>.2017 г.</w:t>
      </w:r>
    </w:p>
    <w:p w:rsidR="00492D01" w:rsidRDefault="00492D01" w:rsidP="00492D01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C514D3" w:rsidRDefault="00F85DBC" w:rsidP="00025FB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размещение</w:t>
      </w:r>
      <w:r w:rsidRPr="00F85DB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доклада «О положении детей на территории муниципального образования городской округ город Пыть-Ях в 2016 году» а официальном сайте администрации города Пыть-Яха.</w:t>
      </w:r>
    </w:p>
    <w:p w:rsidR="00025FBF" w:rsidRDefault="00F85DBC" w:rsidP="00025FBF">
      <w:pPr>
        <w:spacing w:after="0" w:line="240" w:lineRule="auto"/>
        <w:ind w:left="426" w:hanging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10.04</w:t>
      </w:r>
      <w:r w:rsidR="00025FBF">
        <w:rPr>
          <w:rFonts w:ascii="Times New Roman" w:hAnsi="Times New Roman"/>
          <w:sz w:val="26"/>
          <w:szCs w:val="26"/>
        </w:rPr>
        <w:t>.2017 г.</w:t>
      </w:r>
    </w:p>
    <w:p w:rsidR="00025FBF" w:rsidRPr="00025FBF" w:rsidRDefault="00F85DBC" w:rsidP="00025FB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2E57BD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2F4193" w:rsidRDefault="002F419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F85DBC">
        <w:rPr>
          <w:rFonts w:ascii="Times New Roman" w:hAnsi="Times New Roman"/>
          <w:sz w:val="26"/>
          <w:szCs w:val="26"/>
        </w:rPr>
        <w:t>председател</w:t>
      </w:r>
      <w:r>
        <w:rPr>
          <w:rFonts w:ascii="Times New Roman" w:hAnsi="Times New Roman"/>
          <w:sz w:val="26"/>
          <w:szCs w:val="26"/>
        </w:rPr>
        <w:t>я</w:t>
      </w:r>
      <w:r w:rsidR="00853723" w:rsidRPr="00853723">
        <w:rPr>
          <w:rFonts w:ascii="Times New Roman" w:hAnsi="Times New Roman"/>
          <w:sz w:val="26"/>
          <w:szCs w:val="26"/>
        </w:rPr>
        <w:t xml:space="preserve"> </w:t>
      </w:r>
    </w:p>
    <w:p w:rsid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 w:rsidR="00F85DBC">
        <w:rPr>
          <w:rFonts w:ascii="Times New Roman" w:hAnsi="Times New Roman"/>
          <w:sz w:val="26"/>
          <w:szCs w:val="26"/>
        </w:rPr>
        <w:t xml:space="preserve"> </w:t>
      </w:r>
      <w:r w:rsidR="002F4193">
        <w:rPr>
          <w:rFonts w:ascii="Times New Roman" w:hAnsi="Times New Roman"/>
          <w:sz w:val="26"/>
          <w:szCs w:val="26"/>
        </w:rPr>
        <w:t xml:space="preserve">                  </w:t>
      </w:r>
      <w:r w:rsidR="00F85DBC">
        <w:rPr>
          <w:rFonts w:ascii="Times New Roman" w:hAnsi="Times New Roman"/>
          <w:sz w:val="26"/>
          <w:szCs w:val="26"/>
        </w:rPr>
        <w:t xml:space="preserve">      </w:t>
      </w:r>
      <w:r w:rsidR="00FC4B80">
        <w:rPr>
          <w:rFonts w:ascii="Times New Roman" w:hAnsi="Times New Roman"/>
          <w:sz w:val="26"/>
          <w:szCs w:val="26"/>
        </w:rPr>
        <w:t>А.</w:t>
      </w:r>
      <w:r w:rsidR="002F4193">
        <w:rPr>
          <w:rFonts w:ascii="Times New Roman" w:hAnsi="Times New Roman"/>
          <w:sz w:val="26"/>
          <w:szCs w:val="26"/>
        </w:rPr>
        <w:t>А</w:t>
      </w:r>
      <w:r w:rsidR="00FC4B80">
        <w:rPr>
          <w:rFonts w:ascii="Times New Roman" w:hAnsi="Times New Roman"/>
          <w:sz w:val="26"/>
          <w:szCs w:val="26"/>
        </w:rPr>
        <w:t xml:space="preserve">. </w:t>
      </w:r>
      <w:r w:rsidR="002F4193">
        <w:rPr>
          <w:rFonts w:ascii="Times New Roman" w:hAnsi="Times New Roman"/>
          <w:sz w:val="26"/>
          <w:szCs w:val="26"/>
        </w:rPr>
        <w:t>Устинов</w:t>
      </w: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</w:p>
    <w:p w:rsidR="00AF5E1B" w:rsidRP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AF5E1B">
        <w:rPr>
          <w:rFonts w:ascii="Monotype Corsiva" w:hAnsi="Monotype Corsiva"/>
          <w:sz w:val="56"/>
          <w:szCs w:val="56"/>
        </w:rPr>
        <w:t>ДОКЛАД</w:t>
      </w:r>
    </w:p>
    <w:p w:rsidR="00AF5E1B" w:rsidRP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AF5E1B">
        <w:rPr>
          <w:rFonts w:ascii="Monotype Corsiva" w:hAnsi="Monotype Corsiva"/>
          <w:sz w:val="56"/>
          <w:szCs w:val="56"/>
        </w:rPr>
        <w:t xml:space="preserve">о положении детей </w:t>
      </w:r>
    </w:p>
    <w:p w:rsidR="00AF5E1B" w:rsidRP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AF5E1B">
        <w:rPr>
          <w:rFonts w:ascii="Monotype Corsiva" w:hAnsi="Monotype Corsiva"/>
          <w:sz w:val="56"/>
          <w:szCs w:val="56"/>
        </w:rPr>
        <w:t>на территории муниципального образования</w:t>
      </w:r>
    </w:p>
    <w:p w:rsidR="00AF5E1B" w:rsidRP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AF5E1B">
        <w:rPr>
          <w:rFonts w:ascii="Monotype Corsiva" w:hAnsi="Monotype Corsiva"/>
          <w:sz w:val="56"/>
          <w:szCs w:val="56"/>
        </w:rPr>
        <w:t>городской округ город Пыть-Ях</w:t>
      </w:r>
    </w:p>
    <w:p w:rsidR="00AF5E1B" w:rsidRDefault="00AF5E1B" w:rsidP="00AF5E1B">
      <w:pPr>
        <w:spacing w:after="0" w:line="240" w:lineRule="auto"/>
        <w:jc w:val="center"/>
        <w:rPr>
          <w:rFonts w:ascii="Monotype Corsiva" w:hAnsi="Monotype Corsiva"/>
          <w:sz w:val="56"/>
          <w:szCs w:val="56"/>
        </w:rPr>
      </w:pPr>
      <w:r w:rsidRPr="00AF5E1B">
        <w:rPr>
          <w:rFonts w:ascii="Monotype Corsiva" w:hAnsi="Monotype Corsiva"/>
          <w:sz w:val="56"/>
          <w:szCs w:val="56"/>
        </w:rPr>
        <w:t>в 2016 году</w:t>
      </w: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AF5E1B" w:rsidRDefault="00AF5E1B" w:rsidP="00AF5E1B">
      <w:pPr>
        <w:jc w:val="center"/>
        <w:rPr>
          <w:rFonts w:ascii="Monotype Corsiva" w:hAnsi="Monotype Corsiva"/>
          <w:sz w:val="56"/>
          <w:szCs w:val="56"/>
        </w:rPr>
      </w:pP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Введение.</w:t>
      </w:r>
    </w:p>
    <w:p w:rsidR="00BA7F85" w:rsidRDefault="00BA7F85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A7F85" w:rsidRDefault="00BA7F85" w:rsidP="00BA7F8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государства.</w:t>
      </w:r>
    </w:p>
    <w:p w:rsidR="00BA7F85" w:rsidRPr="00BA7F85" w:rsidRDefault="00BA7F85" w:rsidP="00BA7F85">
      <w:pPr>
        <w:spacing w:after="0" w:line="36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(статья 2 Конституции Российской Федерации)</w:t>
      </w: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муниципальном образовании городской округ город Пыть-Ях политика в отношении детей ориентирована на достижение следующих целей – максимально учитывать интересы и потребности несовершеннолетних, создавать условия для оптимального уровня благосостояния, гарантировать индивидуальную помощь детям, оказавшимся в социально опасном положении или иную трудную жизненную ситуацию.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Реализация указанных целей невозможна без планомерного развития системы, координации усилий в разработку и внедрению в практику мероприятий, направленных на защиту прав и законных интересов несовершеннолетних.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отражены анализ ситуации и тенденций изменения положения детей в муниципальном образовании городской округ город Пыть-Ях.</w:t>
      </w:r>
    </w:p>
    <w:p w:rsidR="0095478D" w:rsidRDefault="0095478D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подготовке доклада использованы материалы органов и учреждений</w:t>
      </w:r>
      <w:r w:rsidR="002A746E">
        <w:rPr>
          <w:rFonts w:ascii="Times New Roman" w:hAnsi="Times New Roman"/>
          <w:sz w:val="26"/>
          <w:szCs w:val="26"/>
        </w:rPr>
        <w:t xml:space="preserve"> системы профилактики безнадзорности и правонарушений несовершеннолетних, организующих свою деятельность на территории муниципального образования.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докладе обращено внимание на проблемы семей, имеющих детей, состояние здоровья, питания, воспитания и образования, социального обслуживания семей и детей. Приведены статистические данные, отражающие динамику изменения положения детей в муниципальном образовании городской округ город Пыть-Ях с 2015 по 2016 годы.</w:t>
      </w: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A746E" w:rsidRDefault="002A746E" w:rsidP="0095478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5478D" w:rsidRDefault="0095478D" w:rsidP="00BA7F8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A7F85" w:rsidRDefault="00BA7F85" w:rsidP="00BA7F8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A7F85" w:rsidRDefault="00BA7F85" w:rsidP="00BA7F8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478D" w:rsidRDefault="0095478D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F5E1B">
        <w:rPr>
          <w:rFonts w:ascii="Times New Roman" w:hAnsi="Times New Roman"/>
          <w:b/>
          <w:sz w:val="32"/>
          <w:szCs w:val="32"/>
        </w:rPr>
        <w:lastRenderedPageBreak/>
        <w:t>Состояние здоровья детей и подростков.</w:t>
      </w:r>
    </w:p>
    <w:p w:rsidR="00AF5E1B" w:rsidRDefault="00AF5E1B" w:rsidP="00AF5E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Состояние здоровья подрастающего поколения – важный показатель благополучия общества и государства, отражающий не только настоящую ситуацию, но и прогноз на будущее. За последние два года достигнуты определенные успехи в области охраны здоровья детей и подростков.</w:t>
      </w:r>
    </w:p>
    <w:p w:rsidR="00AF5E1B" w:rsidRDefault="00AF5E1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Медико-демографические показатели по детскому населению за 2015-2016 годы остались без значительных изменений. Количество детей и подростков в возрасте до 18 лет в 2016 году увеличилось на 30 детей</w:t>
      </w:r>
      <w:r w:rsidR="000F0FEB">
        <w:rPr>
          <w:rFonts w:ascii="Times New Roman" w:hAnsi="Times New Roman"/>
          <w:sz w:val="26"/>
          <w:szCs w:val="26"/>
        </w:rPr>
        <w:t xml:space="preserve"> в сравнении с 2015 годом, новорождённых детей уменьшилось на 81 ребенка.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открытием новой дошкольной образовательной организации увеличилось количество детей посещающих указанные организации с 2562 в 2015 году до 2849 в 2016 году.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Без динамики осталась группа детей «Д» - «Чернобыльцы» и составляет 6 человек. Численность детей коренных малочисленных народов в 2016 году увеличилась и составляет 38 несовершеннолетних (АППГ – 29 детей).</w:t>
      </w:r>
    </w:p>
    <w:p w:rsidR="000F0FEB" w:rsidRDefault="000F0FEB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Общая инфекционно-паразитарная заболеваемость среди детского населения в муниципальном образовании городской округ город Пыть-Ях за 2016 год выросла по сравнению с 2015 годом в 1,9 раза (за счет значительного повышения заболеваемости ОКИ – в 2,7 раза, в том числе сальмонеллезом в 3,5 раза, ОКИ вирусной этиологии составляет – 53% от всех случаев ОКИ, ветряной оспы – в 1,7 раза). 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высоком уровне сохраняется заболеваемость гельминтозами (в основном, за счет энтеробиоза). Отмечено 6 случаев гепатита</w:t>
      </w:r>
      <w:proofErr w:type="gramStart"/>
      <w:r>
        <w:rPr>
          <w:rFonts w:ascii="Times New Roman" w:hAnsi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</w:rPr>
        <w:t xml:space="preserve"> (2 очага – в первом заболевание произошло от лиц, проживающих в Республике Узбекистан, второй очаг от первого контактным путем). Указанный факт объясняется недостаточным санитарным уровнем населения, особенно среди людей, проживающих в </w:t>
      </w:r>
      <w:proofErr w:type="spellStart"/>
      <w:r>
        <w:rPr>
          <w:rFonts w:ascii="Times New Roman" w:hAnsi="Times New Roman"/>
          <w:sz w:val="26"/>
          <w:szCs w:val="26"/>
        </w:rPr>
        <w:t>балковых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зонах.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Также выросла заболеваемость инфекционным мононуклеозом – в 2 раза (прослеживается общая тенденция к активации группы </w:t>
      </w:r>
      <w:proofErr w:type="spellStart"/>
      <w:r>
        <w:rPr>
          <w:rFonts w:ascii="Times New Roman" w:hAnsi="Times New Roman"/>
          <w:sz w:val="26"/>
          <w:szCs w:val="26"/>
        </w:rPr>
        <w:t>герпесвирусных</w:t>
      </w:r>
      <w:proofErr w:type="spellEnd"/>
      <w:r>
        <w:rPr>
          <w:rFonts w:ascii="Times New Roman" w:hAnsi="Times New Roman"/>
          <w:sz w:val="26"/>
          <w:szCs w:val="26"/>
        </w:rPr>
        <w:t xml:space="preserve"> инфекций). В результате отказов от вакцинации отмечается заболеваемость коклюшем – увеличение в 2,3 раза. Отмечен один случай менингококковой инфекции в виде </w:t>
      </w:r>
      <w:proofErr w:type="spellStart"/>
      <w:r>
        <w:rPr>
          <w:rFonts w:ascii="Times New Roman" w:hAnsi="Times New Roman"/>
          <w:sz w:val="26"/>
          <w:szCs w:val="26"/>
        </w:rPr>
        <w:t>назофарингита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Уменьшилось количество детей-инвалидов. В первую очередь, вследствие изменения критериев ограничения жизнедеятельности, позволяющих установить </w:t>
      </w:r>
      <w:r>
        <w:rPr>
          <w:rFonts w:ascii="Times New Roman" w:hAnsi="Times New Roman"/>
          <w:sz w:val="26"/>
          <w:szCs w:val="26"/>
        </w:rPr>
        <w:lastRenderedPageBreak/>
        <w:t>статус ребенка-инвалида. На учете в детской поликлинике состоит 166 детей, имеющих статус ребенок-инвалид, из них впервые взято в 2016 году 11 человек (АППГ – 13 человек). Все дети своевременно получают реабилитационные мероприятия и обеспечены лекарственными препаратами.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совместно со специалистами РЦДОВ «</w:t>
      </w:r>
      <w:proofErr w:type="spellStart"/>
      <w:r>
        <w:rPr>
          <w:rFonts w:ascii="Times New Roman" w:hAnsi="Times New Roman"/>
          <w:sz w:val="26"/>
          <w:szCs w:val="26"/>
        </w:rPr>
        <w:t>Журавушка</w:t>
      </w:r>
      <w:proofErr w:type="spellEnd"/>
      <w:r>
        <w:rPr>
          <w:rFonts w:ascii="Times New Roman" w:hAnsi="Times New Roman"/>
          <w:sz w:val="26"/>
          <w:szCs w:val="26"/>
        </w:rPr>
        <w:t>» начала работать школа для родителей детей с особенностями развития. Проведены занятия в группе родителей детей-инвалидов с ДЦП, сахарным диабетом. Всего посетили занятия две группы по 8 человек.</w:t>
      </w:r>
    </w:p>
    <w:p w:rsidR="00332F05" w:rsidRDefault="00332F05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045CFF">
        <w:rPr>
          <w:rFonts w:ascii="Times New Roman" w:hAnsi="Times New Roman"/>
          <w:sz w:val="26"/>
          <w:szCs w:val="26"/>
        </w:rPr>
        <w:t xml:space="preserve">Процент выполнения профилактических прививок среди детского населения </w:t>
      </w:r>
      <w:proofErr w:type="gramStart"/>
      <w:r w:rsidR="00045CFF">
        <w:rPr>
          <w:rFonts w:ascii="Times New Roman" w:hAnsi="Times New Roman"/>
          <w:sz w:val="26"/>
          <w:szCs w:val="26"/>
        </w:rPr>
        <w:t>в</w:t>
      </w:r>
      <w:proofErr w:type="gramEnd"/>
      <w:r w:rsidR="00045CFF">
        <w:rPr>
          <w:rFonts w:ascii="Times New Roman" w:hAnsi="Times New Roman"/>
          <w:sz w:val="26"/>
          <w:szCs w:val="26"/>
        </w:rPr>
        <w:t xml:space="preserve"> декретированные возраста за анализируемый период составляет 100%.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Вакцинопрофилактика детского населения в 2016 году </w:t>
      </w:r>
      <w:proofErr w:type="gramStart"/>
      <w:r>
        <w:rPr>
          <w:rFonts w:ascii="Times New Roman" w:hAnsi="Times New Roman"/>
          <w:sz w:val="26"/>
          <w:szCs w:val="26"/>
        </w:rPr>
        <w:t>выполнена</w:t>
      </w:r>
      <w:proofErr w:type="gramEnd"/>
      <w:r>
        <w:rPr>
          <w:rFonts w:ascii="Times New Roman" w:hAnsi="Times New Roman"/>
          <w:sz w:val="26"/>
          <w:szCs w:val="26"/>
        </w:rPr>
        <w:t xml:space="preserve"> удовлетворительно. На выполнение плана профилактических прививок влияют: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медицинские отводы (длительные при наличии хронического заболевания);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миграция населения (выезд за пределы города временно или постоянно);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отказы родителей по религиозным соображениям, а также отрицательная информация о вакцинации в социальных сетях, СМИ.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анализе работы с диспансерной группой в 2016 году отмечается уменьшение диспансерной группы, а также уменьшение вновь взятых на учет (в 2015 году на «Д» учете состояло 1370 детей, в 2016 году – 944 ребенка).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Увеличилось количество детей, получивших стационарное лечение, в связи с увеличением числа случаев обострений. В период летней оздоровительной компании проводилось оздоровление детей на базе педиатрического отделения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Целью ежегодных медицинских осмотров является раннее выявление отклонений в состоянии здоровья детей и подростков. В 2016 году профилактическим осмотром охвачено 9096 детей.</w:t>
      </w:r>
    </w:p>
    <w:p w:rsidR="00045CFF" w:rsidRDefault="00045CF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проведенных профилактических осмотров в 2016 году на первом месте – патология органов пищеварения, на втором месте – патология глаз и придаточного аппарата, на третьем месте – патология нервной системы.</w:t>
      </w:r>
    </w:p>
    <w:p w:rsidR="00172028" w:rsidRDefault="00172028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первой группой здоровья – 3966 детей (44% от осмотренных детей)</w:t>
      </w:r>
      <w:r w:rsidR="00FC2AD0">
        <w:rPr>
          <w:rFonts w:ascii="Times New Roman" w:hAnsi="Times New Roman"/>
          <w:sz w:val="26"/>
          <w:szCs w:val="26"/>
        </w:rPr>
        <w:t xml:space="preserve">, со второй группой здоровья – 4488 детей (49% от осмотренных детей), с третьей </w:t>
      </w:r>
      <w:r w:rsidR="00FC2AD0">
        <w:rPr>
          <w:rFonts w:ascii="Times New Roman" w:hAnsi="Times New Roman"/>
          <w:sz w:val="26"/>
          <w:szCs w:val="26"/>
        </w:rPr>
        <w:lastRenderedPageBreak/>
        <w:t>группой здоровья – 485 детей (5% от осмотренных детей), с четвертой и пятой группами здоровья – 157 детей (2% от осмотренных детей).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Профилактическим осмотром охвачено 127 детей-сирот и детей, оставшихся без попечения законных представителей.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детской поликлинике проведена акция «Дети дождя», в рамках которой проведено добровольное тестирование детей, направленное на раннее выявление аутизма. Всего проведено тестирование с 82 детьми, отклонений не выявлено.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Оздоровление детей и подростков в летний период организовано на базе педиатрического отделения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больница», в детской поликлинике, в детских дошкольных организациях, и на пришкольных площадках с охватом 2000 детей.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итогам летней оздоровительной компании в 2016 году оздоровлено 3002 ребенка, в 2015 году – 3667 детей. Снижение количества оздоровленных детей в летний период объясняется тем, что основная их масса выезжала на оздоровление за пределы муниципального образования.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целях реализации мероприятий по организации летнего отдыха и оздоровления детей в летний период на базе педиатрического отделения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имеется возможность оздоровления диспансерной группы детского населения по следующим профилям заболеваний: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заболевания органов дыхания;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заболевания мочевыделительной системы;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заболевания желудочно-кишечного тракта;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расстройства нервной системы.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Оздоровление в условиях стационара в 2016 году получил 51 ребенок, что на 4 ребенка больше, чем в 2015 году.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Из общего числа оздоровленных детей в 2016 году (3002 ребенка):</w:t>
      </w:r>
    </w:p>
    <w:p w:rsidR="00FC2AD0" w:rsidRDefault="00FC2AD0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дети-инвалиды </w:t>
      </w:r>
      <w:r w:rsidR="004D503F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15</w:t>
      </w:r>
      <w:r w:rsidR="004D503F">
        <w:rPr>
          <w:rFonts w:ascii="Times New Roman" w:hAnsi="Times New Roman"/>
          <w:sz w:val="26"/>
          <w:szCs w:val="26"/>
        </w:rPr>
        <w:t xml:space="preserve"> человек (АППГ – 21 ребенок);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 КМНС – 11 человек (АППГ – 7 детей);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дети-сироты и дети, оставшиеся без попечения законных представителей – 15 человек;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 из многодетных семей – 468 человек (АППГ – 149 детей);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дети, оказавшиеся в трудной жизненной ситуации – 24 человека;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дети из семей медицинских работников – 398 человек.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процентном показателе оздоровительный эффект в 2016 году составляет 99,7% (АППГ – 98 %). Слабый оздоровительный эффект отмечен у 7 детей.</w:t>
      </w: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4D503F" w:rsidRPr="00E50656" w:rsidRDefault="004D503F" w:rsidP="004D503F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E50656">
        <w:rPr>
          <w:rFonts w:ascii="Times New Roman" w:hAnsi="Times New Roman"/>
          <w:i/>
          <w:sz w:val="32"/>
          <w:szCs w:val="32"/>
        </w:rPr>
        <w:t>Меры, направленные на профилактику алкоголизма, наркомании, токсикомании среди несовершеннолетних</w:t>
      </w:r>
      <w:r w:rsidR="00E50656" w:rsidRPr="00E50656">
        <w:rPr>
          <w:rFonts w:ascii="Times New Roman" w:hAnsi="Times New Roman"/>
          <w:i/>
          <w:sz w:val="32"/>
          <w:szCs w:val="32"/>
        </w:rPr>
        <w:t>.</w:t>
      </w:r>
    </w:p>
    <w:p w:rsidR="004D503F" w:rsidRDefault="004D503F" w:rsidP="004D503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D503F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С целью раннего выявления незаконного потребления наркотических средств и психотропных веществ врачом психиатром-наркологом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в образовательных организациях муниципального образования профилактическая информационно-разъяснительная работа (беседы по теме: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«Употребление токсических веществ»). </w:t>
      </w:r>
      <w:proofErr w:type="gramEnd"/>
    </w:p>
    <w:p w:rsidR="00B44262" w:rsidRDefault="004D503F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2016 году из общего числа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– 763 школьника охвачены профилактическим осмотром и дополнительно химико-токсикологическим исследованием. Получено 337 отказов от учащихся школ. Дополнительно охвачено </w:t>
      </w:r>
      <w:proofErr w:type="spellStart"/>
      <w:r>
        <w:rPr>
          <w:rFonts w:ascii="Times New Roman" w:hAnsi="Times New Roman"/>
          <w:sz w:val="26"/>
          <w:szCs w:val="26"/>
        </w:rPr>
        <w:t>наркотестированием</w:t>
      </w:r>
      <w:proofErr w:type="spellEnd"/>
      <w:r>
        <w:rPr>
          <w:rFonts w:ascii="Times New Roman" w:hAnsi="Times New Roman"/>
          <w:sz w:val="26"/>
          <w:szCs w:val="26"/>
        </w:rPr>
        <w:t>: 115 человек</w:t>
      </w:r>
      <w:r w:rsidR="00B44262">
        <w:rPr>
          <w:rFonts w:ascii="Times New Roman" w:hAnsi="Times New Roman"/>
          <w:sz w:val="26"/>
          <w:szCs w:val="26"/>
        </w:rPr>
        <w:t xml:space="preserve"> – подлежащие призыву и постановке на воинский учет; 15 человек – учет у врача-нарколога; 487 человек – поступающие в высшие и профессиональные учебные заведения. По результатам химико-токсикологического исследования получены отрицательные результаты.</w:t>
      </w:r>
    </w:p>
    <w:p w:rsidR="00B44262" w:rsidRDefault="00B44262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Врач нарколог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принимал участие в общешкольных родительских собраниях. Охват родителей составил 560 человек.</w:t>
      </w:r>
    </w:p>
    <w:p w:rsidR="00B44262" w:rsidRDefault="00B44262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официальном сайте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в рубрике «полезная информация» размещены следующие статьи: «Журнал для тех, кто хочет уберечь детей от наркотиков», «Токсикомания – в зоне риска дети».</w:t>
      </w:r>
    </w:p>
    <w:p w:rsidR="00B44262" w:rsidRDefault="00B44262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Активно ведется работа с несовершеннолетними, состоящими на внутришкольном, профилактическом учетах и, находящихся в социально опасном положении.</w:t>
      </w:r>
      <w:proofErr w:type="gramEnd"/>
      <w:r>
        <w:rPr>
          <w:rFonts w:ascii="Times New Roman" w:hAnsi="Times New Roman"/>
          <w:sz w:val="26"/>
          <w:szCs w:val="26"/>
        </w:rPr>
        <w:t xml:space="preserve"> Сотрудниками детской поликлиники при патронаже несовершеннолетних проведены профилактические беседы на тему «Жизнь без сигарет, алкоголя и наркотиков».</w:t>
      </w:r>
    </w:p>
    <w:p w:rsidR="00B44262" w:rsidRDefault="00B44262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Ежемесячно в территориальную комиссию по делам несовершеннолетних и защите их прав направляется статистическая информация о несовершеннолетних, состоящих на профилактическ</w:t>
      </w:r>
      <w:r w:rsidR="00BC6274">
        <w:rPr>
          <w:rFonts w:ascii="Times New Roman" w:hAnsi="Times New Roman"/>
          <w:sz w:val="26"/>
          <w:szCs w:val="26"/>
        </w:rPr>
        <w:t>ом учете у врача психиатра-нарк</w:t>
      </w:r>
      <w:r>
        <w:rPr>
          <w:rFonts w:ascii="Times New Roman" w:hAnsi="Times New Roman"/>
          <w:sz w:val="26"/>
          <w:szCs w:val="26"/>
        </w:rPr>
        <w:t xml:space="preserve">олога. На 01.01.2017 </w:t>
      </w:r>
      <w:r>
        <w:rPr>
          <w:rFonts w:ascii="Times New Roman" w:hAnsi="Times New Roman"/>
          <w:sz w:val="26"/>
          <w:szCs w:val="26"/>
        </w:rPr>
        <w:lastRenderedPageBreak/>
        <w:t xml:space="preserve">года на учете состоит 9 несовершеннолетних с эпизодическим употреблением одурманивающих веществ, 6 несовершеннолетних с эпизодическим употреблением алкогольной и спиртосодержащей продукции. Несовершеннолетних с эпизодическим употреблением наркотических средств не зарегистрировано. Состоящие не профилактическом </w:t>
      </w:r>
      <w:proofErr w:type="gramStart"/>
      <w:r>
        <w:rPr>
          <w:rFonts w:ascii="Times New Roman" w:hAnsi="Times New Roman"/>
          <w:sz w:val="26"/>
          <w:szCs w:val="26"/>
        </w:rPr>
        <w:t>учете</w:t>
      </w:r>
      <w:proofErr w:type="gramEnd"/>
      <w:r>
        <w:rPr>
          <w:rFonts w:ascii="Times New Roman" w:hAnsi="Times New Roman"/>
          <w:sz w:val="26"/>
          <w:szCs w:val="26"/>
        </w:rPr>
        <w:t xml:space="preserve"> несовершеннолетние, ежемесячно наблюдаются у врача психиатра-нарколога.</w:t>
      </w:r>
    </w:p>
    <w:p w:rsidR="00B44262" w:rsidRDefault="00B44262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Участковой службой детской поликлиники БУ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 в рекомендательной форме приглашаются несовершеннолетние и их законные представители на прием к врачу психиатру-наркологу для медицинского осмотра и дальнейшего наблюдения, выявленные в результате рейдовых мероприятий, проводимых территориальной комиссией по делам несовершеннолетних и защите их прав.</w:t>
      </w:r>
    </w:p>
    <w:p w:rsidR="00E50656" w:rsidRDefault="00E50656" w:rsidP="004D503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 детей-сирот и детей, оставшихся без попечения законных представителей.</w:t>
      </w: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состоянию на 01.01.2017 года на учете в отделе опеки и попечительства администрации города Пыть-Яха состоят: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- 78 детей, усыновленных посторонними гражданами;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- 143 ребенка, </w:t>
      </w:r>
      <w:proofErr w:type="gramStart"/>
      <w:r>
        <w:rPr>
          <w:rFonts w:ascii="Times New Roman" w:hAnsi="Times New Roman"/>
          <w:sz w:val="26"/>
          <w:szCs w:val="26"/>
        </w:rPr>
        <w:t>находящихся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под опекой (попечительством);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- 132 ребенка-сироты и ребенка, оставшихся без попечения родителей;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- 11 детей, добровольно переданных родителями под опеку.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51 ребенок воспитывается в 18 приемных семьях 29 приемными родителями. Неустроенных детей нет.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 период 2016 года были лишены и ограничены в родительских правах 12 законных представителей в отношении 14 детей.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Первично выявлено и поставлено в 2016 году на учет 17 детей, оставшихся без попечения законных представителей, из них: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 ребенка - </w:t>
      </w:r>
      <w:proofErr w:type="gramStart"/>
      <w:r>
        <w:rPr>
          <w:rFonts w:ascii="Times New Roman" w:hAnsi="Times New Roman"/>
          <w:sz w:val="26"/>
          <w:szCs w:val="26"/>
        </w:rPr>
        <w:t>устроены</w:t>
      </w:r>
      <w:proofErr w:type="gramEnd"/>
      <w:r>
        <w:rPr>
          <w:rFonts w:ascii="Times New Roman" w:hAnsi="Times New Roman"/>
          <w:sz w:val="26"/>
          <w:szCs w:val="26"/>
        </w:rPr>
        <w:t xml:space="preserve"> под предварительную опеку;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- 3 ребенка – устроены в учреждения;</w:t>
      </w:r>
      <w:proofErr w:type="gramEnd"/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- 8 детей – находятся под опекой и попечительством;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 ребенка – </w:t>
      </w:r>
      <w:proofErr w:type="gramStart"/>
      <w:r>
        <w:rPr>
          <w:rFonts w:ascii="Times New Roman" w:hAnsi="Times New Roman"/>
          <w:sz w:val="26"/>
          <w:szCs w:val="26"/>
        </w:rPr>
        <w:t>устроены</w:t>
      </w:r>
      <w:proofErr w:type="gramEnd"/>
      <w:r>
        <w:rPr>
          <w:rFonts w:ascii="Times New Roman" w:hAnsi="Times New Roman"/>
          <w:sz w:val="26"/>
          <w:szCs w:val="26"/>
        </w:rPr>
        <w:t xml:space="preserve"> в приемную семью;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- 2 ребенка – </w:t>
      </w:r>
      <w:proofErr w:type="gramStart"/>
      <w:r>
        <w:rPr>
          <w:rFonts w:ascii="Times New Roman" w:hAnsi="Times New Roman"/>
          <w:sz w:val="26"/>
          <w:szCs w:val="26"/>
        </w:rPr>
        <w:t>возвращены</w:t>
      </w:r>
      <w:proofErr w:type="gramEnd"/>
      <w:r>
        <w:rPr>
          <w:rFonts w:ascii="Times New Roman" w:hAnsi="Times New Roman"/>
          <w:sz w:val="26"/>
          <w:szCs w:val="26"/>
        </w:rPr>
        <w:t xml:space="preserve"> биологическим родителям.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Усыновление детей иностранными гражданами на территории муниципального образования городской округ город Пыть-Ях в 2016 году не производилось.</w:t>
      </w: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F678CD">
        <w:rPr>
          <w:rFonts w:ascii="Times New Roman" w:hAnsi="Times New Roman"/>
          <w:i/>
          <w:sz w:val="32"/>
          <w:szCs w:val="32"/>
        </w:rPr>
        <w:t>Меры по социальной поддержке детей-сирот и детей, оставшихся без попечения родителей</w:t>
      </w:r>
      <w:r>
        <w:rPr>
          <w:rFonts w:ascii="Times New Roman" w:hAnsi="Times New Roman"/>
          <w:b/>
          <w:i/>
          <w:sz w:val="32"/>
          <w:szCs w:val="32"/>
        </w:rPr>
        <w:t>.</w:t>
      </w:r>
    </w:p>
    <w:p w:rsidR="00E50656" w:rsidRDefault="00E50656" w:rsidP="00E5065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E50656" w:rsidRDefault="00E50656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предоставление мер социальной поддержки детям-сиротам и детям, оставшимся без попечения родителей, приемным родителям в 2016 году было предусмотрено – 15 309,1 тыс. рублей, в том числе на выплаты вознаграждения по договорам о приемной семье - 15 309,1 тыс. рублей</w:t>
      </w:r>
      <w:r w:rsidR="00F678CD">
        <w:rPr>
          <w:rFonts w:ascii="Times New Roman" w:hAnsi="Times New Roman"/>
          <w:sz w:val="26"/>
          <w:szCs w:val="26"/>
        </w:rPr>
        <w:t>. Кассовый расход составил 100% к утвержденному плану. Вознаграждение выплачено 29 приемным родителям за воспитание 52 приемных детей, задолженность отсутствует.</w:t>
      </w:r>
    </w:p>
    <w:p w:rsidR="00F678CD" w:rsidRDefault="00F678CD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678CD" w:rsidRDefault="00F678CD" w:rsidP="00F678CD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F678CD">
        <w:rPr>
          <w:rFonts w:ascii="Times New Roman" w:hAnsi="Times New Roman"/>
          <w:i/>
          <w:sz w:val="32"/>
          <w:szCs w:val="32"/>
        </w:rPr>
        <w:t>Меры по обеспечению жилыми помещениями детей-сирот и детей, оставшихся без попечения родителей.</w:t>
      </w:r>
    </w:p>
    <w:p w:rsidR="00F678CD" w:rsidRDefault="00F678CD" w:rsidP="00F678CD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учете состоят 70 детей-сирот, по достижении которыми возраста 14 лет проводится работа по их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состоянию на 01.01.2016 года в соответствии со списком имели право на получение жилого помещения 4 человека из списка 2014 года, 9 человек из списка 2015 года.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30.12.2016 года достигли совершеннолетия и приобрели право 6 человек из списка 2016 года и один человек восстановлен в списке по решению суда.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Таким образом, всего подлежали обеспечению в 2016 году 20 человек, которым предоставлены жилые благоустроенные помещения специализированного жилищного фонда.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По контрактам, заключенным в 2014 и 2015 годах, </w:t>
      </w:r>
      <w:proofErr w:type="gramStart"/>
      <w:r>
        <w:rPr>
          <w:rFonts w:ascii="Times New Roman" w:hAnsi="Times New Roman"/>
          <w:sz w:val="26"/>
          <w:szCs w:val="26"/>
        </w:rPr>
        <w:t>приобретены</w:t>
      </w:r>
      <w:proofErr w:type="gramEnd"/>
      <w:r>
        <w:rPr>
          <w:rFonts w:ascii="Times New Roman" w:hAnsi="Times New Roman"/>
          <w:sz w:val="26"/>
          <w:szCs w:val="26"/>
        </w:rPr>
        <w:t xml:space="preserve"> и предоставлены 13 жилых помещений.</w:t>
      </w:r>
    </w:p>
    <w:p w:rsidR="00F678CD" w:rsidRDefault="00F678CD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приобретение 6 жилых помещений для лиц из числа детей-сирот и детей, оставшихся без попечения родителей</w:t>
      </w:r>
      <w:r w:rsidR="006A3102">
        <w:rPr>
          <w:rFonts w:ascii="Times New Roman" w:hAnsi="Times New Roman"/>
          <w:sz w:val="26"/>
          <w:szCs w:val="26"/>
        </w:rPr>
        <w:t xml:space="preserve">, в 2016 году в рамках подпрограммы «Преодоление социальной </w:t>
      </w:r>
      <w:proofErr w:type="spellStart"/>
      <w:r w:rsidR="006A3102">
        <w:rPr>
          <w:rFonts w:ascii="Times New Roman" w:hAnsi="Times New Roman"/>
          <w:sz w:val="26"/>
          <w:szCs w:val="26"/>
        </w:rPr>
        <w:t>исключенности</w:t>
      </w:r>
      <w:proofErr w:type="spellEnd"/>
      <w:r w:rsidR="006A3102">
        <w:rPr>
          <w:rFonts w:ascii="Times New Roman" w:hAnsi="Times New Roman"/>
          <w:sz w:val="26"/>
          <w:szCs w:val="26"/>
        </w:rPr>
        <w:t>» предусмотрено – 10 395,79 тыс. рублей.</w:t>
      </w:r>
    </w:p>
    <w:p w:rsidR="00E46CA1" w:rsidRPr="00F678CD" w:rsidRDefault="00E46CA1" w:rsidP="00F678C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проведенных аукционов в 2016 году заключено и оплачено 6 муниципальных контрактов на приобретение 6 жилых помещений для данной категории лиц.</w:t>
      </w:r>
    </w:p>
    <w:p w:rsidR="00F678CD" w:rsidRPr="00F678CD" w:rsidRDefault="00F678CD" w:rsidP="00E50656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E46CA1" w:rsidRDefault="00E46CA1" w:rsidP="00E46CA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 w:rsidRPr="00F678CD">
        <w:rPr>
          <w:rFonts w:ascii="Times New Roman" w:hAnsi="Times New Roman"/>
          <w:i/>
          <w:sz w:val="32"/>
          <w:szCs w:val="32"/>
        </w:rPr>
        <w:t xml:space="preserve">Меры по </w:t>
      </w:r>
      <w:r>
        <w:rPr>
          <w:rFonts w:ascii="Times New Roman" w:hAnsi="Times New Roman"/>
          <w:i/>
          <w:sz w:val="32"/>
          <w:szCs w:val="32"/>
        </w:rPr>
        <w:t>защите имущественных прав детей-сирот и детей, оставшихся без попечения родителей</w:t>
      </w:r>
      <w:r w:rsidRPr="00F678CD">
        <w:rPr>
          <w:rFonts w:ascii="Times New Roman" w:hAnsi="Times New Roman"/>
          <w:i/>
          <w:sz w:val="32"/>
          <w:szCs w:val="32"/>
        </w:rPr>
        <w:t>.</w:t>
      </w:r>
    </w:p>
    <w:p w:rsidR="00E46CA1" w:rsidRDefault="00E46CA1" w:rsidP="00E46CA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Отделом опеки и попечительства администрации города Пыть-Яха разработан и реализуется план мероприятий по защите имущественных прав детей, оставшихся без попечения родителей, в части получения алиментов.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Регулярно проводится ревизия личных дел детей-сирот и детей, оставшихся без попечения родителей, с целью защиты их имущественных прав (совместно с отделом судебных приставов):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проводится ежеквартальная сверка данных по поступлению и исполнению исполнительных документов о взыскании алиментов на детей, оставшихся без попечения родителей;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регулярно направляются запросы в отделы судебных приставов (в том числе за пределы муниципального образования) о принимаемых мерах по взысканию алиментов на содержание детей, оставшихся без попечения родителей;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 законными представителями подопечных детей проводятся индивидуальные беседы с разъяснением требований законодательства Российской Федерации в части защиты имущественных прав подопечных детей, а также необходимости получения судебных решений о взыскании алиментов и направления их в службы судебных приставов;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направлены иски в суды о взыскании алиментов в отношении 7 детей;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оказано содействие 2 приемным родителям в подготовке и направлении заявлений в суд о замене стороны в исполнительном производстве для обеспечения адресного получения алиментов, а также о выдаче дубликата исполнительного листа.</w:t>
      </w:r>
    </w:p>
    <w:p w:rsidR="00E46CA1" w:rsidRDefault="00E46CA1" w:rsidP="00E46CA1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На учете в отделе опеки и попечительства администрации города Пыть-Яха состоят 76 детей, оставшихся без попечения родителей, </w:t>
      </w:r>
      <w:r w:rsidR="007A34F0">
        <w:rPr>
          <w:rFonts w:ascii="Times New Roman" w:hAnsi="Times New Roman"/>
          <w:sz w:val="26"/>
          <w:szCs w:val="26"/>
        </w:rPr>
        <w:t>воспитывающихся в замещающих семьях, и, имеющих право на получение алиментов от родителей, лишенных (ограниченных) родительских прав, из них:</w:t>
      </w:r>
    </w:p>
    <w:p w:rsidR="007A34F0" w:rsidRPr="007A34F0" w:rsidRDefault="007A34F0" w:rsidP="007A34F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A34F0">
        <w:rPr>
          <w:rFonts w:ascii="Times New Roman" w:hAnsi="Times New Roman"/>
          <w:sz w:val="26"/>
          <w:szCs w:val="26"/>
        </w:rPr>
        <w:t>57 детей не получают алименты по следующим причинам: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- 7 родителей находятся в розыске;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отношении 2 родителей не ведутся исполнительные производства (не установлено место нахождения исполнительных документов);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взыскание алиментов на содержание 9 детей временно невозможно, так как их родители находятся в отпуске по уходу за ребенком.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Родители 45 детей уклоняются от уплаты алиментов без каких-либо уважительных причин, из них: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 родителю ограничен выезд за пределы Российской Федерации;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отношении имущества 1 родителя наложен арест;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заработную плату 2 родителей обращены взыскания;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- 10 родителей привлечены к административной ответственности по ч. 1 ст. 5.35 Кодекса Российской Федерации об административных правонарушениях;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- 4 родителя предупреждены об уголовной ответственности, предусмотренной ч. 1 ст. 157 Уголовного кодекса Российской Федерации;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 родителя отбывают наказание в местах лишения свободы;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- 1 родитель отбывает наказание в местах лишения свободы по ст. 158 Уголовного кодекса российской Федерации;</w:t>
      </w:r>
    </w:p>
    <w:p w:rsidR="007A34F0" w:rsidRDefault="007A34F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- 7 родителей привлечены к уголовной ответственности по ч. 1 ст. 157 Уголовного кодекса Российской Федерации.</w:t>
      </w:r>
    </w:p>
    <w:p w:rsidR="00B01D60" w:rsidRDefault="00B01D6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 2016 год принято и проверено 196 отчетов опекунов (попечителей), приемных родителей об использовании имущества несовершеннолетних и недееспособных лиц.</w:t>
      </w:r>
    </w:p>
    <w:p w:rsidR="00B01D60" w:rsidRDefault="00B01D6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Отделом опеки и попечительства администрации города Пыть-Яха в соответствие с действующим законодательством ведется реестр и осуществляется </w:t>
      </w:r>
      <w:r>
        <w:rPr>
          <w:rFonts w:ascii="Times New Roman" w:hAnsi="Times New Roman"/>
          <w:sz w:val="26"/>
          <w:szCs w:val="26"/>
        </w:rPr>
        <w:lastRenderedPageBreak/>
        <w:t>контроль сохранности 42 жилых помещений, нанимателями или членами семьи нанимателя по договору социального найма либо собственниками которых являются дети-сироты и дети, оставшиеся без попечения родителей. Специалисты отдела проводят периодические проверки сохранности с выездом по месту нахождения жилых помещений. По результатам обследования составляются акты.</w:t>
      </w:r>
    </w:p>
    <w:p w:rsidR="00B01D60" w:rsidRDefault="00B01D60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адрес управляющих компаний направляются запросы о наличии (отсутствии) задолженности по оплате жилищно-коммунальных услуг, запросы сведений о проживающих в жилом помещении, а также запросы по инициации взыскания задолженности в судебном порядке. В случае выявления нарушений проводится работа с законными представителями о принятии мер по защите прав и законных интересов подопечных.</w:t>
      </w:r>
    </w:p>
    <w:p w:rsidR="00A14A37" w:rsidRDefault="00A14A37" w:rsidP="007A34F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Анализ деятельности по образованию, воспитанию и развитию детей и подростков на территории муниципального образования.</w:t>
      </w:r>
    </w:p>
    <w:p w:rsidR="00A14A37" w:rsidRDefault="00A14A37" w:rsidP="00A14A3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14A37" w:rsidRDefault="00A14A37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ab/>
      </w:r>
      <w:r w:rsidRPr="00A14A37">
        <w:rPr>
          <w:rFonts w:ascii="Times New Roman" w:hAnsi="Times New Roman"/>
          <w:sz w:val="26"/>
          <w:szCs w:val="26"/>
        </w:rPr>
        <w:t>В 2016 году</w:t>
      </w:r>
      <w:r>
        <w:rPr>
          <w:rFonts w:ascii="Times New Roman" w:hAnsi="Times New Roman"/>
          <w:sz w:val="26"/>
          <w:szCs w:val="26"/>
        </w:rPr>
        <w:t xml:space="preserve"> деятельность Департамента образования и молодежной политики администрации города Пыть-Яха была направлена на обеспечение доступности качественного образования, соответствующего требованиям инновационного развития экономики города, современным потребностям общества и каждого жителя муниципального образования, повышение эффективности реализации молодежной политики в интересах инновационного социально ориентированного развития города.</w:t>
      </w:r>
    </w:p>
    <w:p w:rsidR="00A14A37" w:rsidRDefault="00A14A37" w:rsidP="00A14A37">
      <w:pPr>
        <w:spacing w:after="0" w:line="360" w:lineRule="auto"/>
        <w:jc w:val="center"/>
        <w:rPr>
          <w:rFonts w:ascii="Times New Roman" w:hAnsi="Times New Roman"/>
          <w:i/>
          <w:sz w:val="26"/>
          <w:szCs w:val="26"/>
        </w:rPr>
      </w:pPr>
    </w:p>
    <w:p w:rsidR="00A14A37" w:rsidRDefault="00A14A37" w:rsidP="00A14A37">
      <w:pPr>
        <w:spacing w:after="0" w:line="360" w:lineRule="auto"/>
        <w:jc w:val="center"/>
        <w:rPr>
          <w:rFonts w:ascii="Times New Roman" w:hAnsi="Times New Roman"/>
          <w:i/>
          <w:sz w:val="32"/>
          <w:szCs w:val="32"/>
        </w:rPr>
      </w:pPr>
      <w:r w:rsidRPr="00A14A37">
        <w:rPr>
          <w:rFonts w:ascii="Times New Roman" w:hAnsi="Times New Roman"/>
          <w:i/>
          <w:sz w:val="32"/>
          <w:szCs w:val="32"/>
        </w:rPr>
        <w:t>Дошкольное образование.</w:t>
      </w:r>
    </w:p>
    <w:p w:rsidR="00A14A37" w:rsidRDefault="00A14A37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ab/>
      </w:r>
      <w:r w:rsidRPr="00A14A37">
        <w:rPr>
          <w:rFonts w:ascii="Times New Roman" w:hAnsi="Times New Roman"/>
          <w:sz w:val="26"/>
          <w:szCs w:val="26"/>
        </w:rPr>
        <w:t>На территории муниципального образования по состоянию на 01.01.2017 года действуют 7 муниципальных дошкольных образовательных автономных учреждений, из них два – имеют статус «Центр развития ребенка».</w:t>
      </w:r>
    </w:p>
    <w:p w:rsidR="00A14A37" w:rsidRDefault="00A14A37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Дошкольные образовательные организации посещают 2861 ребенок (АППГ – 2739 детей). Численность детей, состоящих в очереди на получение мест в дошкольных организациях, по состоянию на 01.01.2017 года составляет 1309 детей.</w:t>
      </w:r>
    </w:p>
    <w:p w:rsidR="00A14A37" w:rsidRDefault="00A14A37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целью повышения уровня доступности дошкольного образования утвержден план по реализации Указа Президента Российской Федерации от 07.05.2012 № 599 «О мерах по реализации государственной политики в области образования и науки».</w:t>
      </w:r>
    </w:p>
    <w:p w:rsidR="00A14A37" w:rsidRDefault="00A14A37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Введен в эксплуатацию объект дошкольного образования на 260 мест в 3 микрорайоне «Кедровый»</w:t>
      </w:r>
      <w:r w:rsidR="0001741D">
        <w:rPr>
          <w:rFonts w:ascii="Times New Roman" w:hAnsi="Times New Roman"/>
          <w:sz w:val="26"/>
          <w:szCs w:val="26"/>
        </w:rPr>
        <w:t>, который передан под размещение воспитанников МБОУ детского сада «Фантазия».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Продолжается строительство детского сада на 290 мест в 8 микрорайоне «Горка» по программе государственно-частного партнерства.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Дошкольные образовательные организации с 01.09.2016 года продолжают обучение и воспитание в соответствие с федеральным государственным образовательным стандартом дошкольного образования.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детских садах создана оптимально насыщенная многофункциональная, трансформирующая среда, которая обеспечивает реализацию основной образовательной программы, разработанной в соответствии с требованиями федеральных государственных образовательных стандартов. В полном объеме предоставляется услуга «Постановка и учет для зачисления в дошкольные образовательные организации» через портал государственных и муниципальных услуг.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на территории муниципального образования работала одна региональная пилотная площадка по апробации образовательной программы «Югорский трамплин» - на базе центра развития ребенка детский сад «Фантазия».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С целью создания условий для привлечения в отрасль негосударственных детских садов утвержден и реализуется План мероприятий «Развитие негосударственного сектора услуг дошкольного образования в городе Пыть-Яхе на 2014-2016 годы». Основными направлениями </w:t>
      </w:r>
      <w:proofErr w:type="gramStart"/>
      <w:r>
        <w:rPr>
          <w:rFonts w:ascii="Times New Roman" w:hAnsi="Times New Roman"/>
          <w:sz w:val="26"/>
          <w:szCs w:val="26"/>
        </w:rPr>
        <w:t>определены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использование возможностей развития негосударственного сектора дошкольного образования для ликвидации очередности и максимального охвата детей; создание условий для развития негосударственного сектора услуг дошкольного образования;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- муниципальная поддержка развития негосударственного сектора услуг дошкольного образования;</w:t>
      </w:r>
    </w:p>
    <w:p w:rsidR="0001741D" w:rsidRDefault="0001741D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рамках указанных направлений в 2016 году проведены: круглый стол</w:t>
      </w:r>
      <w:r w:rsidR="00B85A1F">
        <w:rPr>
          <w:rFonts w:ascii="Times New Roman" w:hAnsi="Times New Roman"/>
          <w:sz w:val="26"/>
          <w:szCs w:val="26"/>
        </w:rPr>
        <w:t xml:space="preserve"> и две встречи с заинтересованными лицами по содействию в организации деятельности на территории муниципального образования.</w:t>
      </w:r>
    </w:p>
    <w:p w:rsidR="00B85A1F" w:rsidRDefault="00B85A1F" w:rsidP="00A14A3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B85A1F" w:rsidRDefault="00B85A1F" w:rsidP="00B85A1F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lastRenderedPageBreak/>
        <w:t>Начальное общее образование, основное общее образование, среднее общее образование.</w:t>
      </w:r>
    </w:p>
    <w:p w:rsidR="00B85A1F" w:rsidRDefault="00B85A1F" w:rsidP="00B85A1F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B85A1F" w:rsidRDefault="00B85A1F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32"/>
          <w:szCs w:val="32"/>
        </w:rPr>
        <w:tab/>
      </w:r>
      <w:r w:rsidRPr="00B85A1F">
        <w:rPr>
          <w:rFonts w:ascii="Times New Roman" w:hAnsi="Times New Roman"/>
          <w:sz w:val="26"/>
          <w:szCs w:val="26"/>
        </w:rPr>
        <w:t>На 01.01.2017 года на территории муниципального образования функционируют пять средних общеобразовательных школ (из них одна школа с углубленным изучением отдельных предметов), в которых обучается 5 260 человек (АППГ – 5 189 человек).</w:t>
      </w:r>
    </w:p>
    <w:p w:rsidR="00B85A1F" w:rsidRDefault="00B85A1F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в штатном режиме во все общеобразовательных организациях реализуется федеральный государственный стандарт</w:t>
      </w:r>
      <w:r w:rsidR="00F460BE">
        <w:rPr>
          <w:rFonts w:ascii="Times New Roman" w:hAnsi="Times New Roman"/>
          <w:sz w:val="26"/>
          <w:szCs w:val="26"/>
        </w:rPr>
        <w:t xml:space="preserve"> (далее по тексту – ФГОС)</w:t>
      </w:r>
      <w:r>
        <w:rPr>
          <w:rFonts w:ascii="Times New Roman" w:hAnsi="Times New Roman"/>
          <w:sz w:val="26"/>
          <w:szCs w:val="26"/>
        </w:rPr>
        <w:t xml:space="preserve"> начального общего образования (1-4 классы), основного общего образования (6-8 классы). В опережающем режиме по введению ФГОС основного общего образования работают 9 классы.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Увеличилось количество человек обучающихся по ФГОС: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уровне начального общего образования – 2288 человек или 10%;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 уровне основного общего образования – 2483 или 100%.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целом доля детей, обучающихся по ФГОС, составляет 100% от общего числа учащихся (2014 год – 69,78%).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Доля общеобразовательных организаций, в которых используются современные оценочные процедуры для оценки достижений учащихся по ФГОС в начальных классах, составляют 100%.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общеобразовательных организациях ведется работа по развитию стимулов участия обучающихся в проектной, творческой, исследовательской деятельности. В результате указанной деятельности увеличилось количество учащихся до 183 человек, принявших активное участие в дистанционных, заочных и очных конкурсах исследовательских работ всероссийского уровня.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Доля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по ФГОС, которым обеспечена возможность пользоваться: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учебным оборудованием для практических работ – 100% (2015 год – 97,12%);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интерактивными учебными пособиями – 100% (2015 год – 100%).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Проведены два семинара-практикума по темам: «Использование современных педагогических технологий для успешной реализации ФГОС основного общего образования», «Внеурочная деятельность как способ развития личности ребенка для достижения целей ФГОС». Мероприятия позволили педагогам обменяться опытом </w:t>
      </w:r>
      <w:r>
        <w:rPr>
          <w:rFonts w:ascii="Times New Roman" w:hAnsi="Times New Roman"/>
          <w:sz w:val="26"/>
          <w:szCs w:val="26"/>
        </w:rPr>
        <w:lastRenderedPageBreak/>
        <w:t>работы по введению ФГОС, расширили представление об особенностях современного урока, о ведении внеурочной деятельности.</w:t>
      </w:r>
    </w:p>
    <w:p w:rsidR="00F460BE" w:rsidRDefault="00F460BE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мониторинга деятельности инновационных и пилотных</w:t>
      </w:r>
      <w:r w:rsidR="00240559">
        <w:rPr>
          <w:rFonts w:ascii="Times New Roman" w:hAnsi="Times New Roman"/>
          <w:sz w:val="26"/>
          <w:szCs w:val="26"/>
        </w:rPr>
        <w:t xml:space="preserve"> региональных площадок в 2016 году 11 образовательных организаций, являющихся региональными площадками,  подтвердили свой статус.</w:t>
      </w:r>
    </w:p>
    <w:p w:rsidR="00240559" w:rsidRDefault="00240559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01.09.2016 года введен предмет «Шахматы» за счет часов внеурочной деятельности в 1-11 классах общеобразовательных организаций муниципального образования.</w:t>
      </w:r>
    </w:p>
    <w:p w:rsidR="00240559" w:rsidRDefault="00240559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Проведен мониторинг обучающихся из числа коренных малочисленных народов Севера. В общеобразовательных организациях обучаются 15 человек, из которых: 13 – Ханты, 2 – Манси. Дошкольные образовательные организации посещают 11 человек.</w:t>
      </w:r>
    </w:p>
    <w:p w:rsidR="00240559" w:rsidRDefault="00240559" w:rsidP="00B85A1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240559" w:rsidRDefault="00240559" w:rsidP="00240559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Условия получения дошкольного, начального общего, основного общего и среднего общего образования лицами с ограниченными возможностями здоровья и инвалидами.</w:t>
      </w:r>
    </w:p>
    <w:p w:rsidR="00240559" w:rsidRDefault="00240559" w:rsidP="00240559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240559" w:rsidRDefault="00240559" w:rsidP="0024055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продолжена работа муниципальной психолого-медико-педагогической комиссии, проведено 27 заседаний, обследовано 209 детей.</w:t>
      </w:r>
    </w:p>
    <w:p w:rsidR="00240559" w:rsidRDefault="00240559" w:rsidP="0024055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результатам заседаний родителям (законным представителям) даны рекомендации по обучению по общеобразовательным, адаптированным основным образовательным программам, разработаны карты ребенка, прошедших муниципальную психолого-медико-педагогическую комиссию.</w:t>
      </w:r>
    </w:p>
    <w:p w:rsidR="00240559" w:rsidRDefault="00240559" w:rsidP="00240559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Продолжена работа с детьми с ограниченными возможностями здоровья. На 01.01.2017 года в школах города обучаются 48 детей с ограниче</w:t>
      </w:r>
      <w:r w:rsidR="00593AEF">
        <w:rPr>
          <w:rFonts w:ascii="Times New Roman" w:hAnsi="Times New Roman"/>
          <w:sz w:val="26"/>
          <w:szCs w:val="26"/>
        </w:rPr>
        <w:t>нными возможностями здоровья, 63</w:t>
      </w:r>
      <w:r>
        <w:rPr>
          <w:rFonts w:ascii="Times New Roman" w:hAnsi="Times New Roman"/>
          <w:sz w:val="26"/>
          <w:szCs w:val="26"/>
        </w:rPr>
        <w:t xml:space="preserve"> – дети-инвалиды. В детских садах организован присмотр-уход за 30 воспитанниками с ограниченными возможностями здоровья и 22 – инвалидами.</w:t>
      </w:r>
    </w:p>
    <w:p w:rsidR="00593AEF" w:rsidRPr="00593AEF" w:rsidRDefault="00593AEF" w:rsidP="00593A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количестве детей с ОВЗ, детей-инвалидов, обучающихся в общеобразовательных организациях города в 2016-2017 учебном году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701"/>
        <w:gridCol w:w="1842"/>
      </w:tblGrid>
      <w:tr w:rsidR="00593AEF" w:rsidTr="00593AEF">
        <w:trPr>
          <w:trHeight w:val="276"/>
        </w:trPr>
        <w:tc>
          <w:tcPr>
            <w:tcW w:w="2518" w:type="dxa"/>
            <w:vMerge w:val="restart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EF">
              <w:rPr>
                <w:rFonts w:ascii="Times New Roman" w:hAnsi="Times New Roman"/>
                <w:sz w:val="20"/>
                <w:szCs w:val="20"/>
              </w:rPr>
              <w:t>Образовательная</w:t>
            </w:r>
          </w:p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AEF"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</w:tc>
        <w:tc>
          <w:tcPr>
            <w:tcW w:w="1843" w:type="dxa"/>
            <w:vMerge w:val="restart"/>
          </w:tcPr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количество</w:t>
            </w:r>
          </w:p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5386" w:type="dxa"/>
            <w:gridSpan w:val="3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</w:tr>
      <w:tr w:rsidR="00593AEF" w:rsidTr="00593AEF">
        <w:trPr>
          <w:trHeight w:val="180"/>
        </w:trPr>
        <w:tc>
          <w:tcPr>
            <w:tcW w:w="2518" w:type="dxa"/>
            <w:vMerge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Дети-инвалиды,</w:t>
            </w:r>
          </w:p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1701" w:type="dxa"/>
          </w:tcPr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с ОВЗ</w:t>
            </w:r>
          </w:p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1842" w:type="dxa"/>
          </w:tcPr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Дети-инвалиды,</w:t>
            </w:r>
          </w:p>
          <w:p w:rsid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дети с ОВЗ,</w:t>
            </w:r>
          </w:p>
          <w:p w:rsidR="00593AEF" w:rsidRPr="00593AEF" w:rsidRDefault="00593AEF" w:rsidP="00593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1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2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4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МБОУ СОШ № 5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СОШ № 6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593AEF" w:rsidTr="00593AEF">
        <w:tc>
          <w:tcPr>
            <w:tcW w:w="2518" w:type="dxa"/>
          </w:tcPr>
          <w:p w:rsidR="00593AEF" w:rsidRPr="00593AEF" w:rsidRDefault="00593AEF" w:rsidP="00B85A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1843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01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842" w:type="dxa"/>
          </w:tcPr>
          <w:p w:rsidR="00593AEF" w:rsidRPr="00593AEF" w:rsidRDefault="00593AEF" w:rsidP="00593A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</w:tbl>
    <w:p w:rsidR="007A34F0" w:rsidRPr="007A34F0" w:rsidRDefault="007A34F0" w:rsidP="00B85A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50656" w:rsidRDefault="00593AEF" w:rsidP="00E5065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Дополнительное образование и воспитание.</w:t>
      </w:r>
    </w:p>
    <w:p w:rsidR="00593AEF" w:rsidRDefault="00593AEF" w:rsidP="00E50656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593AEF" w:rsidRDefault="00593AEF" w:rsidP="00593AE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Дополнительное образование и воспитание в образовательных организациях</w:t>
      </w:r>
      <w:r w:rsidR="00D716E5">
        <w:rPr>
          <w:rFonts w:ascii="Times New Roman" w:hAnsi="Times New Roman"/>
          <w:sz w:val="26"/>
          <w:szCs w:val="26"/>
        </w:rPr>
        <w:t xml:space="preserve"> осуществляется </w:t>
      </w:r>
      <w:proofErr w:type="gramStart"/>
      <w:r w:rsidR="00D716E5">
        <w:rPr>
          <w:rFonts w:ascii="Times New Roman" w:hAnsi="Times New Roman"/>
          <w:sz w:val="26"/>
          <w:szCs w:val="26"/>
        </w:rPr>
        <w:t>согласно планов</w:t>
      </w:r>
      <w:proofErr w:type="gramEnd"/>
      <w:r w:rsidR="00D716E5">
        <w:rPr>
          <w:rFonts w:ascii="Times New Roman" w:hAnsi="Times New Roman"/>
          <w:sz w:val="26"/>
          <w:szCs w:val="26"/>
        </w:rPr>
        <w:t xml:space="preserve"> мероприятий, утвержденных приказом департамента образования и молодежной политики администрации города Пыть-Яха.</w:t>
      </w:r>
    </w:p>
    <w:p w:rsidR="00D716E5" w:rsidRDefault="00D716E5" w:rsidP="00593AE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 01.01.2017 года в системе дополнительного образования действует МОАУ ДОД «Центр детского творчества», количество воспитанников – 2998 человек (2015 год – 2501 человек). Реализуется 36 учебных программ, из которых 61% составляют программы художественно-эстетической направленности.</w:t>
      </w:r>
    </w:p>
    <w:p w:rsidR="00D716E5" w:rsidRDefault="00D716E5" w:rsidP="00593AE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МОАУ ДОД «Центр детского творчества» располагается в трех зданиях и на базах общеобразовательных организаций.</w:t>
      </w:r>
    </w:p>
    <w:p w:rsidR="00D716E5" w:rsidRDefault="00D716E5" w:rsidP="00593AEF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716E5" w:rsidRDefault="00D716E5" w:rsidP="00D716E5">
      <w:pPr>
        <w:spacing w:after="0" w:line="36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Состояние питания детей и подростков.</w:t>
      </w:r>
    </w:p>
    <w:p w:rsidR="00D716E5" w:rsidRDefault="00D716E5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охвачено горячим питанием 100%, в том числе обучающихся в образовательных организациях – 5140 человек, в том числе, не относящихся к льготной категории – 4080 человек, льготной категории – 1060 человек; детей в дошкольных образовательных организациях – 2657 человек.</w:t>
      </w:r>
    </w:p>
    <w:p w:rsidR="00D716E5" w:rsidRDefault="00D716E5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716E5" w:rsidRDefault="00D716E5" w:rsidP="00D716E5">
      <w:pPr>
        <w:spacing w:after="0" w:line="36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Организация отдыха и оздоровления детей.</w:t>
      </w:r>
    </w:p>
    <w:p w:rsidR="00D716E5" w:rsidRDefault="00D716E5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рамках реализации подпрограммы «Дети Пыть-Яха» в 2016 году проводилась организация отдыха в лагерях с дневным пребыванием детей, организованных на базе общеобразовательных организаций для 1480 детей, выездного отдыха и оздоровления детей, проживающих в муниципальном образовании – 400 </w:t>
      </w:r>
      <w:r w:rsidR="00EF611F">
        <w:rPr>
          <w:rFonts w:ascii="Times New Roman" w:hAnsi="Times New Roman"/>
          <w:sz w:val="26"/>
          <w:szCs w:val="26"/>
        </w:rPr>
        <w:t>человек</w:t>
      </w:r>
      <w:r>
        <w:rPr>
          <w:rFonts w:ascii="Times New Roman" w:hAnsi="Times New Roman"/>
          <w:sz w:val="26"/>
          <w:szCs w:val="26"/>
        </w:rPr>
        <w:t>.</w:t>
      </w:r>
    </w:p>
    <w:p w:rsidR="00EF611F" w:rsidRDefault="00EF611F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Выездной отдых:</w:t>
      </w:r>
    </w:p>
    <w:p w:rsidR="00EF611F" w:rsidRDefault="00EF611F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детский оздоровительный лагерь «Бригантина» Республика Крым – 35 детей;</w:t>
      </w:r>
    </w:p>
    <w:p w:rsidR="00EF611F" w:rsidRDefault="00EF611F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детский оздоровительный лагерь «Энергетик» Краснодарский Край –</w:t>
      </w:r>
      <w:r w:rsidR="004C6A17">
        <w:rPr>
          <w:rFonts w:ascii="Times New Roman" w:hAnsi="Times New Roman"/>
          <w:sz w:val="26"/>
          <w:szCs w:val="26"/>
        </w:rPr>
        <w:t xml:space="preserve"> 155</w:t>
      </w:r>
      <w:r>
        <w:rPr>
          <w:rFonts w:ascii="Times New Roman" w:hAnsi="Times New Roman"/>
          <w:sz w:val="26"/>
          <w:szCs w:val="26"/>
        </w:rPr>
        <w:t xml:space="preserve"> детей;</w:t>
      </w:r>
    </w:p>
    <w:p w:rsidR="00EF611F" w:rsidRDefault="00EF611F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Центр отдыха и оздоровления «Дружба» Тюменская область </w:t>
      </w:r>
      <w:r w:rsidR="004C6A1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4C6A17">
        <w:rPr>
          <w:rFonts w:ascii="Times New Roman" w:hAnsi="Times New Roman"/>
          <w:sz w:val="26"/>
          <w:szCs w:val="26"/>
        </w:rPr>
        <w:t>25 детей;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детский оздоровительный лагерь «Снежинка» Тюменская область – 90 детей;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детский оздоровительный лагерь «Дружба Ямал» Тюменская область – 95 детей.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Организация лагерей с дневным пребыванием детей: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- 1 смена на базе МБОУ СОШ №№ 1,4,5,6 и БУ ХМАО-Югры «Реабилитационный центр для детей и подростков с ограниченными возможностями «</w:t>
      </w:r>
      <w:proofErr w:type="spellStart"/>
      <w:r>
        <w:rPr>
          <w:rFonts w:ascii="Times New Roman" w:hAnsi="Times New Roman"/>
          <w:sz w:val="26"/>
          <w:szCs w:val="26"/>
        </w:rPr>
        <w:t>Журавушка</w:t>
      </w:r>
      <w:proofErr w:type="spellEnd"/>
      <w:r>
        <w:rPr>
          <w:rFonts w:ascii="Times New Roman" w:hAnsi="Times New Roman"/>
          <w:sz w:val="26"/>
          <w:szCs w:val="26"/>
        </w:rPr>
        <w:t>» - 491 ребенок;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- 2 смена на базе МБОУ СОШ №№ 1,4,5 и БУ ХМАО-Югры «Реабилитационный центр для детей и подростков с ограниченными возможностями «</w:t>
      </w:r>
      <w:proofErr w:type="spellStart"/>
      <w:r>
        <w:rPr>
          <w:rFonts w:ascii="Times New Roman" w:hAnsi="Times New Roman"/>
          <w:sz w:val="26"/>
          <w:szCs w:val="26"/>
        </w:rPr>
        <w:t>Журавушка</w:t>
      </w:r>
      <w:proofErr w:type="spellEnd"/>
      <w:r>
        <w:rPr>
          <w:rFonts w:ascii="Times New Roman" w:hAnsi="Times New Roman"/>
          <w:sz w:val="26"/>
          <w:szCs w:val="26"/>
        </w:rPr>
        <w:t>» - 245 детей;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- 3 смена на базе МБОУ СОШ № 2 и БУ ХМАО-Югры «Реабилитационный центр для детей и подростков с ограниченными возможностями «</w:t>
      </w:r>
      <w:proofErr w:type="spellStart"/>
      <w:r>
        <w:rPr>
          <w:rFonts w:ascii="Times New Roman" w:hAnsi="Times New Roman"/>
          <w:sz w:val="26"/>
          <w:szCs w:val="26"/>
        </w:rPr>
        <w:t>Журавушка</w:t>
      </w:r>
      <w:proofErr w:type="spellEnd"/>
      <w:r>
        <w:rPr>
          <w:rFonts w:ascii="Times New Roman" w:hAnsi="Times New Roman"/>
          <w:sz w:val="26"/>
          <w:szCs w:val="26"/>
        </w:rPr>
        <w:t>» - 139 детей;</w:t>
      </w:r>
    </w:p>
    <w:p w:rsidR="004C6A17" w:rsidRDefault="004C6A17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осенний период</w:t>
      </w:r>
      <w:r w:rsidR="00576781">
        <w:rPr>
          <w:rFonts w:ascii="Times New Roman" w:hAnsi="Times New Roman"/>
          <w:sz w:val="26"/>
          <w:szCs w:val="26"/>
        </w:rPr>
        <w:t xml:space="preserve"> на базе МБОУ СОШ №№ 2,5,6 – 295 детей.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Всего лагерями с дневным пребыванием детей охвачено 1480 детей.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Приоритетным направлением в организации летнего отдыха является создание условий и вовлечение несовершеннолетних, находящихся в социально опасном положении, в организационные формы занятости.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Законным представителям несовершеннолетних, состоящих на внутришкольном и </w:t>
      </w:r>
      <w:proofErr w:type="gramStart"/>
      <w:r>
        <w:rPr>
          <w:rFonts w:ascii="Times New Roman" w:hAnsi="Times New Roman"/>
          <w:sz w:val="26"/>
          <w:szCs w:val="26"/>
        </w:rPr>
        <w:t>профилактическом</w:t>
      </w:r>
      <w:proofErr w:type="gramEnd"/>
      <w:r>
        <w:rPr>
          <w:rFonts w:ascii="Times New Roman" w:hAnsi="Times New Roman"/>
          <w:sz w:val="26"/>
          <w:szCs w:val="26"/>
        </w:rPr>
        <w:t xml:space="preserve"> учетах, направлены письма с информацией об организации летнего отдыха и трудоустройства несовершеннолетних, для вовлечения их в программы дополнительного образования детей.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Молодежным агентством по организации оздоровления, занятости детей, подростков и молодежи «Стимул» МБУ «Центр «Современник» в летний период 2016 года изыскано 218 рабочих мест, из них: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образовательные организации и учреждения молодежной политики 167 человек;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учреждения культуры и искусства – 4 человека;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учреждения физической культуры и спорта – 29 человек;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муниципальные учреждения и организации – 18 человек.</w:t>
      </w:r>
    </w:p>
    <w:p w:rsidR="00576781" w:rsidRDefault="00576781" w:rsidP="00D716E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576781" w:rsidRDefault="00576781" w:rsidP="0057678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Организация профилактической работы с несовершеннолетними, находящимися в социально опасном положении, и, состоящими в этой связи на внутришкольном учете.</w:t>
      </w:r>
    </w:p>
    <w:p w:rsidR="00576781" w:rsidRDefault="00576781" w:rsidP="00576781">
      <w:pPr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</w:p>
    <w:p w:rsidR="00576781" w:rsidRDefault="00576781" w:rsidP="0057291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Во всех общеобразовательных организациях муниципального образования проводится профилактическая работа, направленная на выявление и учет детей и семей, находящихся в трудной жизненной ситуации. В отношении каждого ребенка и </w:t>
      </w:r>
      <w:r>
        <w:rPr>
          <w:rFonts w:ascii="Times New Roman" w:hAnsi="Times New Roman"/>
          <w:sz w:val="26"/>
          <w:szCs w:val="26"/>
        </w:rPr>
        <w:lastRenderedPageBreak/>
        <w:t>семьи, находящейся в трудной жизненной ситуации, разрабатывается индивидуальная программа реабилитации</w:t>
      </w:r>
      <w:r w:rsidR="00572912">
        <w:rPr>
          <w:rFonts w:ascii="Times New Roman" w:hAnsi="Times New Roman"/>
          <w:sz w:val="26"/>
          <w:szCs w:val="26"/>
        </w:rPr>
        <w:t>.</w:t>
      </w:r>
    </w:p>
    <w:p w:rsidR="00572912" w:rsidRDefault="00572912" w:rsidP="00572912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С целью организации занятости несовершеннолетних, в том числе находящихся в социально опасном положении, реализуются следующие программы:</w:t>
      </w:r>
    </w:p>
    <w:p w:rsidR="00561ABB" w:rsidRDefault="00561ABB" w:rsidP="00561ABB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Центр детского творчества – 3 программы: 1-я ступень с 1-4 классы «Академия волшебных наук»; 2-я ступень с 5-7 классы «Школа лидерского мастерства»; 3-я ступень 9 классы «Союз молодежного самоуправления»;</w:t>
      </w:r>
    </w:p>
    <w:p w:rsidR="00561ABB" w:rsidRDefault="00561ABB" w:rsidP="00561ABB">
      <w:pPr>
        <w:pStyle w:val="a4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Общеобразовательные организации – для учащихся 5-9 классов «Школа менеджеров «Закон и порядок»; для учащихся 1-11 классов комплексная целевая программа «Правильный выбор», для учащихся 9-11 классов программа профилактики ПАВ «Линия жизни»; для учащихся 1-11 классов коррекционно-развивающая программа психологической поддержки «Путь к успеху»</w:t>
      </w:r>
      <w:r w:rsidR="00CE4B74">
        <w:rPr>
          <w:rFonts w:ascii="Times New Roman" w:hAnsi="Times New Roman"/>
          <w:sz w:val="26"/>
          <w:szCs w:val="26"/>
        </w:rPr>
        <w:t>; для учащихся 1-11 классов «Воспитание законопослушного гражданина»; программа «Профилактика экстремистской деятельности, гармонизации межэтнических отношений, недопущению проявления фактов национализма и ксенофобии среди несовершеннолетних».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по правовому воспитанию, профилактике правонарушений и преступлений среди несовершеннолетних носит системный характер и ведется в соответствии с планом воспитательной работы, а также в соответствии с планом мероприятий по предупреждению правонарушений среди несовершеннолетних. Работа включает в себя следующие направления: профилактика, организация досуговой занятости, работа с родителями, правовой всеобуч, организация каникул.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Проводится мониторинг и анализ несовершеннолетних, систематически пропускающих и не посещающих занятия по неуважительным причинам, который направляется в адрес департамента образования и молодежной политики Ханты-Мансийского автономного округа-Югры.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проводимые мероприятия направлены на раннее выявление несовершеннолетних, склонных к совершению правонарушений и преступлений. В процессе работы выявляются следующие причины и условия, влияющие на формирование личности обучающихся, склонных к совершению правонарушений и преступлений: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образ жизни в семье (низкий воспитательный потенциал семьи приводит к развитию преступных наклонностей в раннем детстве);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дизгармонизация детско-родительских отношений, отсутствие нормальных жилищно-бытовых условий;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ненадлежащее исполнение родителями обязанностей по воспитанию, содержанию, обучению, защите прав и интересов несовершеннолетних;</w:t>
      </w:r>
    </w:p>
    <w:p w:rsidR="00CE4B74" w:rsidRDefault="00CE4B74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доступность просмотра</w:t>
      </w:r>
      <w:r w:rsidR="000367CA">
        <w:rPr>
          <w:rFonts w:ascii="Times New Roman" w:hAnsi="Times New Roman"/>
          <w:sz w:val="26"/>
          <w:szCs w:val="26"/>
        </w:rPr>
        <w:t xml:space="preserve"> фильмов, содержащих сцены насилия, употребления алкоголя и т.п.</w:t>
      </w: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/>
          <w:sz w:val="32"/>
          <w:szCs w:val="32"/>
          <w:lang w:eastAsia="ru-RU"/>
        </w:rPr>
        <w:t>Информация о мерах социальной поддержки семей, имеющих детей, предоставляемых Казенным учреждением Ханты-Мансийского автономного округа Югры «Центр социальных выплат» филиал в городе Пыть-Яхе в 2016 году.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Пособия, предоставляемые семьям с детьми из средств 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федерального бюджета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2016 году за счет средств федерального бюджета  на территории муниципального образования городского округа города Пыть-Ях семьям, имеющим детей, предоставлялись следующие пособия: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ab/>
        <w:t>единовременное пособие при рождении ребенка неработающим гражданам в размере 2779.4 тыс. рублей; выплачено 121 гражданину на 122 детей (</w:t>
      </w:r>
      <w:bookmarkStart w:id="1" w:name="OLE_LINK5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2015 год – 2869.8 тыс. руб. 131 гражданину на 134 ребенка</w:t>
      </w:r>
      <w:bookmarkEnd w:id="1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по уходу за ребенком до 1,5 лет, женщинам, уволенным в связи с ликвидацией организации, в размере 40% от среднего заработка; выплачено 1 женщине на 1 ребенка (в 2015 году данный вид помощи не предоставлялся);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военнослужащего, проходящего военную службу по призыву, в размере 109.5 тыс. рублей; выплачено 1 гражданину на 1 ребенка (2015 год - 1 гражданину на 1 ребенка);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по уходу за ребенком (до достижения ребенком возраста полутора лет) гражданам, не подлежащим обязательному социальному страхованию и осуществляющим уход за ребенком (детьми), в размере 35614.8 тыс. рублей  на 679 детей; (за 2015 год пособие выплачено на 734 ребенка);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единовременное пособие при всех формах устройства детей в семьи граждан в размере 688,9 тыс. рублей (за период с 01.07.2015 – 152.2 тыс. рублей).</w:t>
      </w:r>
    </w:p>
    <w:p w:rsidR="00DD4DCB" w:rsidRPr="00DD4DCB" w:rsidRDefault="00DD4DCB" w:rsidP="00DD4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Пособия и выплаты, предоставленные 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семьям с детьми из средств бюджета автономного округа</w:t>
      </w:r>
    </w:p>
    <w:p w:rsidR="00DD4DCB" w:rsidRPr="00DD4DCB" w:rsidRDefault="00DD4DCB" w:rsidP="00DD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учете в Казенном учреждении Ханты-Мансийского автономного округа - Югры «Центр социальных выплат» филиал в городе Пыть-Яхе (далее Филиал) по состоянию на 31 декабря 2016 года состояли 2261 семья, имеющая 5535 детей (2015 год - 2066 семей, имеющих 4963 детей). </w:t>
      </w:r>
      <w:r w:rsidRPr="00DD4DCB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 2016 году о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бщая численность получателей мер социальной поддержки увеличилась на 195 семей или 8,6%.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Единовременные выплаты семьям с детьми (в рамках реализации Закона автономного округа от 07.07.2004 № 45-оз «О поддержке семьи, материнства, отцовства и детства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в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Ханты-Мансийском</w:t>
      </w:r>
      <w:proofErr w:type="gramEnd"/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автономном округе – Югре»)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второго ребенка в размере 10 тыс. руб. выплачено на 167 детей (2015 год – на 149 детей).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одновременном рождении двух и более детей в размере 15 тыс. руб. на каждого рожденного ребенка выплачено на 12 детей, что на 33% или 6 детей меньше показателя 2015 года (2015 год – на 18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третьего и последующих детей в размере 15 000 руб. выплачено на 123 ребенка (2015 год - на 85 детей).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2" w:name="_Toc41919833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рождении первого ребенка в течение двух лет со дня регистрации его родителями брака в органах записи актов гражданского состояния</w:t>
      </w:r>
      <w:bookmarkEnd w:id="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5 000 руб. выплачено на 86 детей(2015 год – на 76 детей).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Единовременное пособие при поступлении ребенка (детей) в первый класс общеобразовательной организации в размере 7 975 рублей. Право имеют граждане, постоянно проживающие в автономном округе не менее 10 лет, при условии, что среднедушевой доход семьи не превышает величину 1,5 прожиточного минимума, установленную в соответствии с законодательством автономного округа. 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2016 году выплата пособия произведена на 83 ребенка (в 2015 году – на 60 детей)</w:t>
      </w:r>
      <w:bookmarkStart w:id="3" w:name="_Toc413423280"/>
      <w:bookmarkStart w:id="4" w:name="_Toc419198347"/>
      <w:bookmarkStart w:id="5" w:name="_Toc419216398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Единовременное пособие для подготовки ребенка (детей) из многодетной семьи к началу учебного года</w:t>
      </w:r>
      <w:bookmarkEnd w:id="3"/>
      <w:bookmarkEnd w:id="4"/>
      <w:bookmarkEnd w:id="5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выплачивается одному из родителей (законных представителей), постоянно проживающему в автономном округе не менее 10 лет, на ребенка (детей) при условии, что среднедушевой доход многодетной семьи не превышает величину 1,5 прожиточного минимума, установленную в соответствии с законодательством автономного округа.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Пособие установлено в размере              7 453 рублей на каждого ребенка из многодетной семьи, 11 180 рублей – при поступлении ребенка в первый класс.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2016 году пособие выплачено 259 семьям на 476 детей, в том числе при поступлении ребенка в первый класс – 68 семьям на 69 детей (в 2015 году пособие выплачено 199 семьям на 363 детей, в том числе  при поступлении ребенка в первый класс – 52 семьям на 53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Единовременные выплаты в рамках реализации Закона автономного округа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родителей»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Сиротам и детям, оставшимся без попечения родителей, воспитывающимся в семьях опекунов, попечителей, приемных семьях (за исключением усыновлённых), лицам из числа детей-сирот и детей, оставшихся без попечения родителей, Филиалом в 2016г. предоставлялось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по окончанию обучения в общеобразовательной организации в размере 5 000 руб. получили 5 чел. (в 2015 г. - 7 человек), а также обеспечение одеждой, обувью, мягким инвентарём и оборудованием либо денежной компенсацией взамен одежды, обуви, мягкого инвентаря и оборудования в размере 40 000 руб. получили 5 чел. (в 2015 г. - 7 человек);</w:t>
      </w:r>
      <w:proofErr w:type="gramEnd"/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рамках реализации Закона в 2016 году предоставлялась: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выплата на содержание детям-сиротам и детям, оставшимся без попечения родителей, воспитывающимся в семьях граждан, а также усыновителям, имеет фиксированный размер и зависит от возраста подопечного либо усыновленного ребенка: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размер ежемесячной выплаты на содержание в 2016 составил для детей в возрасте: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0 - 6 лет – 19 300 руб. (2015 год - 19300 руб.);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6 - 14 лет – 25 700 руб. (2015 год - 25700 руб.);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14 - 16 лет – 32 200 руб. (2015 год - 32200 руб.);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16-18 лет 30800 руб. . (2015 год - 30800 руб.);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реализации </w:t>
      </w:r>
      <w:hyperlink r:id="rId9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12.1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17.07.1999          № 178-ФЗ «О государственной социальной помощи», </w:t>
      </w:r>
      <w:hyperlink r:id="rId10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Закона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Ханты-Мансийского автономного округа - Югры от 24.12.2007 №197-оз «О государственной социальной помощи и дополнительных мерах социальной помощи населению Ханты-Мансийского автономного округа – Югры», на основании постановления Правительства автономного округа от 17.11.2009 №300-п «Об утверждении положения о порядке установления, определения условий установления, выплаты и категориях получателей региональной социальной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доплаты к пенсии, правил обращения за ней» р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егиональная социальная доплата к пенсии устанавливается в случае, если общая сумма его материального обеспечения с учетом денежных выплат и отдельных мер социальной поддержки не достигает величины прожиточного минимума пенсионера, установленной в соответствии с з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аконом автономного округа от 27.09.2015 № 72-оз «Об установлении  величины прожиточного минимума пенсионера в Ханты-Мансийском  автономном округе – Югре в целях установления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социальной доплаты к пенсии на 2016 год». Величина прожиточного минимума пенсионера установлена на 2016 год </w:t>
      </w:r>
      <w:r w:rsidR="002D4623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291676">
        <w:rPr>
          <w:rFonts w:ascii="Times New Roman" w:eastAsia="Times New Roman" w:hAnsi="Times New Roman"/>
          <w:sz w:val="26"/>
          <w:szCs w:val="26"/>
          <w:lang w:eastAsia="ru-RU"/>
        </w:rPr>
        <w:t xml:space="preserve"> 10732 рублей (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на 2015г. – 9566 руб.)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Региональная социальная доплата к пенсии устанавливается в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беззаявительном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порядке: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детям-инвалидам и детям, не достигшим возраста 18 лет, которым установлена пенсия по случаю потери кормильца в соответствии с законодательством Российской Федерации, - со дня назначения соответствующей пенсии;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инвалидам с детства, получателям пенсии по случаю потери кормильца в возрасте старше 18 лет, обучающимся по очной форме в образовательных организациях, - со дня назначения соответствующей пенсии.</w:t>
      </w:r>
    </w:p>
    <w:p w:rsidR="00DD4DCB" w:rsidRPr="00DD4DCB" w:rsidRDefault="00DD4DCB" w:rsidP="00DD4DC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Единовременная помощь</w:t>
      </w:r>
    </w:p>
    <w:p w:rsidR="00DD4DCB" w:rsidRPr="00DD4DCB" w:rsidRDefault="00DD4DCB" w:rsidP="00DD4DC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Единовременная помощь для выхода семьи (гражданина) на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самообеспечение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помощь предоставлена 1малоимущей семье, размер помощи составил 50 тыс. руб. (в 2015 году данный вид помощи не предоставлялся).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данного вида социальной поддержки является стимулирование граждан к активизации собственного трудового потенциала, повышение реальных доходов семей, и выхода их из разряда нуждающихся в государственной помощи.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Единовременная помощь при возникновении экстремальной жизненной ситуации оказана 95 семьям, средний размер помощи на семью составил – 27,2 тыс. руб. (2015 год – 88 семьям  и средний размер помощи на семью составил 29,3 тыс. руб.).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  <w:bookmarkStart w:id="6" w:name="_Toc413423274"/>
      <w:bookmarkStart w:id="7" w:name="_Toc419198341"/>
      <w:bookmarkStart w:id="8" w:name="_Toc419216392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Выплаты ежемесячных пособий и компенсации направлены на улучшение положения семей с детьми.</w:t>
      </w:r>
    </w:p>
    <w:p w:rsidR="00DD4DCB" w:rsidRPr="00DD4DCB" w:rsidRDefault="00DD4DCB" w:rsidP="00DD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Ежемесячные выплаты семьям с детьми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на ребенка (детей)</w:t>
      </w:r>
      <w:bookmarkEnd w:id="6"/>
      <w:bookmarkEnd w:id="7"/>
      <w:bookmarkEnd w:id="8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выплачено гражданам со среднедушевым доходом ниже величины прожиточного минимума, установленного в автономном округе</w:t>
      </w:r>
      <w:r w:rsidRPr="00DD4DCB">
        <w:rPr>
          <w:rFonts w:ascii="Times New Roman" w:eastAsia="Times New Roman" w:hAnsi="Times New Roman"/>
          <w:bCs/>
          <w:sz w:val="26"/>
          <w:szCs w:val="26"/>
          <w:lang w:eastAsia="ru-RU"/>
        </w:rPr>
        <w:t>, в размере 861 руб. на 2717 детей (2015 год - на 2423 ребенка).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условии, что среднедушевой доход семьи не превышает величину прожиточного минимума, установленного в соответствии с законодательством автономного округа) в размере 12975 руб. В 2016 году выплата осуществлена 273 гражданам (2015 год – 202 чел.).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 уходу за ребенком от полутора до трех лет в размере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7 547 руб. выплачено 487 гражданам (2015 год - 877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Ежемесячное пособие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 уходу за ребенком от трех до четырех лет в размере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3 774 руб. выплачено 19 гражданам (2015 год - 35 гражданам).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Снижение численности получателей пособий по уходу за ребенком от полутора до четырех лет обусловлено предоставлением мест детям в дошкольных образовательных организациях, введением с 1 января 2015 года требования о необходимости проживания на территории автономного округа не менее 10 лет</w:t>
      </w:r>
      <w:bookmarkStart w:id="9" w:name="_Toc413423275"/>
      <w:bookmarkStart w:id="10" w:name="_Toc419198342"/>
      <w:bookmarkStart w:id="11" w:name="_Toc419216393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, и введением с 01.01.2016г. условия, что среднедушевой доход семьи не превышает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величину прожиточного минимума, установленную в соответствии с законодательством автономного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детей, потерявших кормильца</w:t>
      </w:r>
      <w:bookmarkEnd w:id="9"/>
      <w:bookmarkEnd w:id="10"/>
      <w:bookmarkEnd w:id="11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1688 рублей выплачено на 476 детей (за 2015 год – на 453 детей)</w:t>
      </w:r>
      <w:bookmarkStart w:id="12" w:name="_Toc413423276"/>
      <w:bookmarkStart w:id="13" w:name="_Toc419198343"/>
      <w:bookmarkStart w:id="14" w:name="_Toc419216394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социальное пособие на детей – инвалидов</w:t>
      </w:r>
      <w:bookmarkEnd w:id="12"/>
      <w:bookmarkEnd w:id="13"/>
      <w:bookmarkEnd w:id="14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размере 1688 руб. выплачено на 178 детей (2015 год – на 185 детей). </w:t>
      </w:r>
      <w:bookmarkStart w:id="15" w:name="_Toc413423277"/>
      <w:bookmarkStart w:id="16" w:name="_Toc419198344"/>
      <w:bookmarkStart w:id="17" w:name="_Toc419216395"/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</w:t>
      </w:r>
      <w:bookmarkEnd w:id="15"/>
      <w:bookmarkEnd w:id="16"/>
      <w:bookmarkEnd w:id="17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(воспитывающим трех и более детей, в том числе находящихся под опекой, попечительством) в размере 506 руб. на каждого ребенка. Пособие выплачено 845 гражданам на 2679 детей, что выше показателя 2015 года на 11,1% (2015 год – 751 граждан на 2403 детей).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Государственная социальная помощь</w:t>
      </w: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Оказание государственной социальной помощи осуществляется на основании Закона Ханты-Мансийского автономного округа – Югры от 24.12.2007 № 197-оз «О государственной социальной помощи и дополнительных мерах социальной помощи населению Ханты-Мансийского автономного округа – Югры».</w:t>
      </w:r>
    </w:p>
    <w:p w:rsidR="00DD4DCB" w:rsidRPr="00DD4DCB" w:rsidRDefault="00DD4DCB" w:rsidP="00DD4DCB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Государственная социальная помощь оказывается д</w:t>
      </w:r>
      <w:r w:rsidRPr="00DD4DCB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ля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поддержания уровня жизни малоимущих семей, а также малоимущих одиноко проживающих граждан, среднедушевой доход которых ниже величины прожиточного минимума, установленного в субъекте.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Всего в 2016 году получили государственную социальную помощь 261 семья, 956 человек с учетом членов семьи на сумму 3166,7 тыс. руб. (В 2015 году -152 семьи,542 человека с учетом членов семьи на сумму 1839,8 тыс. руб.</w:t>
      </w:r>
      <w:proofErr w:type="gramEnd"/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разрезе категорий наибольшее число получателей государственной социальной помощи в 2016 году составили: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многодетные семьи в количестве - 83 семьи (в 2015 году – 43 семьи).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Семьи с несовершеннолетними детьми, имеющие одного трудоспособного члена семьи в количестве – 79 семей (в 2015 году – 52 семьи);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Семьи, имеющие двух и более трудоспособных членов семьи в количестве – 72 семьи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( 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2015 году -48 семей).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Обращение трудоспособных семей за оказанием государственной социальной помощи обусловлено наличием в семье нетрудоустроенных граждан, работой на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низкооплачиваемых должностях, высокой нагрузкой иждивенцев в неполных и многодетных семьях.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2016 году размер государственной социальной помощи на семью в год составил 12133 рублей (2015 год – 12104 рублей).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4DCB" w:rsidRPr="00DD4DCB" w:rsidRDefault="00DD4DCB" w:rsidP="00DD4DCB">
      <w:pPr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Меры поддержки многодетных семей</w:t>
      </w:r>
    </w:p>
    <w:p w:rsidR="00DD4DCB" w:rsidRPr="00DD4DCB" w:rsidRDefault="00DD4DCB" w:rsidP="00DD4DC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Законом Ханты-Мансийского автономного округа – Югры 07.07.2004 №45-оз «О поддержке семьи, материнства, отцовства и детства в Ханты - Мансийском автономном круге – Юг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ре» (далее – Закон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45-оз) многодетными семьями на территории Ханты-Мансийского автономного округа – Югры признаются семьи, воспитывающие трех и более детей, в том числе находящихся под опекой (попечительством), в возрасте до 18 лет, из числа граждан Российской Федерации, имеющих место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жительства на территории Ханты-Мансийского автономного округа – Югры, включенные в региональный регистр получателей мер социальной поддержки.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Законодательством Ханты-Мансийского автономного округа – Югры предусмотрено предоставление отдельных мер социальной поддержки многодетным семьям с учетом следующих критериев нуждаемости: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преобладание в составе семьи несовершеннолетних иждивенцев                    (единовременное пособие для подготовки ребенка (детей) из многодетной семьи к началу учебного года, ежемесячное пособие на каждого рожденного, усыновленного, принятого под опеку (попечительство) ребенка до достижения им возраста 18 лет);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наличие низкого среднедушевого дохода (единовременное пособие для подготовки ребенка (детей) из многодетной семьи к началу учебного года).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Многодетным семьям предоставляются следующие меры социальной поддержки: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компенсация в размере 50 процентов расходов на оплату коммунальных услуг (холодное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в жилых помещениях с печным отоплением));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ежемесячное пособие многодетным семьям на каждого ребенка;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единовременное пособие для подготовки ребенка (детей) из многодетной семьи к началу учебного года (при условии, что среднедушевой доход семьи не превышает величину, равную 1,5 </w:t>
      </w:r>
      <w:hyperlink r:id="rId11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установленного в соответствии с действующим законодательством Ханты-Мансийского автономного округа - Югры):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на каждого ребенка из многодетной семьи, обучающегося в общеобразовательной организации, образовательной организации профессионального образования,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расположенных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территории Ханты-Мансийского автономного округа - Югры;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поступлении каждого ребенка из многодетной семьи в первый класс образовательной организации, расположенной на территории Ханты-Мансийского автономного округа - Югры, независимо от его типа и вида;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единовременное пособие при рождении третьего и последующих детей;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денежная выплата семьям в случае рождения третьего ребенка или последующих детей (при условии рождения д</w:t>
      </w:r>
      <w:r w:rsidR="00F77C20">
        <w:rPr>
          <w:rFonts w:ascii="Times New Roman" w:eastAsia="Times New Roman" w:hAnsi="Times New Roman"/>
          <w:sz w:val="26"/>
          <w:szCs w:val="26"/>
          <w:lang w:eastAsia="ru-RU"/>
        </w:rPr>
        <w:t xml:space="preserve">етей после 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31 декабря 2012 года и регистрации рождения ребенка в органах записи актов гражданского состояния на территории автономного округа устанавливается семьям из числа граждан, постоянно проживающих в Ханты-Мансийском автономном округе - Югре и имеющих среднедушевой доход, не превышающий </w:t>
      </w:r>
      <w:hyperlink r:id="rId12" w:history="1">
        <w:r w:rsidRPr="00DD4DCB">
          <w:rPr>
            <w:rFonts w:ascii="Times New Roman" w:eastAsia="Times New Roman" w:hAnsi="Times New Roman"/>
            <w:sz w:val="26"/>
            <w:szCs w:val="26"/>
            <w:lang w:eastAsia="ru-RU"/>
          </w:rPr>
          <w:t>величины прожиточного минимума</w:t>
        </w:r>
      </w:hyperlink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среднем на душу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населения, устанавливаемой Правительством Ханты-Мансийского автономного округа – Югры);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посещение учреждений культуры, спортивных сооружений учреждений физической культуры и спорта автономного округа;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бесплатное обеспечение детей в возрасте до шести лет лекарственными препаратами, изделиями медицинского назначения и специализированными продуктами лечебного питания, приобретаемыми в фармацевтических (в том числе аптечных) организациях по рецептам врачей медицинских организаций, медицинским работникам которых предоставлено право выписки рецептов;</w:t>
      </w:r>
      <w:proofErr w:type="gramEnd"/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прием детей в организации дошкольного образования в первую очередь.</w:t>
      </w:r>
    </w:p>
    <w:p w:rsidR="00DD4DCB" w:rsidRPr="00DD4DCB" w:rsidRDefault="00DD4DCB" w:rsidP="00DD4DCB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Во исполнение поручения Президента Российской Федерации от 07.12.2010 «О введении в субъектах Российской Федерации материнского капитала, </w:t>
      </w:r>
      <w:r w:rsidRPr="00DD4D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финансируемого за счёт средств бюджетов субъектов Российской Федерации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», в соответствии с Законом автономного округа от 28.10.2011            № 100-оз «О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дополнительных мерах социальной поддержки семей, имеющих детей, в Ханты-Мансийском автономном округе – Югре» женщины, родившие (усыновившие) третьего ребенка или последующих детей начиная с 1 января 2012 года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, имеют право на Югорский семейный капитал. Размер Югорского семейного капитала в 2016 году составлял 116 092 рубля (в 2015 году -– 116092 рубля).</w:t>
      </w:r>
    </w:p>
    <w:p w:rsidR="00DD4DCB" w:rsidRPr="00DD4DCB" w:rsidRDefault="00DD4DCB" w:rsidP="00DD4DCB">
      <w:pPr>
        <w:tabs>
          <w:tab w:val="left" w:pos="360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Средствами Югорского семейного капитала в 2016 году воспользовались 68 семей, из них на улучшение жилищных условий –                 44 семьи, получение образования – 13 семей, получение медицинских услуг – 11 семей. (В 2015 году 73 семьи, из них на улучшение жилищных условий –                 54 семьи, получение образования – 12 семей, получение медицинских услуг – 7 семей). Объем средств, направленных на предоставление Югорского семейного капитала, в 2016 году составил 6260,64 тысяч рублей.</w:t>
      </w:r>
    </w:p>
    <w:p w:rsidR="00DD4DCB" w:rsidRPr="00DD4DCB" w:rsidRDefault="00DD4DCB" w:rsidP="00DD4DC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целях повышения доступности услуг в сфере отдыха и оздоровления детей из многодетных семей, в соответствии с постановлением Правительства Ханты-Мансийского автономного округа – Югры от 09.10.2013 № 421-п «О государственной программе Ханты-Мансийского автономного округа – Югры «Социальная поддержка жителей Ханты-Мансийского автономного округа – Югры на 2014 – 2020 годы» предусмотрена частичная компенсация расходов на проезд к месту отдыха и оздоровления и обратно детям из многодетных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семей по путевкам, предоставляемым органами исполнительной власти автономного округа, органами местного самоуправления  муниципальных образований  автономного округа, а также по путевкам, предоставляемым работодателями и самостоятельно приобретенным многодетными родителями.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Размер компенсации предоставляется по фактическим расходам, но не более 7 000 рублей и не чаще 1 раза в 2 года на каждого ребенка, выезжающего к месту отдыха, оздоровления и обратно.</w:t>
      </w:r>
    </w:p>
    <w:p w:rsidR="00DD4DCB" w:rsidRPr="00DD4DCB" w:rsidRDefault="00DD4DCB" w:rsidP="00DD4DC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 2016 году расходы компенсированы  36 гражданам на 49 детей (в 2015 году - 28 гражданам на 37детей).</w:t>
      </w:r>
    </w:p>
    <w:p w:rsidR="00DD4DCB" w:rsidRPr="00DD4DCB" w:rsidRDefault="00DD4DCB" w:rsidP="00DD4D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Положение детей-инвалидов и меры по их социальной поддержке</w:t>
      </w:r>
    </w:p>
    <w:p w:rsidR="00DD4DCB" w:rsidRPr="00DD4DCB" w:rsidRDefault="00DD4DCB" w:rsidP="00DD4DC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 состоянию на 01.01.2016 года количество детей-инвалидов на территории муниципального образования г. Пыть-Ях в базе данных бюджетного учреждения Ханты-Мансийского автономного округа – Югры «Реабилитационный центр для детей и подростков с ограниченными возможностями «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Журавушка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» составило 140 человек.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За 2016 год учреждением обслужено 135 детей-инвалидов в полустационарной форме социального обслуживания и в форме социального обслуживания на дому (96 % от общего количества детей-инвалидов.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 оснащено необходимым специальным оборудованием и аппаратурой для качественного предоставления социальных услуг. В Учреждении организована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безбарьерная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доступная среда для инвалидов с нарушениями различных функций организма.</w:t>
      </w:r>
    </w:p>
    <w:p w:rsidR="00DD4DCB" w:rsidRPr="00DD4DCB" w:rsidRDefault="00DD4DCB" w:rsidP="00DD4D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D4DCB" w:rsidRPr="00DD4DCB" w:rsidRDefault="00DD4DCB" w:rsidP="00DD4D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i/>
          <w:sz w:val="32"/>
          <w:szCs w:val="32"/>
          <w:lang w:eastAsia="ru-RU"/>
        </w:rPr>
        <w:t>Денежные выплаты семьям с детьми-инвалидами</w:t>
      </w:r>
    </w:p>
    <w:p w:rsidR="00DD4DCB" w:rsidRPr="00DD4DCB" w:rsidRDefault="00DD4DCB" w:rsidP="00DD4D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При наличии в семье ребенка-инвалида в соответствии с Законом Ханты-Мансийского автономного округа – Югры от 02.12.2005 № 115-оз «О мерах по обеспечению прав детей-инвалидов на воспитание, обучение и образование, прав инвалидов на образование и о наделении органов местного самоуправления отдельными государственными полномочиями по обеспечению прав детей-инвалидов на воспитание, обучение и образование в Ханты-Мансийском автономном округе – Югре» на воспитание, обучение и образование детей-инвалидов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и затрат инвалидов и родителей </w:t>
      </w:r>
      <w:proofErr w:type="gram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предусмотрены</w:t>
      </w:r>
      <w:proofErr w:type="gram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4 вида ежемесячных и 5 видов единовременных компенсаций затрат родителей.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Казенным учреждением Ханты-Мансийского автономного округа - Югры «Центр социальных выплат» филиал в городе Пыть-Яхе в 2016 году выплачивались следующие виды компенсаций: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ежемесячная компенсация затрат родителям на воспитание детей-инвалидов на дому в размере 2 447 руб., в 2016 году компенсация предоставлена 32 гражданам (2015 год – 29 гражданам).</w:t>
      </w:r>
    </w:p>
    <w:p w:rsidR="00DD4DCB" w:rsidRPr="00DD4DCB" w:rsidRDefault="00DD4DCB" w:rsidP="00DD4DC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  <w:r w:rsidRPr="00DD4DCB"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  <w:t>Информация о деятельности учреждений социального обслуживания по профилактике безнадзорности и правонарушений несовершеннолетних, защите их прав и законных интересов</w:t>
      </w:r>
    </w:p>
    <w:p w:rsidR="00DD4DCB" w:rsidRPr="00DD4DCB" w:rsidRDefault="00DD4DCB" w:rsidP="00DD4D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32"/>
          <w:szCs w:val="32"/>
          <w:lang w:eastAsia="ru-RU"/>
        </w:rPr>
      </w:pP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По состоянию на 01.01.2016 года система учреждений, подведомственных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Депсоцразвития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Югры на территории г. Пыть-Ях включает  2 бюджетных учреждения Ханты-Мансийского автономного округа - Югры: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«Комплексный центр социального обслуживания населения «Гелиос» (далее – Комплексный центр);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br/>
        <w:t xml:space="preserve">         «Реабилитационный центр для детей и подростков с ограниченными возможностями «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Журавушка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 (далее – Реабилитационный центр).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обоих учреждениях действует сертификация менеджмента качества, отвечающая требованиям международного стандарта ИСО 9001:2008.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Социальное обслуживание представлено различными формами: полустационарное, в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т.ч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. с круглосуточным проживанием, срочное обслуживание, предоставление услуг на дому, в том числе детям-инвалидам, социально-консультативная помощь.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Комплексном центре действует служба профилактики семейного неблагополучия, служба «Экстренная детская помощь», сектор семейного устройства детей, подготовки и сопровождения замещающих родителей,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постинтернатного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сопровождения выпускников учреждений.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 xml:space="preserve">Межведомственная мобильная служба «Экстренная детская помощь» действует в целях профилактики семейного неблагополучия и жестокого обращения с детьми, на основе межведомственного взаимодействия органов и учреждений системы профилактики безнадзорности и правонарушений несовершеннолетних. За 2016 год по фактам обращения граждан осуществлено 50 выездов в семьи, находящиеся в социально опасном положении.  Посещено 159 семей, из них посещено 196 взрослых членов семьи и 202 несовершеннолетних. По результатам профилактических рейдов выявлены 2 семьи, права и законные интересы которых нарушены. С родителями (законными представителями) детей проводится индивидуальная профилактическая работа. 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sz w:val="26"/>
          <w:szCs w:val="26"/>
        </w:rPr>
        <w:t xml:space="preserve">Специалисты учреждения приняли участие в 6 совместных рейдах в рамках межведомственной профилактической операции «Подросток» в соответствии с планом-графиком рейдов на 2016 год. Организовано и проведено 12 плановых выездов, в ходе которых </w:t>
      </w:r>
      <w:proofErr w:type="gramStart"/>
      <w:r w:rsidRPr="00DD4DCB">
        <w:rPr>
          <w:rFonts w:ascii="Times New Roman" w:hAnsi="Times New Roman"/>
          <w:sz w:val="26"/>
          <w:szCs w:val="26"/>
        </w:rPr>
        <w:t>посещены</w:t>
      </w:r>
      <w:proofErr w:type="gramEnd"/>
      <w:r w:rsidRPr="00DD4DCB">
        <w:rPr>
          <w:rFonts w:ascii="Times New Roman" w:hAnsi="Times New Roman"/>
          <w:sz w:val="26"/>
          <w:szCs w:val="26"/>
        </w:rPr>
        <w:t xml:space="preserve"> 28 семей (32 несовершеннолетних). </w:t>
      </w:r>
      <w:r w:rsidRPr="00DD4DCB">
        <w:rPr>
          <w:rFonts w:ascii="Times New Roman" w:hAnsi="Times New Roman"/>
          <w:bCs/>
          <w:iCs/>
          <w:sz w:val="26"/>
          <w:szCs w:val="26"/>
        </w:rPr>
        <w:t xml:space="preserve">По результатам профилактических рейдов выявлены 2 семьи, права и законные интересы </w:t>
      </w:r>
      <w:r w:rsidRPr="00DD4DCB">
        <w:rPr>
          <w:rFonts w:ascii="Times New Roman" w:hAnsi="Times New Roman"/>
          <w:bCs/>
          <w:iCs/>
          <w:sz w:val="26"/>
          <w:szCs w:val="26"/>
        </w:rPr>
        <w:lastRenderedPageBreak/>
        <w:t xml:space="preserve">которых нарушены. С родителями (законными представителями) детей проводится индивидуальная профилактическая работа. </w:t>
      </w:r>
    </w:p>
    <w:p w:rsidR="00DD4DCB" w:rsidRPr="00DD4DCB" w:rsidRDefault="00DD4DCB" w:rsidP="00DD4DC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r w:rsidRPr="00DD4DCB">
        <w:rPr>
          <w:rFonts w:ascii="Times New Roman" w:hAnsi="Times New Roman"/>
          <w:bCs/>
          <w:iCs/>
          <w:sz w:val="26"/>
          <w:szCs w:val="26"/>
        </w:rPr>
        <w:t>Взаимодействие с  образовательными учреждениями по вопросам и профилактики безнадзорности и правонарушений несовершеннолетних осуществляется в следующих формах: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а) выездной консультационный пункт «Право». В течение 2016 года проведены мероприятия: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классный час «Правовой лабиринт (7 мероприятий с участием 143 несовершеннолетних);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беседа-занятие «Мы за здоровый образ жизни» (16 мероприятий с участием 361несовершеннолетних);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«Толерантность – путь к миру» (12 мероприятий с участием 249 несовершеннолетних);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 «Источники опасности в городе» (16 мероприятий с участием 353несовершеннолетних);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игровая программа «Школа пешеходных наук» (6 мероприятий с участием 150 несовершеннолетних);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- беседа-диалог «Детский телефон доверия» (11 мероприятий с участием 258 несовершеннолетних).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б) реализация комплексной программы «Уроки безопасности» с целью информирования несовершеннолетних об опасностях, связанных с различными формами насилия, реализуемая в условиях общеобразовательной школы. В течение 2016 года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проведены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8 мероприятий с участием 58 несовершеннолетних и  18 взрослых.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в) в летний период реализуется досуговая программа «Летняя мозаика» для несовершеннолетних, посещающих летние  пришкольные лагеря. Всего в течение 2016 года проведено 23 мероприятия с участием 612 несовершеннолетних. 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г) реализация Комплексной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программы развития навыков здорового образа жизни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и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самосохранительного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поведения у детей подросткового возраста «Сохрани свою жизнь». В течение 2016 года проведено 10 мероприятий с участием 237 несовершеннолетних и  3 взрослых.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д) реализация инновационной Комплексной программы  психолого-педагогического сопровождения несовершеннолетних по профилактике ранней беременности «Дети-цветы жизни». В течение 2016 года проведено 18 мероприятий с участием 240 несовершеннолетних и  37 взрослых.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В деятельности Комплексного центра используется технология «Социальная работа по участковому принципу». </w:t>
      </w:r>
    </w:p>
    <w:p w:rsidR="00DD4DCB" w:rsidRPr="00DD4DCB" w:rsidRDefault="00DD4DCB" w:rsidP="00DD4DCB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4DCB">
        <w:rPr>
          <w:rFonts w:ascii="Times New Roman" w:hAnsi="Times New Roman"/>
          <w:sz w:val="26"/>
          <w:szCs w:val="26"/>
        </w:rPr>
        <w:t xml:space="preserve">       Целью внедрения технологии является максимальное приближение социальной работы к месту проживания семей, отдельных категорий граждан, оказавшихся в трудной жизненной ситуации, профилактика социального неблагополучия и организация межведомственного взаимодействия в решении социальных проблем семей и отдельных категорий граждан. В 2016 году выявлено 375 семей, которым оказано содействие в трудоустройстве 33 человека, в оформлении мер социальной поддержки 111 человек, в организации отдыха, оздоровления несовершеннолетних 185 человек, в устройстве в стационарные учреждения округа на реабилитацию 23 человека.</w:t>
      </w:r>
    </w:p>
    <w:p w:rsidR="00DD4DCB" w:rsidRPr="00DD4DCB" w:rsidRDefault="00DD4DCB" w:rsidP="00DD4DCB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D4DCB">
        <w:rPr>
          <w:rFonts w:ascii="Times New Roman" w:hAnsi="Times New Roman"/>
          <w:sz w:val="26"/>
          <w:szCs w:val="26"/>
        </w:rPr>
        <w:t xml:space="preserve">      Проводится прием звонков (в том числе анонимных) от физических и юридических лиц в рамках телефонной службы «Помощь», организованной на базе участковой социальной службы, по мерам социальной поддержки, по семьям, в которых наблюдаются признаки семейного благополучия, с целью своевременного выявления семей в социально-опасном положении и организации индивидуально-профилактической работы.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Информационная и просветительская работа осуществляется путем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размещения на официальных сайтах учреждений социального обслуживания материалов, направленных на защиту прав детей, профилактику семейного неблагополучия. В 2016 году размещены материалы: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«Самодиагностика жесткого обращения с детьми: как распознать неподобающее поведение в самом себе»;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«10 советов родителям подростков»;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 xml:space="preserve">«Что делать, если это произошло - Ваш ребенок употребляет ПАВ»;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«Подростковое одиночество»; 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«Мы выбираем здоровье!»;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 xml:space="preserve">«Профилактика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девиантного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поведения детей и подростков»;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«Путешествие в страну детства»;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«Роль семейного воспитания в социализации подростков»;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«Сохрани свою жизнь»; 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«На приеме у психолога - подросток»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«Работа консультационного пункта по оказанию правовой помощи семьям и детям»;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«Психологический портрет интернет зависимого ребенка: причины, признаки и способы преодоления».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          Всего за 2016 год специалистами учреждений распространено более 800 штук буклетов, памяток и листовок  следующей тематики: «Поощрение и наказание»; «Подростковое одиночество»; «Если ребенок говорит о нежелании жить»; «Вы – родитель подростка.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Советы для родителей»; «Понятие «ночного времени»; по профилактике алкоголизма и курения; «Детский телефон доверия»; «Виды насилия в семье»; «Умение сказать «нет»; «Экстренная детская помощь»; «Профилактика дорожно-транспортного травматизма»; «Счастье – это семья»; «Если приемный ребенок сводит вас с ума»; «Интернет зависимость – как с ней бороться?»; «Пойми меня»; о деятельности - сектора по работе с семьями мигрантов.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Хорошо организованная профилактическая работа помогает предотвращению негативного воздействия неблагоприятных социальных факторов, влияющих на формирование отклоняющегося поведения несовершеннолетних, отказу от употребления  алкоголя, токсических веществ или наркотиков.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рамках реализации программы  «Открытые сердца», которая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способствует саморазвитию каждого несовершеннолетнего вступившего в ряды волонтеров в течение 2016 года вовлечены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14 несовершеннолетних, проживающих в семьях, находящихся в социально опасном положении в организованные формы занятости за 2016 год 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 xml:space="preserve"> Формы работы с несовершеннолетними волонтерами: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Информационно-просветительская работа;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Групповая работа;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Индивидуальная работа;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Мастер-классы;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Занятия;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Упражнения;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Игры (подвижные, ролевые, индивидуальные, командные);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Практикумы;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</w:t>
      </w: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Дискуссии.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ab/>
        <w:t>Данные формы работы направлены на получение опыта несовершеннолетними в волонтерской и вожатской деятельности, их успешную социализацию в обществе, обеспечение возможности для самореализации несовершеннолетних, создание атмосферы принятия, поддержки и доверия. Проводимые с вожатыми и волонтерами мероприятия содействуют в развитии модели и формы вовлечения несовершеннолетних в трудовую деятельность, направленную на решение вопросов экономической самостоятельности.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           Программа  реализуется на базе отделения психолого-педагогической помощи семье и детям Комплексного центра с участием несовершеннолетних, состоящих на социальном сопровождении и несовершеннолетними, направляемыми молодежным агентством труда «Стимул» на временное трудоустройство.</w:t>
      </w:r>
    </w:p>
    <w:p w:rsidR="00DD4DCB" w:rsidRPr="00DD4DCB" w:rsidRDefault="00DD4DCB" w:rsidP="00DD4DCB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Важное место в деятельности учреждений занимает разработка собственных методик и программ, внедрение в работу новых технологий, которые обусловлены нуждаемостью клиентов. В настоящее время в Комплексном центре действует 21 технология, внедрены 2 инновации. В течение четвертого квартала в деятельность консультативного отделения внедрены элементы технологий: «Интенсивная семейная терапия»; «Управление случаем»; «Сеть социальных контактов»; служба «Медиация».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hAnsi="Times New Roman"/>
          <w:sz w:val="26"/>
          <w:szCs w:val="26"/>
        </w:rPr>
        <w:t xml:space="preserve">В Комплексном центре действует сектор по работе с семьями мигрантов, цель </w:t>
      </w:r>
      <w:proofErr w:type="gramStart"/>
      <w:r w:rsidRPr="00DD4DCB">
        <w:rPr>
          <w:rFonts w:ascii="Times New Roman" w:hAnsi="Times New Roman"/>
          <w:sz w:val="26"/>
          <w:szCs w:val="26"/>
        </w:rPr>
        <w:t>которого</w:t>
      </w:r>
      <w:proofErr w:type="gramEnd"/>
      <w:r w:rsidRPr="00DD4DCB">
        <w:rPr>
          <w:rFonts w:ascii="Times New Roman" w:hAnsi="Times New Roman"/>
          <w:b/>
          <w:sz w:val="26"/>
          <w:szCs w:val="26"/>
        </w:rPr>
        <w:t xml:space="preserve">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оказание помощи в создании оптимальных условий для успешной адаптации в социуме семей переселенцев и беженцев, имеющих детей. В течение 2016 года обслужено 7 семей (11 человек), в том числе оказано содействие: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реализации прав семей мигрантов на защиту и помощь со стороны государства, познании законов нынешнего места пребывания (особенности взаимоотношений в новом сообществе, права, льготы и обязанности человека и гражданина в данной местности);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в адаптации на новом месте жительства, ориентации в окружающем их пространстве, в установлении социальных связей (дружеских, деловых, взаимоотношений с соседями и т.д.);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решении психологических проблем (внутрисемейный конфликт);</w:t>
      </w:r>
    </w:p>
    <w:p w:rsidR="00DD4DCB" w:rsidRPr="00DD4DCB" w:rsidRDefault="00DD4DCB" w:rsidP="00DD4DCB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члены семей проконсультированы по налаживанию внутрисемейных отношений, по бракоразводному процессу, по вопросу трудоустройства;</w:t>
      </w:r>
    </w:p>
    <w:p w:rsidR="00DD4DCB" w:rsidRPr="00DD4DCB" w:rsidRDefault="00DD4DCB" w:rsidP="00DD4DCB">
      <w:pPr>
        <w:tabs>
          <w:tab w:val="num" w:pos="748"/>
          <w:tab w:val="left" w:pos="1122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одной семье предоставлена экстренная психологическая помощь.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целях организации сотрудничества с общественными организациями города заключены Соглашения о сотрудничестве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с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: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Общественной организацией ветеранов отдела внутренних дел;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Пыть-Яхским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городским отделением Российского Союза ветеранов Афганистана «Побратимы»;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местной мусульманской религиозной организацией «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Махалля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» г. Пыть-Ях;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местной православной религиозной организацией Приход храма в честь иконы Божией Матери «Нечаянная Радость»;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Пыть-Яхской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городской общественной организацией ветеранов (пенсионеров) войны, труда, Вооруженных сил и правоохранительных органов;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Пыть-Яхской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городской организацией Общероссийской общественной организацией «Всероссийское общество инвалидов».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Предметом Соглашения являются установление и развитие сотрудничества по  взаимодействию между сторонами,  направленными на совместную работу по оказанию помощи несовершеннолетним, находящимся в социально-опасном положении и иной трудной жизненной ситуации.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Формы сотрудничества: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проведение благотворительных акций, организованных для оказания помощи семьям, находящимся в социально-опасном положении и иной трудной жизненной ситуации;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организация мероприятий, направленных на пропаганду здорового образа жизни, предупреждение употребления </w:t>
      </w:r>
      <w:proofErr w:type="spell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психоактивных</w:t>
      </w:r>
      <w:proofErr w:type="spell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веществ, асоциального поведения, суицидных намерений несовершеннолетних;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lastRenderedPageBreak/>
        <w:t>организация мероприятий, направленных на формирование у несовершеннолетних толерантного мировоззрения и позитивных установок на этническое многообразие в целях профилактики терроризма и экстремизма;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привлечение несовершеннолетних, находящихся в социально-опасном положении, к волонтерской деятельности. 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течение 2016 года в рамках данных соглашений проведено 15 мероприятий с участием 380 несовершеннолетних.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2016 году в центре реабилитации несовершеннолетних наркопотребителей Комплексного центра прошли курс реабилитации 35 несовершеннолетних из других муниципальных образований автономного округа.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За 2016 год услуги по сопровождению замещающих семей получили 16 человек, выдано 22 свидетельства о подготовке в школе замещающих родителей, из них: 14 свидетельств кандидатам в усыновители, 5 свидетельств кандидатам в приемные родители, 3 свидетельства кандидатам в опекуны.</w:t>
      </w:r>
    </w:p>
    <w:p w:rsidR="00DD4DCB" w:rsidRPr="00DD4DCB" w:rsidRDefault="00DD4DCB" w:rsidP="00DD4D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Реабилитационный центр имеет статус опорного учреждения, обеспечивающего работу с детьми, имеющими особенности развития,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</w:t>
      </w:r>
      <w:proofErr w:type="gramStart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Ханты-Мансийском</w:t>
      </w:r>
      <w:proofErr w:type="gramEnd"/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 автономном округе – Югре на 2016-2018 года. В Реабилитационном центре с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оциальные услуги предоставляются в отделении дневного пребывания на 60 мест; в стационарном отделении группы «Мать и дитя» на 6 койко-мест; на дому в рамках «Службы домашнего 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визитирования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 xml:space="preserve">В 2016 году в Реабилитационном центре получили услуги 495 детей, в том числе 135 детей-инвалидов и 360 детей из числа, 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испытывающих трудности в социальной адаптации и признанных нуждающимися в проведении реабилитации (</w:t>
      </w:r>
      <w:proofErr w:type="spellStart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абилитации</w:t>
      </w:r>
      <w:proofErr w:type="spellEnd"/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>) в силу заболевания, 49 родителей. Социальные услуги на дому получили 50 детей.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D4DCB" w:rsidRPr="00DD4DCB" w:rsidRDefault="00DD4DCB" w:rsidP="00DD4DCB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</w:pPr>
      <w:r w:rsidRPr="00DD4DCB">
        <w:rPr>
          <w:rFonts w:ascii="Times New Roman" w:eastAsia="Times New Roman" w:hAnsi="Times New Roman"/>
          <w:bCs/>
          <w:iCs/>
          <w:sz w:val="26"/>
          <w:szCs w:val="26"/>
          <w:lang w:eastAsia="ru-RU"/>
        </w:rPr>
        <w:t>В летний период 2016 года в лагере с дневным пребыванием на базе Реабилитационного центра прошли оздоровление 180 детей. В</w:t>
      </w:r>
      <w:r w:rsidRPr="00DD4DCB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стационарном отделении группы «Мать и дитя» в 2016 году получили 74 человека.</w:t>
      </w:r>
    </w:p>
    <w:p w:rsidR="00DD4DCB" w:rsidRDefault="00DD4DCB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7F5D" w:rsidRDefault="003C7F5D" w:rsidP="003C7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DD4DCB" w:rsidRDefault="00DD4D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4DCB" w:rsidRDefault="00DD4DCB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C7F5D" w:rsidRDefault="003C7F5D" w:rsidP="003C7F5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7F5D">
        <w:rPr>
          <w:rFonts w:ascii="Times New Roman" w:hAnsi="Times New Roman"/>
          <w:b/>
          <w:sz w:val="32"/>
          <w:szCs w:val="32"/>
        </w:rPr>
        <w:lastRenderedPageBreak/>
        <w:t>Информация отдела по физической культуре и спорту.</w:t>
      </w:r>
    </w:p>
    <w:p w:rsidR="003C7F5D" w:rsidRDefault="003C7F5D" w:rsidP="003C7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состоянию на 01.07.2017 года в учреждениях дополнительного образования занимается 1146 несовершеннолетних.</w:t>
      </w:r>
    </w:p>
    <w:p w:rsidR="003C7F5D" w:rsidRDefault="003C7F5D" w:rsidP="003C7F5D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Деятельность учреждений физической культуры и спорта направлена на решение следующих задач:</w:t>
      </w:r>
    </w:p>
    <w:p w:rsidR="003C7F5D" w:rsidRDefault="003C7F5D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пропаганда занятий физической культурой и спортом;</w:t>
      </w:r>
    </w:p>
    <w:p w:rsidR="003C7F5D" w:rsidRDefault="003C7F5D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привлечение максимального числа детей и подростков к систематическим занятиям спортом и в спортивных школах;</w:t>
      </w:r>
    </w:p>
    <w:p w:rsidR="003C7F5D" w:rsidRDefault="003C7F5D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уровня физической подготовленности и спортивных результатов с учетом индивидуальных особенностей и согласно требованиям программ по видам спорта;</w:t>
      </w:r>
    </w:p>
    <w:p w:rsidR="003C7F5D" w:rsidRDefault="003C7F5D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обеспечение сборных команд </w:t>
      </w:r>
      <w:r w:rsidR="00E152C0">
        <w:rPr>
          <w:rFonts w:ascii="Times New Roman" w:hAnsi="Times New Roman"/>
          <w:sz w:val="26"/>
          <w:szCs w:val="26"/>
        </w:rPr>
        <w:t>школ и ведущих спортсменов высококачественным спортивным инвентарем и оборудованием.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формами образовательного процесса и процесса спортивной подготовки являются: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групповые тренировочные и теоретические занятия;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работа по индивидуальным планам;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медико-восстановительные мероприятия;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тестирование и медицинский контроль;</w:t>
      </w:r>
    </w:p>
    <w:p w:rsidR="00E152C0" w:rsidRDefault="00E152C0" w:rsidP="003C7F5D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участие в соревнованиях, матчевых встречах, тренировочных сборах;</w:t>
      </w:r>
    </w:p>
    <w:p w:rsidR="00E152C0" w:rsidRDefault="00E152C0" w:rsidP="00E152C0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инструкторская и судейская практика.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Учреждения дополнительного образования в течение года осуществляют физкультурно-оздоровительную и воспитательную работу среди детей и подростков, направленную на укрепление их здоровья и всестороннее физическое развитие. Спортивные школы привлекают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к систематическим занятиям физической культурой и спортом.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состоянию на 01.03.2017 года из 95 несовершеннолетних, находящихся в социально опасном положении, и, состоящих в этой связи на различных видах учета, 38 – занимаются в учреждениях физической культуры и спорта.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По итогам 2016 года присвоены массовые разряды 280 спортсменам, из них: «Кандидат в мастера спорта» - 12 спортсменов, «1 разряд» - 15 спортсменов.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С целью пропаганды здорового образа жизни проводятся следующие мероприятия: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с несовершеннолетними, состоящими на различных видах учета, ведется разъяснительная работа по агитации занятий спортом на бесплатной основе в спортивных секциях и отделениях спорта;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на официальном сайте администрации города размещена в свободном доступе информация об учреждениях спорта;</w:t>
      </w:r>
    </w:p>
    <w:p w:rsidR="00E152C0" w:rsidRDefault="00E152C0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 рамках выездного консультационного пункта «Право» в образовательных организациях города проводятся беседы на тему: «Спорт и здоровый образ жизни»</w:t>
      </w:r>
      <w:r w:rsidR="00023369">
        <w:rPr>
          <w:rFonts w:ascii="Times New Roman" w:hAnsi="Times New Roman"/>
          <w:sz w:val="26"/>
          <w:szCs w:val="26"/>
        </w:rPr>
        <w:t>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ведется активное взаимодействие со средствами массовой информации;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в целях профилактики употребления несовершеннолетними наркотических средств и одурманивающих веществ, табакокурения, алкогольной и спиртосодержащей продукции учреждениями спорта организуются и проводятся спортивные мероприятия;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на официальных сайтах спортивных школ созданы страницы под девизом: «Здоровье – не все, но все без здоровья – ничто», размещена информация об органах и учреждениях системы профилактики безнадзорности и правонарушений несовершеннолетних.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летний период проводится работа по вовлечению подростков, находящихся в социально опасном </w:t>
      </w:r>
      <w:proofErr w:type="gramStart"/>
      <w:r>
        <w:rPr>
          <w:rFonts w:ascii="Times New Roman" w:hAnsi="Times New Roman"/>
          <w:sz w:val="26"/>
          <w:szCs w:val="26"/>
        </w:rPr>
        <w:t>положении</w:t>
      </w:r>
      <w:proofErr w:type="gramEnd"/>
      <w:r>
        <w:rPr>
          <w:rFonts w:ascii="Times New Roman" w:hAnsi="Times New Roman"/>
          <w:sz w:val="26"/>
          <w:szCs w:val="26"/>
        </w:rPr>
        <w:t xml:space="preserve">, в организационный формы отдыха и досуга, трудоустройства. </w:t>
      </w:r>
      <w:proofErr w:type="gramStart"/>
      <w:r>
        <w:rPr>
          <w:rFonts w:ascii="Times New Roman" w:hAnsi="Times New Roman"/>
          <w:sz w:val="26"/>
          <w:szCs w:val="26"/>
        </w:rPr>
        <w:t>В июне 2016 года проведено 46 мероприятий, в которых приняло участие 673 человека; в июле 2016 года проведено 36 мероприятий, в которых приняло участие 293  человека; в августе 2016 года проведено 9 спортивно-массовых мероприятий, в которых приняло участие 273 человека.</w:t>
      </w:r>
      <w:proofErr w:type="gramEnd"/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 2016 году специалистами учреждений департамента образования и молодежной политики совместно со специалистами учреждений физической культуры и спорта проведены следующие мероприятия: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спартакиада летних пришкольных площадок;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спартакиада «</w:t>
      </w:r>
      <w:proofErr w:type="gramStart"/>
      <w:r>
        <w:rPr>
          <w:rFonts w:ascii="Times New Roman" w:hAnsi="Times New Roman"/>
          <w:sz w:val="26"/>
          <w:szCs w:val="26"/>
        </w:rPr>
        <w:t>Шахматно-шашечное</w:t>
      </w:r>
      <w:proofErr w:type="gramEnd"/>
      <w:r>
        <w:rPr>
          <w:rFonts w:ascii="Times New Roman" w:hAnsi="Times New Roman"/>
          <w:sz w:val="26"/>
          <w:szCs w:val="26"/>
        </w:rPr>
        <w:t xml:space="preserve"> лето-2016»;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малые олимпийские игры среди дворовых клубов;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первенство по шахматам «Белый конь»;</w:t>
      </w:r>
    </w:p>
    <w:p w:rsidR="00023369" w:rsidRDefault="00023369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фестиваль уличного баскетбола «Каскад игр».</w:t>
      </w:r>
    </w:p>
    <w:p w:rsidR="00980936" w:rsidRPr="003C7F5D" w:rsidRDefault="00980936" w:rsidP="00E152C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В рамках государственной программы ХМАО-Югры «Содействие занятости населению в ХМАО-Югре на 2014-2020 годы» с КУ ХМАО-Югры «</w:t>
      </w:r>
      <w:proofErr w:type="spellStart"/>
      <w:r>
        <w:rPr>
          <w:rFonts w:ascii="Times New Roman" w:hAnsi="Times New Roman"/>
          <w:sz w:val="26"/>
          <w:szCs w:val="26"/>
        </w:rPr>
        <w:t>Пыть-Яхский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центр занятости населения» заключены соглашения об организации временного трудоустройства несовершеннолетних в возрасте от 14 до 18 лет в свободное от учебы время. В рамках указанной программы на базах учреждений физической культуры и спорта к организации работы привлечены 32 несовершеннолетних.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7F5D">
        <w:rPr>
          <w:rFonts w:ascii="Times New Roman" w:eastAsia="Times New Roman" w:hAnsi="Times New Roman"/>
          <w:b/>
          <w:sz w:val="32"/>
          <w:szCs w:val="32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3C7F5D" w:rsidRPr="00734A2B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На профилактическом учете в ПДН ОМВД России по городу Пыть-Ях по состоянию на 01.01.2017 года состоит 56 несовершеннолетних (АППГ – 35), из них за 12 месяцев 2016 года выявлено и поставлено на профилактический учет 55 несовершеннолетних (АППГ – 42).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 месяцев 2016 года на территории обслуживания ОМВД России по городу Пыть-Ях  несовершеннолетними совершено 10 преступлений (АППГ – 8). В совершении преступлений принимало участие 9 несовершеннолетних (АППГ – 6).  Три преступления были совершены в мае 2015 года.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2016 году несовершеннолетними совершены следующие преступления: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- ч. 1 ст. 318 Уголовного кодекса российской Федерации (применение насилия в отношении представителя власти) – 1 преступление;</w:t>
      </w:r>
    </w:p>
    <w:p w:rsidR="003C7F5D" w:rsidRDefault="003C7F5D" w:rsidP="003C7F5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- ч. 2 ст. 228 Уголовного кодекса Российской Федерации (</w:t>
      </w:r>
      <w:r>
        <w:rPr>
          <w:rFonts w:ascii="Times New Roman" w:eastAsiaTheme="minorHAnsi" w:hAnsi="Times New Roman"/>
          <w:sz w:val="26"/>
          <w:szCs w:val="26"/>
        </w:rPr>
        <w:t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 – 2 преступления;</w:t>
      </w:r>
      <w:proofErr w:type="gramEnd"/>
    </w:p>
    <w:p w:rsidR="003C7F5D" w:rsidRDefault="003C7F5D" w:rsidP="003C7F5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ч.ч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. 1, 2 ст. 158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Уголовного кодекса Российской Федерации (кража) – 5 преступлений;</w:t>
      </w:r>
    </w:p>
    <w:p w:rsidR="003C7F5D" w:rsidRDefault="003C7F5D" w:rsidP="003C7F5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ч. 2 ст. 161 Уголовного кодекса Российской Федерации (грабеж) – 1 преступление;</w:t>
      </w:r>
    </w:p>
    <w:p w:rsidR="003C7F5D" w:rsidRDefault="003C7F5D" w:rsidP="003C7F5D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- ч. 1 ст. 166</w:t>
      </w:r>
      <w:r w:rsidRPr="002179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Уголовного кодекса Российской Федерации (неправомерное завладение автомобилем или иным транспортным средством без цели хищения) – 1 преступление.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периоде  в отношении несовершеннолетних совершено 34 преступления (АППГ – 32). Одно преступление перешло с 2014 года, 14 преступлений – с 2015 года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 месяцев  2016 года инспекторами ПДН в отношении несовершеннолетних составлено 45 административных протоколов (АППГ – 63), из них: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5 ст. 11.1 КоАП РФ – 15 дел;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20.20 КоАП РФ – 5 дел;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20.21 КоАП РФ – 4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12.7 КоАП РФ – 4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20.1 – 3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5.61 КоАП РФ – 3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6.8 КоАП РФ – 1 дело;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4 ст. 19.30 КоАП РФ – 2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12.15 КоАП РФ – 2 дело;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12.8 КоАП РФ – 1 дело;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7.27 КоАП РФ – 2 дела;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19.3 КоАП РФ – 1 дело;</w:t>
      </w:r>
    </w:p>
    <w:p w:rsidR="003C7F5D" w:rsidRPr="00152791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ст. 6.1.1 КоАП РФ – 1 дело;</w:t>
      </w:r>
    </w:p>
    <w:p w:rsidR="003C7F5D" w:rsidRPr="003C7F5D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152791">
        <w:rPr>
          <w:rFonts w:ascii="Times New Roman" w:eastAsia="Times New Roman" w:hAnsi="Times New Roman"/>
          <w:sz w:val="26"/>
          <w:szCs w:val="26"/>
        </w:rPr>
        <w:t>ч. 1 ст. 12.37 КоАП РФ – 1 дело.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 месяцев 2016 года несовершеннолетними совершено 7 самовольных уходов из БУ ХМАО-Югры «Комплексный центр социального обслуживания населения «Гелиос»; 5 - из детского отделения БУ ХМАО-Югры «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Пыть-Яхская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окружная клиническая больница», 12 – из семьи. Все несовершеннолетние доставлены в учреждения в течение суток.   С несовершеннолетними, совершившими самовольные уходы из государственных учреждений и из семьи, организована индивидуальная профилактическая работа.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отчетном периоде пятнадцатью несовершеннолетними (АППГ – 13) совершено 9 общественно опасных деяний (АППГ – 10). Не допущено совершение несовершеннолетними повторных общественно опасных деяний.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  <w:t xml:space="preserve">В декабре 2016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 в отношении несовершеннолетнего, который совершил преступление, предусмотренное ч. 2 ст. 158 Уголовного кодекса Российской Федерации (находится на рассмотрении).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32"/>
          <w:szCs w:val="32"/>
        </w:rPr>
      </w:pPr>
      <w:r w:rsidRPr="003C7F5D">
        <w:rPr>
          <w:rFonts w:ascii="Times New Roman" w:eastAsiaTheme="minorHAnsi" w:hAnsi="Times New Roman"/>
          <w:i/>
          <w:sz w:val="32"/>
          <w:szCs w:val="32"/>
        </w:rPr>
        <w:t>Меры по профилактике и пресечению подростковой преступности.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 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При участии преподавательского состава среди обучающихся образовательных организаций в 2016 году проведено 111 лекций и бесед на темы: 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твоя личная безопасность;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действия в экстремальных условиях;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Принято участие в двадцати родительских собраниях.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19.02.2016 года на базе МБОУ СОШ № 5 проведено совещание с директорами общеобразовательных организаций на тему исполнения норм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предупреждения употребления несовершеннолетними, алкогольной продукции, наркотических средств и токсических веществ, а также выявления и пресечения фактов вовлечения несовершеннолетних в антиобщественную деятельность ОМВД России по городу Пыть-Яху в период с 11 по 15 апреля 2016 года проведена комплексная оперативно-профилактическая операция «Здоровье». В ходе </w:t>
      </w:r>
      <w:r>
        <w:rPr>
          <w:rFonts w:ascii="Times New Roman" w:eastAsiaTheme="minorHAnsi" w:hAnsi="Times New Roman"/>
          <w:sz w:val="26"/>
          <w:szCs w:val="26"/>
        </w:rPr>
        <w:lastRenderedPageBreak/>
        <w:t>операции на улицах и в общественных местах проведено 212 проверок  мест возможного пребывания несовершеннолетних.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По месту жительства и учебы проверено 49 несовершеннолетних, состоящих на профилактическом учете в ПДН ОМВД России по городу Пыть-Ях, а также 26 законных представителей несовершеннолетних и 12 семей «группы риска». При посещении несовершеннолетних по месту жительства  сотрудниками полиции проводятся индивидуальные беседы, изучаются связи и интересы подростков, родителям разъясняется ответственность за ненадлежащее исполнение обязанностей по воспитанию, содержанию, обучению, защите прав и законных интересов несовершеннолетних.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При посещении по месту жительства несовершеннолетних, состоящих на профилактическом учете в ПДН ОМВД России по городу Пыть-Ях, сотрудниками полиции проводятся индивидуальные беседы, изучаются связи и интересы подростков, законным представителям несовершеннолетних разъясняется ответственность за неисполнение либо ненадлежащее исполнение обязанностей по воспитанию, содержанию, обучению, защите прав и интересов детей.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Со всеми несовершеннолетними, совершившими преступления, общественно опасные деяния, административные правонарушения и антиобщественные действия и, состоящими в этой связи на профилактическом учете, организована работа психологов, а также досуг и занятость в свободное от учебы время.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мая по октябрь 2016 года принято участие в проведении межведомственной профилактической операции «Подросток». В период проведения профилактической операции 539 раз проверялись места возможного пребывания несовершеннолетних, из них: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116 раз;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лагеря с дневным пребыванием детей на базе образовательных организаций – 16 раз;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подъезды, чердачные и подвальные помещения жилых домов – 190 раз;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строящиеся объекты, заброшенные здания и сооружения – 29 раз;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железнодорожный вокзал и автовокзал – 24 раза.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34 раза проверялись торговые объекты и прилегающие к ним территории. В целях выявления фактов реализации алкогольной продукции несовершеннолетним 72 </w:t>
      </w:r>
      <w:r>
        <w:rPr>
          <w:rFonts w:ascii="Times New Roman" w:eastAsiaTheme="minorHAnsi" w:hAnsi="Times New Roman"/>
          <w:sz w:val="26"/>
          <w:szCs w:val="26"/>
        </w:rPr>
        <w:lastRenderedPageBreak/>
        <w:t>раза проверялись места проведения досуга, 55 раз – места массового пребывания людей, 25 раз – спортивные сооружения, 37 раз – скверы и парки.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период проведения межведомственной профилактической операции «Подросток» выявлено 4 факта реализации алкогольной продукции несовершеннолетним (по данным фактам составлены протоколы об административном правонарушении, предусмотренном ч. 2.1 ст. 14.16 Кодекса Российской Федерации об административных правонарушениях).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Результаты проведения межведомственной оперативно-профилактической операции «Подросток» 13 раз освещены в средствах массовой информации. В период проведения профилактической операции не допущено самовольных уходов несовершеннолетних из семей и государственных учреждений, а также совершения преступлений несовершеннолетними.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19 по 21 октября 2016 года проведено оперативно-профилактическое мероприятие, направленное на профилактику наркомании среди несовершеннолетних. В рамках мероприятия в образовательных организациях проведено 6 лекций на темы: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Проведено 1 рейдовое мероприятие, в ходе которого проверены по месту жительства: 1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условно-осужденный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несовершеннолетний, употребляющий наркотические средства, 8 несовершеннолетних, состоящих на профилактическом учете по факту употребления алкогольной продукции и токсических веществ, 5 законных представителей несовершеннолетних, отрицательно влияющих на детей, 3 семьи  «группы риска».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период с 25 октября по 02 ноября 2016 года проведено оперативно-профилактическое мероприятие «Подросток и закон», в котором ежесуточно задействовано 10 сотрудников ОМВД России по городу Пыть-Яху, 1 сотрудник УФСИН, 3 представителя субъектов системы профилактики безнадзорности и правонарушений несовершеннолетних. В период проведения мероприятия 285 раз проверены места возможного пребывания несовершеннолетних – дворовые площадки, подъезды, чердачные и подвальные помещения жилых домов, строящиеся объекты, заброшенные здания и сооружения. Проверено 18 торговых точек и </w:t>
      </w:r>
      <w:r>
        <w:rPr>
          <w:rFonts w:ascii="Times New Roman" w:eastAsiaTheme="minorHAnsi" w:hAnsi="Times New Roman"/>
          <w:sz w:val="26"/>
          <w:szCs w:val="26"/>
        </w:rPr>
        <w:lastRenderedPageBreak/>
        <w:t>прилегающих к ним территорий. В целях выявления фактов реализации алкогольной продукции несовершеннолетним 41 раз проверены места проведения досуга, 27 раз – места массового пребывания людей, 10 раз – спортивные сооружения, 17 раз – скверы и парки. По месту жительства проверены 64 несовершеннолетних и 30 законных представителей несовершеннолетних, состоящих на профилактическом учете, а также 13 семей «группы риска». В указанный период выявлено и поставлено на профилактический учет 2 несовершеннолетних и 1 группа несовершеннолетних антиобщественной направленности, обследовано у врача-нарколога 6 несовершеннолетних.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20 по 23 декабря 2016 года проведено профилактическое мероприятие «Дети России». В период проведения мероприятия 173 раза проверены места возможного пребывания несовершеннолетних, проверено 17 торговых точек и прилегающих к ним территорий, 45 раз проверены места проведения досуга, 17 раз – скверы и парки. Совместно с субъектами системы профилактики безнадзорности и правонарушений несовершеннолетних организовано и проведено 1 рейдовое мероприятие, в ходе которого проверено 13 семей несовершеннолетних, находящихся в социально опасном положении.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22 декабря 2016 года в отделении реабилитации несовершеннолетних наркопотребителей БУ ХМАО-Югры «Комплексный центр социального обслуживания населения «Гелиос» проведена лекция на тему: «О пагубности потребления ПАВ, а также ответственности за совершение преступлений в сфере незаконного оборота наркотиков».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3C7F5D" w:rsidRDefault="003C7F5D" w:rsidP="003C7F5D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2016 год;</w:t>
      </w:r>
    </w:p>
    <w:p w:rsidR="003C7F5D" w:rsidRDefault="003C7F5D" w:rsidP="003C7F5D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2016 год;</w:t>
      </w:r>
    </w:p>
    <w:p w:rsidR="003C7F5D" w:rsidRDefault="003C7F5D" w:rsidP="003C7F5D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3C7F5D" w:rsidRDefault="003C7F5D" w:rsidP="003C7F5D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сводный план мероприятий по проведению информационной кампании на территории города Пыть-Ях на 2016 год;</w:t>
      </w:r>
    </w:p>
    <w:p w:rsidR="003C7F5D" w:rsidRPr="00896997" w:rsidRDefault="003C7F5D" w:rsidP="003C7F5D">
      <w:pPr>
        <w:pStyle w:val="a4"/>
        <w:numPr>
          <w:ilvl w:val="0"/>
          <w:numId w:val="23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3C7F5D" w:rsidRDefault="003C7F5D" w:rsidP="003C7F5D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C7F5D">
        <w:rPr>
          <w:rFonts w:ascii="Times New Roman" w:eastAsiaTheme="minorHAnsi" w:hAnsi="Times New Roman"/>
          <w:i/>
          <w:sz w:val="32"/>
          <w:szCs w:val="32"/>
        </w:rPr>
        <w:t>Профилактика семейного неблагополучия.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России по городу Пыть-Ях состоит 25 родителей, отрицательно влияющих на воспитание детей (АППГ – 19).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несовершеннолетних сотрудниками ПДН составлено 136 протоколов об административных правонарушениях,  из них:</w:t>
      </w:r>
    </w:p>
    <w:p w:rsidR="003C7F5D" w:rsidRPr="00ED5364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ст. 5.35 КоАП РФ – 89 дел</w:t>
      </w:r>
      <w:r>
        <w:rPr>
          <w:rFonts w:ascii="Times New Roman" w:eastAsia="Times New Roman" w:hAnsi="Times New Roman"/>
          <w:sz w:val="26"/>
          <w:szCs w:val="26"/>
        </w:rPr>
        <w:t xml:space="preserve"> (АППГ – 153)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3C7F5D" w:rsidRDefault="003C7F5D" w:rsidP="003C7F5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по ст. 20.22 КоАП РФ – 47 дел (АППГ – 18).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На профилактический учет в отчетном периоде поставлено 7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содержанию несовершеннолетних (АППГ – 23).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отношении третьих лиц сотрудниками ПДН ОМВД России по городу Пыть-Ях за 12 месяцев 2016 года составлено 19 протоколов об административных правонарушениях (АППГ – 31), из них: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>
        <w:rPr>
          <w:rFonts w:ascii="Times New Roman" w:eastAsiaTheme="minorHAnsi" w:hAnsi="Times New Roman"/>
          <w:sz w:val="26"/>
          <w:szCs w:val="26"/>
        </w:rPr>
        <w:t xml:space="preserve"> – 8 протоколов (АППГ – 17);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 (нарушение правил продажи этилового спирта, алкогольной и спиртосодержащей продукции) – 11 протоколов (АППГ – 14).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6"/>
        </w:rPr>
        <w:tab/>
        <w:t>25.05.2016 года на заседании территориальной комиссии (постановление № 214) утвержден межведомственный план мероприятий по предупреждению социального сиротства на 2016-2017 годы.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за 12 месяцев 2016 года  произошел рост преступлений, совершенных несовершеннолетними с 8 до 10;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общественно опасных деяний с 10 до 9, а также не допущено совершение несовершеннолетними повторных общественно опасных деяний;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административных правонарушений с 63 до 45;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 преступлений в отношении несовершеннолетних с 32 до 34;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 самовольных уходов из государственных учреждений;</w:t>
      </w:r>
    </w:p>
    <w:p w:rsidR="003C7F5D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составленных административных протоколов в отношении законных представителей несовершеннолетних, по фактам ненадлежащего исполнения родительских обязанностей со 171 до 136;</w:t>
      </w:r>
    </w:p>
    <w:p w:rsidR="003C7F5D" w:rsidRPr="009A6923" w:rsidRDefault="003C7F5D" w:rsidP="003C7F5D">
      <w:pPr>
        <w:pStyle w:val="a4"/>
        <w:numPr>
          <w:ilvl w:val="0"/>
          <w:numId w:val="20"/>
        </w:numPr>
        <w:tabs>
          <w:tab w:val="num" w:pos="0"/>
        </w:tabs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 количество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ответственности (по ст. 20.22 КоАП РФ в 2015 году составлено 18 протоколов, в 2016 году – 47 протоколов).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7F5D" w:rsidRP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3C7F5D">
        <w:rPr>
          <w:rFonts w:ascii="Times New Roman" w:eastAsia="Times New Roman" w:hAnsi="Times New Roman"/>
          <w:i/>
          <w:sz w:val="32"/>
          <w:szCs w:val="32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3C7F5D" w:rsidRDefault="003C7F5D" w:rsidP="003C7F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 12 месяцев 2016 года при рассмотрении административных дел территориальной комиссией по делам несовершеннолетних и защите их прав вынесено и направлено на исполнение в рамках ст. 29.13 Кодекса Российской Федерации об административных правонарушениях 7 представлений об устранении органами и учреждениями системы профилактики безнадзорности и правонарушений несовершеннолетних причин и условий, способствующих совершению несовершеннолетними административных правонарушений (все представления исполнены в полном объеме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в установленные сроки). 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24.06.1999 № 120-ФЗ «Об основах системы профилактики безнадзорности и правонарушений несовершеннолетних».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несовершеннолетних и их семей, исполнение мероприятий, предусмотренных комплексными планами.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Пыть-Яхская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окружная клиническая больница» о чрезвычайных происшествиях, произошедших с несовершеннолетними.</w:t>
      </w:r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Заместителем начальника отдела по осуществлению деятельности территориальной комиссии по делам несовершеннолетних и защите их прав проведены обучающие семинары с руководителями органов и учреждений системы профилактики безнадзорности и правонарушений несовершеннолетних, а также руководителями подведомственных учреждений и организаций по исполнению требований ст. 9 Федерального закона от 24.06.1999 № 120-ФЗ «Об основах системы профилактики безнадзорности и правонарушений несовершеннолетних».</w:t>
      </w:r>
      <w:proofErr w:type="gramEnd"/>
    </w:p>
    <w:p w:rsidR="003C7F5D" w:rsidRDefault="003C7F5D" w:rsidP="003C7F5D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3C7F5D" w:rsidRPr="00CC234C" w:rsidRDefault="003C7F5D" w:rsidP="003C7F5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C7F5D" w:rsidRDefault="003C7F5D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C7F5D" w:rsidRPr="00CE4B74" w:rsidRDefault="003C7F5D" w:rsidP="00CE4B74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R="003C7F5D" w:rsidRPr="00CE4B74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68B"/>
    <w:multiLevelType w:val="hybridMultilevel"/>
    <w:tmpl w:val="DDEA1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D3825"/>
    <w:multiLevelType w:val="hybridMultilevel"/>
    <w:tmpl w:val="D6262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12"/>
  </w:num>
  <w:num w:numId="5">
    <w:abstractNumId w:val="22"/>
  </w:num>
  <w:num w:numId="6">
    <w:abstractNumId w:val="17"/>
  </w:num>
  <w:num w:numId="7">
    <w:abstractNumId w:val="1"/>
  </w:num>
  <w:num w:numId="8">
    <w:abstractNumId w:val="18"/>
  </w:num>
  <w:num w:numId="9">
    <w:abstractNumId w:val="23"/>
  </w:num>
  <w:num w:numId="10">
    <w:abstractNumId w:val="20"/>
  </w:num>
  <w:num w:numId="11">
    <w:abstractNumId w:val="21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24"/>
  </w:num>
  <w:num w:numId="21">
    <w:abstractNumId w:val="15"/>
  </w:num>
  <w:num w:numId="22">
    <w:abstractNumId w:val="8"/>
  </w:num>
  <w:num w:numId="23">
    <w:abstractNumId w:val="7"/>
  </w:num>
  <w:num w:numId="24">
    <w:abstractNumId w:val="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1741D"/>
    <w:rsid w:val="00021128"/>
    <w:rsid w:val="00022CE5"/>
    <w:rsid w:val="00023369"/>
    <w:rsid w:val="00025FBF"/>
    <w:rsid w:val="00032C1C"/>
    <w:rsid w:val="000337A5"/>
    <w:rsid w:val="000367CA"/>
    <w:rsid w:val="00045CFF"/>
    <w:rsid w:val="0005675C"/>
    <w:rsid w:val="00081E7C"/>
    <w:rsid w:val="00093F9D"/>
    <w:rsid w:val="000A5645"/>
    <w:rsid w:val="000B1C91"/>
    <w:rsid w:val="000D4E25"/>
    <w:rsid w:val="000E5475"/>
    <w:rsid w:val="000E6F43"/>
    <w:rsid w:val="000F07A3"/>
    <w:rsid w:val="000F0F7D"/>
    <w:rsid w:val="000F0FEB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50C9"/>
    <w:rsid w:val="00166C3E"/>
    <w:rsid w:val="00170A22"/>
    <w:rsid w:val="00172028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559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1676"/>
    <w:rsid w:val="00292265"/>
    <w:rsid w:val="00293767"/>
    <w:rsid w:val="00295CB9"/>
    <w:rsid w:val="002A0AC0"/>
    <w:rsid w:val="002A18CE"/>
    <w:rsid w:val="002A746E"/>
    <w:rsid w:val="002B4CFA"/>
    <w:rsid w:val="002C68BA"/>
    <w:rsid w:val="002D0A6E"/>
    <w:rsid w:val="002D4623"/>
    <w:rsid w:val="002D7A30"/>
    <w:rsid w:val="002E5241"/>
    <w:rsid w:val="002E57BD"/>
    <w:rsid w:val="002E6166"/>
    <w:rsid w:val="002E79A1"/>
    <w:rsid w:val="002F02F8"/>
    <w:rsid w:val="002F0D38"/>
    <w:rsid w:val="002F1371"/>
    <w:rsid w:val="002F4193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2F05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C7F5D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A17"/>
    <w:rsid w:val="004C6FC0"/>
    <w:rsid w:val="004C70D0"/>
    <w:rsid w:val="004D3C20"/>
    <w:rsid w:val="004D4184"/>
    <w:rsid w:val="004D503F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1ABB"/>
    <w:rsid w:val="0056694D"/>
    <w:rsid w:val="00571182"/>
    <w:rsid w:val="00572912"/>
    <w:rsid w:val="00576781"/>
    <w:rsid w:val="00586F06"/>
    <w:rsid w:val="00590D08"/>
    <w:rsid w:val="00593AEF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102"/>
    <w:rsid w:val="006A3828"/>
    <w:rsid w:val="006A5F75"/>
    <w:rsid w:val="006A6A93"/>
    <w:rsid w:val="006B0EAF"/>
    <w:rsid w:val="006B65D2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4F0"/>
    <w:rsid w:val="007A3E84"/>
    <w:rsid w:val="007A45A5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478D"/>
    <w:rsid w:val="00957652"/>
    <w:rsid w:val="0096187E"/>
    <w:rsid w:val="00964C5B"/>
    <w:rsid w:val="00965F72"/>
    <w:rsid w:val="0097359D"/>
    <w:rsid w:val="009744A8"/>
    <w:rsid w:val="00977F60"/>
    <w:rsid w:val="00980936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E2849"/>
    <w:rsid w:val="009F1F13"/>
    <w:rsid w:val="009F5626"/>
    <w:rsid w:val="00A03103"/>
    <w:rsid w:val="00A14A37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3598"/>
    <w:rsid w:val="00AA5391"/>
    <w:rsid w:val="00AA62B2"/>
    <w:rsid w:val="00AA6996"/>
    <w:rsid w:val="00AC0067"/>
    <w:rsid w:val="00AC1B61"/>
    <w:rsid w:val="00AD237D"/>
    <w:rsid w:val="00AD48A8"/>
    <w:rsid w:val="00AE62D4"/>
    <w:rsid w:val="00AE7F0C"/>
    <w:rsid w:val="00AF2C24"/>
    <w:rsid w:val="00AF5E1B"/>
    <w:rsid w:val="00B01D60"/>
    <w:rsid w:val="00B03E27"/>
    <w:rsid w:val="00B07425"/>
    <w:rsid w:val="00B152D7"/>
    <w:rsid w:val="00B21BF2"/>
    <w:rsid w:val="00B4362A"/>
    <w:rsid w:val="00B44262"/>
    <w:rsid w:val="00B60EBA"/>
    <w:rsid w:val="00B710EC"/>
    <w:rsid w:val="00B82AD5"/>
    <w:rsid w:val="00B85A1F"/>
    <w:rsid w:val="00B86D82"/>
    <w:rsid w:val="00BA34B3"/>
    <w:rsid w:val="00BA4D37"/>
    <w:rsid w:val="00BA7F85"/>
    <w:rsid w:val="00BB183C"/>
    <w:rsid w:val="00BB2378"/>
    <w:rsid w:val="00BB51E8"/>
    <w:rsid w:val="00BC4446"/>
    <w:rsid w:val="00BC6274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3CDD"/>
    <w:rsid w:val="00CE4B74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16E5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D4DCB"/>
    <w:rsid w:val="00DE0106"/>
    <w:rsid w:val="00DE0FF5"/>
    <w:rsid w:val="00DE1705"/>
    <w:rsid w:val="00DE1997"/>
    <w:rsid w:val="00E0672B"/>
    <w:rsid w:val="00E13217"/>
    <w:rsid w:val="00E1351F"/>
    <w:rsid w:val="00E152C0"/>
    <w:rsid w:val="00E17F63"/>
    <w:rsid w:val="00E24841"/>
    <w:rsid w:val="00E26F9C"/>
    <w:rsid w:val="00E41374"/>
    <w:rsid w:val="00E42A1D"/>
    <w:rsid w:val="00E45F14"/>
    <w:rsid w:val="00E466AD"/>
    <w:rsid w:val="00E46CA1"/>
    <w:rsid w:val="00E46FDE"/>
    <w:rsid w:val="00E50656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611F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460BE"/>
    <w:rsid w:val="00F60318"/>
    <w:rsid w:val="00F60E62"/>
    <w:rsid w:val="00F61610"/>
    <w:rsid w:val="00F61BD2"/>
    <w:rsid w:val="00F61FCE"/>
    <w:rsid w:val="00F64FC6"/>
    <w:rsid w:val="00F6605C"/>
    <w:rsid w:val="00F678CD"/>
    <w:rsid w:val="00F72B1C"/>
    <w:rsid w:val="00F77C20"/>
    <w:rsid w:val="00F85DBC"/>
    <w:rsid w:val="00F91F50"/>
    <w:rsid w:val="00F9304B"/>
    <w:rsid w:val="00FA1E7B"/>
    <w:rsid w:val="00FA3E5F"/>
    <w:rsid w:val="00FA6E63"/>
    <w:rsid w:val="00FB102D"/>
    <w:rsid w:val="00FB5995"/>
    <w:rsid w:val="00FC0481"/>
    <w:rsid w:val="00FC2AD0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F097B90649321367B8EFD2D48839781162D704CF1B0D0330C1520F785AE06C21D70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F097B90649321367B8EFD2D48839781162D704CF1B0D0330C1520F785AE06C21D70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CE67D742F60283E03C7E811BA9D4B23B05805896EB1B721F5EA60C2450CFD7u0X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CE67D742F60283E03C608C0DC583BD3C08DB5C95EC15224A01FD517359C58040AC4389B3u1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74F8-D76E-493D-A098-8EDE0294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47</Pages>
  <Words>13129</Words>
  <Characters>74838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162</cp:revision>
  <cp:lastPrinted>2016-10-06T09:10:00Z</cp:lastPrinted>
  <dcterms:created xsi:type="dcterms:W3CDTF">2013-06-06T04:46:00Z</dcterms:created>
  <dcterms:modified xsi:type="dcterms:W3CDTF">2017-03-23T14:59:00Z</dcterms:modified>
</cp:coreProperties>
</file>