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0FF" w:rsidRPr="00B43C06" w:rsidRDefault="00D250FF" w:rsidP="00D250FF">
      <w:pPr>
        <w:pStyle w:val="af1"/>
        <w:spacing w:before="0" w:after="0"/>
        <w:rPr>
          <w:rFonts w:ascii="Times New Roman" w:hAnsi="Times New Roman" w:cs="Times New Roman"/>
          <w:sz w:val="28"/>
          <w:szCs w:val="28"/>
        </w:rPr>
      </w:pPr>
    </w:p>
    <w:p w:rsidR="00D250FF" w:rsidRPr="00B43C06" w:rsidRDefault="00D250FF" w:rsidP="00D250FF">
      <w:pPr>
        <w:spacing w:after="0" w:line="240" w:lineRule="auto"/>
        <w:ind w:firstLine="708"/>
        <w:jc w:val="both"/>
        <w:rPr>
          <w:rFonts w:ascii="Times New Roman" w:hAnsi="Times New Roman" w:cs="Times New Roman"/>
          <w:sz w:val="26"/>
          <w:szCs w:val="26"/>
        </w:rPr>
      </w:pPr>
      <w:r w:rsidRPr="00B43C06">
        <w:rPr>
          <w:rFonts w:ascii="Times New Roman" w:hAnsi="Times New Roman" w:cs="Times New Roman"/>
          <w:noProof/>
          <w:sz w:val="24"/>
          <w:szCs w:val="24"/>
        </w:rPr>
        <w:drawing>
          <wp:anchor distT="0" distB="0" distL="114300" distR="114300" simplePos="0" relativeHeight="251659264" behindDoc="0" locked="0" layoutInCell="1" allowOverlap="1" wp14:anchorId="0E40A1C9" wp14:editId="608B47C7">
            <wp:simplePos x="0" y="0"/>
            <wp:positionH relativeFrom="column">
              <wp:posOffset>2867025</wp:posOffset>
            </wp:positionH>
            <wp:positionV relativeFrom="paragraph">
              <wp:posOffset>358775</wp:posOffset>
            </wp:positionV>
            <wp:extent cx="657225" cy="876300"/>
            <wp:effectExtent l="0" t="0" r="9525" b="0"/>
            <wp:wrapSquare wrapText="right"/>
            <wp:docPr id="4" name="Рисунок 4" descr="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города для бланк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50FF" w:rsidRPr="00B43C06" w:rsidRDefault="00D250FF" w:rsidP="00D250FF">
      <w:pPr>
        <w:pStyle w:val="af1"/>
        <w:spacing w:before="0" w:after="0"/>
        <w:jc w:val="center"/>
        <w:rPr>
          <w:rFonts w:ascii="Times New Roman" w:hAnsi="Times New Roman" w:cs="Times New Roman"/>
          <w:sz w:val="28"/>
          <w:szCs w:val="28"/>
        </w:rPr>
      </w:pPr>
    </w:p>
    <w:p w:rsidR="00D250FF" w:rsidRPr="00B43C06" w:rsidRDefault="00D250FF" w:rsidP="00D250FF">
      <w:pPr>
        <w:pStyle w:val="af2"/>
        <w:rPr>
          <w:sz w:val="28"/>
          <w:szCs w:val="28"/>
        </w:rPr>
      </w:pPr>
      <w:r w:rsidRPr="00B43C06">
        <w:rPr>
          <w:sz w:val="28"/>
          <w:szCs w:val="28"/>
        </w:rPr>
        <w:br w:type="textWrapping" w:clear="all"/>
      </w:r>
    </w:p>
    <w:p w:rsidR="00D250FF" w:rsidRPr="00B43C06" w:rsidRDefault="00D250FF" w:rsidP="00D250FF">
      <w:pPr>
        <w:pStyle w:val="af2"/>
        <w:rPr>
          <w:b/>
          <w:szCs w:val="32"/>
        </w:rPr>
      </w:pPr>
      <w:r w:rsidRPr="00B43C06">
        <w:rPr>
          <w:b/>
          <w:szCs w:val="32"/>
        </w:rPr>
        <w:t>Ханты-Мансийский автономный округ - Югра</w:t>
      </w:r>
    </w:p>
    <w:p w:rsidR="00D250FF" w:rsidRPr="00B43C06" w:rsidRDefault="00D250FF" w:rsidP="00D250FF">
      <w:pPr>
        <w:spacing w:after="0" w:line="240" w:lineRule="auto"/>
        <w:jc w:val="center"/>
        <w:rPr>
          <w:rFonts w:ascii="Times New Roman" w:hAnsi="Times New Roman" w:cs="Times New Roman"/>
          <w:b/>
          <w:sz w:val="36"/>
        </w:rPr>
      </w:pPr>
      <w:r w:rsidRPr="00B43C06">
        <w:rPr>
          <w:rFonts w:ascii="Times New Roman" w:hAnsi="Times New Roman" w:cs="Times New Roman"/>
          <w:b/>
          <w:sz w:val="36"/>
        </w:rPr>
        <w:t>муниципальное образование</w:t>
      </w:r>
    </w:p>
    <w:p w:rsidR="00D250FF" w:rsidRPr="00B43C06" w:rsidRDefault="00D250FF" w:rsidP="00D250FF">
      <w:pPr>
        <w:spacing w:after="0" w:line="240" w:lineRule="auto"/>
        <w:jc w:val="center"/>
        <w:rPr>
          <w:rFonts w:ascii="Times New Roman" w:hAnsi="Times New Roman" w:cs="Times New Roman"/>
          <w:b/>
          <w:sz w:val="36"/>
          <w:szCs w:val="36"/>
        </w:rPr>
      </w:pPr>
      <w:r w:rsidRPr="00B43C06">
        <w:rPr>
          <w:rFonts w:ascii="Times New Roman" w:hAnsi="Times New Roman" w:cs="Times New Roman"/>
          <w:b/>
          <w:sz w:val="36"/>
          <w:szCs w:val="36"/>
        </w:rPr>
        <w:t>городской округ город Пыть-Ях</w:t>
      </w:r>
    </w:p>
    <w:p w:rsidR="00D250FF" w:rsidRPr="00B43C06" w:rsidRDefault="00D250FF" w:rsidP="00D250FF">
      <w:pPr>
        <w:spacing w:after="0" w:line="240" w:lineRule="auto"/>
        <w:jc w:val="center"/>
        <w:rPr>
          <w:rFonts w:ascii="Times New Roman" w:hAnsi="Times New Roman" w:cs="Times New Roman"/>
          <w:b/>
          <w:sz w:val="36"/>
          <w:szCs w:val="36"/>
        </w:rPr>
      </w:pPr>
      <w:r w:rsidRPr="00B43C06">
        <w:rPr>
          <w:rFonts w:ascii="Times New Roman" w:hAnsi="Times New Roman" w:cs="Times New Roman"/>
          <w:b/>
          <w:sz w:val="36"/>
          <w:szCs w:val="36"/>
        </w:rPr>
        <w:t>КОМИТЕТ ПО ФИНАНСАМ</w:t>
      </w:r>
    </w:p>
    <w:p w:rsidR="00D250FF" w:rsidRPr="00B43C06" w:rsidRDefault="00D250FF" w:rsidP="00D250FF">
      <w:pPr>
        <w:pStyle w:val="af"/>
        <w:spacing w:after="0" w:line="240" w:lineRule="auto"/>
        <w:jc w:val="both"/>
        <w:rPr>
          <w:rFonts w:ascii="Times New Roman" w:hAnsi="Times New Roman" w:cs="Times New Roman"/>
          <w:sz w:val="28"/>
          <w:szCs w:val="28"/>
        </w:rPr>
      </w:pPr>
    </w:p>
    <w:p w:rsidR="00D250FF" w:rsidRPr="00B43C06" w:rsidRDefault="00D250FF" w:rsidP="00D250FF">
      <w:pPr>
        <w:pStyle w:val="af"/>
        <w:spacing w:after="0" w:line="240" w:lineRule="auto"/>
        <w:jc w:val="center"/>
        <w:rPr>
          <w:rFonts w:ascii="Times New Roman" w:hAnsi="Times New Roman" w:cs="Times New Roman"/>
          <w:b/>
          <w:sz w:val="36"/>
          <w:szCs w:val="36"/>
        </w:rPr>
      </w:pPr>
      <w:r w:rsidRPr="00B43C06">
        <w:rPr>
          <w:rFonts w:ascii="Times New Roman" w:hAnsi="Times New Roman" w:cs="Times New Roman"/>
          <w:b/>
          <w:sz w:val="36"/>
          <w:szCs w:val="36"/>
        </w:rPr>
        <w:t>П Р И К А З</w:t>
      </w:r>
    </w:p>
    <w:p w:rsidR="00D250FF" w:rsidRPr="00B43C06" w:rsidRDefault="00D250FF" w:rsidP="00D250FF">
      <w:pPr>
        <w:pStyle w:val="af"/>
        <w:spacing w:after="0" w:line="240" w:lineRule="auto"/>
        <w:jc w:val="both"/>
        <w:rPr>
          <w:rFonts w:ascii="Times New Roman" w:hAnsi="Times New Roman" w:cs="Times New Roman"/>
          <w:sz w:val="28"/>
          <w:szCs w:val="28"/>
        </w:rPr>
      </w:pPr>
    </w:p>
    <w:p w:rsidR="00D250FF" w:rsidRPr="00B43C06" w:rsidRDefault="00D250FF" w:rsidP="00D250FF">
      <w:pPr>
        <w:pStyle w:val="af"/>
        <w:spacing w:after="0" w:line="240" w:lineRule="auto"/>
        <w:jc w:val="both"/>
        <w:rPr>
          <w:rFonts w:ascii="Times New Roman" w:hAnsi="Times New Roman" w:cs="Times New Roman"/>
          <w:sz w:val="28"/>
          <w:szCs w:val="28"/>
        </w:rPr>
      </w:pPr>
    </w:p>
    <w:p w:rsidR="00D250FF" w:rsidRPr="00B43C06" w:rsidRDefault="00D250FF" w:rsidP="00D250FF">
      <w:pPr>
        <w:tabs>
          <w:tab w:val="left" w:pos="900"/>
        </w:tabs>
        <w:spacing w:after="0" w:line="240" w:lineRule="auto"/>
        <w:jc w:val="both"/>
        <w:rPr>
          <w:rFonts w:ascii="Times New Roman" w:hAnsi="Times New Roman" w:cs="Times New Roman"/>
          <w:sz w:val="28"/>
          <w:szCs w:val="28"/>
        </w:rPr>
      </w:pPr>
    </w:p>
    <w:p w:rsidR="00D250FF" w:rsidRPr="00B43C06" w:rsidRDefault="00D250FF" w:rsidP="00D250FF">
      <w:pPr>
        <w:pStyle w:val="af"/>
        <w:spacing w:after="0" w:line="240" w:lineRule="auto"/>
        <w:rPr>
          <w:rFonts w:ascii="Times New Roman" w:hAnsi="Times New Roman" w:cs="Times New Roman"/>
          <w:sz w:val="28"/>
          <w:szCs w:val="28"/>
        </w:rPr>
      </w:pPr>
      <w:r w:rsidRPr="00B43C06">
        <w:rPr>
          <w:rFonts w:ascii="Times New Roman" w:hAnsi="Times New Roman" w:cs="Times New Roman"/>
          <w:sz w:val="28"/>
          <w:szCs w:val="28"/>
        </w:rPr>
        <w:t>30.12.2015</w:t>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t xml:space="preserve">      </w:t>
      </w:r>
      <w:r w:rsidRPr="00B43C06">
        <w:rPr>
          <w:rFonts w:ascii="Times New Roman" w:hAnsi="Times New Roman" w:cs="Times New Roman"/>
          <w:sz w:val="28"/>
          <w:szCs w:val="28"/>
        </w:rPr>
        <w:tab/>
      </w:r>
      <w:r w:rsidRPr="00B43C06">
        <w:rPr>
          <w:rFonts w:ascii="Times New Roman" w:hAnsi="Times New Roman" w:cs="Times New Roman"/>
          <w:sz w:val="28"/>
          <w:szCs w:val="28"/>
        </w:rPr>
        <w:tab/>
        <w:t>№ 34</w:t>
      </w:r>
    </w:p>
    <w:p w:rsidR="00D250FF" w:rsidRPr="00B43C06" w:rsidRDefault="00D250FF" w:rsidP="00D250FF">
      <w:pPr>
        <w:pStyle w:val="ConsPlusNormal"/>
        <w:tabs>
          <w:tab w:val="num" w:pos="426"/>
        </w:tabs>
        <w:ind w:firstLine="0"/>
        <w:rPr>
          <w:rFonts w:ascii="Times New Roman" w:hAnsi="Times New Roman" w:cs="Times New Roman"/>
          <w:spacing w:val="-5"/>
          <w:sz w:val="28"/>
          <w:szCs w:val="28"/>
        </w:rPr>
      </w:pP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О внесении изменений в приказ комитета</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 по финансам от 05.06.2013 № 11 «Об утверждении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Порядка составления и ведения сводной бюджетной</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 росписи бюджета муниципального образования </w:t>
      </w:r>
    </w:p>
    <w:p w:rsidR="00D250FF" w:rsidRPr="00E63DAB"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и бюджетных росписей </w:t>
      </w:r>
      <w:r w:rsidRPr="00E63DAB">
        <w:rPr>
          <w:rFonts w:ascii="Times New Roman" w:hAnsi="Times New Roman" w:cs="Times New Roman"/>
          <w:sz w:val="28"/>
          <w:szCs w:val="28"/>
        </w:rPr>
        <w:t xml:space="preserve">главных распорядителей, </w:t>
      </w:r>
    </w:p>
    <w:p w:rsidR="00D250FF" w:rsidRPr="00B43C06" w:rsidRDefault="00D250FF" w:rsidP="00D250FF">
      <w:pPr>
        <w:spacing w:after="0" w:line="240" w:lineRule="auto"/>
        <w:rPr>
          <w:rFonts w:ascii="Times New Roman" w:hAnsi="Times New Roman" w:cs="Times New Roman"/>
          <w:sz w:val="28"/>
          <w:szCs w:val="28"/>
        </w:rPr>
      </w:pPr>
      <w:r w:rsidRPr="00F703E8">
        <w:rPr>
          <w:rFonts w:ascii="Times New Roman" w:hAnsi="Times New Roman" w:cs="Times New Roman"/>
          <w:sz w:val="28"/>
          <w:szCs w:val="28"/>
        </w:rPr>
        <w:t>распорядителей, получателей средств</w:t>
      </w:r>
      <w:r w:rsidRPr="00B43C06">
        <w:rPr>
          <w:rFonts w:ascii="Times New Roman" w:hAnsi="Times New Roman" w:cs="Times New Roman"/>
          <w:sz w:val="28"/>
          <w:szCs w:val="28"/>
        </w:rPr>
        <w:t xml:space="preserve">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бюджета муниципального образования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(главных администраторов источников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финансирования дефицита бюджета)»</w:t>
      </w:r>
    </w:p>
    <w:p w:rsidR="00D250FF" w:rsidRPr="00B43C06" w:rsidRDefault="00D250FF" w:rsidP="00D250FF">
      <w:pPr>
        <w:pStyle w:val="ab"/>
        <w:rPr>
          <w:rFonts w:ascii="Times New Roman" w:hAnsi="Times New Roman" w:cs="Times New Roman"/>
          <w:sz w:val="28"/>
          <w:szCs w:val="28"/>
        </w:rPr>
      </w:pPr>
    </w:p>
    <w:p w:rsidR="00D250FF" w:rsidRPr="00B43C06" w:rsidRDefault="00D250FF" w:rsidP="00D250FF">
      <w:pPr>
        <w:pStyle w:val="ConsPlusNormal"/>
        <w:tabs>
          <w:tab w:val="num" w:pos="426"/>
        </w:tabs>
        <w:ind w:firstLine="0"/>
        <w:rPr>
          <w:rFonts w:ascii="Times New Roman" w:hAnsi="Times New Roman" w:cs="Times New Roman"/>
          <w:sz w:val="28"/>
          <w:szCs w:val="28"/>
        </w:rPr>
      </w:pPr>
    </w:p>
    <w:p w:rsidR="00D250FF" w:rsidRPr="00B43C06" w:rsidRDefault="00D250FF" w:rsidP="00D250FF">
      <w:pPr>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 соответствии со статьями 217, 219.1 Бюджетного кодекса Российской Федерации, в целях организации исполнения бюджета муниципального образования городской округ город Пыть-Ях: </w:t>
      </w:r>
    </w:p>
    <w:p w:rsidR="00D250FF" w:rsidRPr="00B43C06" w:rsidRDefault="00D250FF" w:rsidP="00D250FF">
      <w:pPr>
        <w:tabs>
          <w:tab w:val="left" w:pos="900"/>
        </w:tabs>
        <w:spacing w:after="0" w:line="240" w:lineRule="auto"/>
        <w:jc w:val="center"/>
        <w:rPr>
          <w:rFonts w:ascii="Times New Roman" w:hAnsi="Times New Roman" w:cs="Times New Roman"/>
          <w:sz w:val="28"/>
          <w:szCs w:val="28"/>
        </w:rPr>
      </w:pPr>
    </w:p>
    <w:p w:rsidR="00D250FF" w:rsidRPr="00B43C06" w:rsidRDefault="00D250FF" w:rsidP="00D250FF">
      <w:pPr>
        <w:tabs>
          <w:tab w:val="left" w:pos="900"/>
        </w:tabs>
        <w:spacing w:after="0" w:line="240" w:lineRule="auto"/>
        <w:jc w:val="center"/>
        <w:rPr>
          <w:rFonts w:ascii="Times New Roman" w:hAnsi="Times New Roman" w:cs="Times New Roman"/>
          <w:sz w:val="28"/>
          <w:szCs w:val="28"/>
        </w:rPr>
      </w:pPr>
      <w:r w:rsidRPr="00B43C06">
        <w:rPr>
          <w:rFonts w:ascii="Times New Roman" w:hAnsi="Times New Roman" w:cs="Times New Roman"/>
          <w:sz w:val="28"/>
          <w:szCs w:val="28"/>
        </w:rPr>
        <w:t>ПРИКАЗЫВАЮ:</w:t>
      </w:r>
    </w:p>
    <w:p w:rsidR="00D250FF" w:rsidRPr="00B43C06" w:rsidRDefault="00D250FF" w:rsidP="00D250FF">
      <w:pPr>
        <w:pStyle w:val="ab"/>
        <w:jc w:val="both"/>
        <w:rPr>
          <w:rFonts w:ascii="Times New Roman" w:hAnsi="Times New Roman" w:cs="Times New Roman"/>
          <w:sz w:val="28"/>
        </w:rPr>
      </w:pPr>
    </w:p>
    <w:p w:rsidR="00D250FF" w:rsidRDefault="00D250FF" w:rsidP="00D250FF">
      <w:pPr>
        <w:pStyle w:val="ab"/>
        <w:numPr>
          <w:ilvl w:val="0"/>
          <w:numId w:val="3"/>
        </w:numPr>
        <w:tabs>
          <w:tab w:val="clear" w:pos="4677"/>
          <w:tab w:val="clear" w:pos="9355"/>
          <w:tab w:val="num" w:pos="0"/>
          <w:tab w:val="right" w:pos="1418"/>
        </w:tabs>
        <w:ind w:left="0" w:firstLine="567"/>
        <w:jc w:val="both"/>
        <w:rPr>
          <w:rFonts w:ascii="Times New Roman" w:hAnsi="Times New Roman" w:cs="Times New Roman"/>
          <w:sz w:val="28"/>
          <w:szCs w:val="28"/>
        </w:rPr>
      </w:pPr>
      <w:r>
        <w:rPr>
          <w:rFonts w:ascii="Times New Roman" w:hAnsi="Times New Roman" w:cs="Times New Roman"/>
          <w:sz w:val="28"/>
          <w:szCs w:val="28"/>
        </w:rPr>
        <w:t>Наименование приказа изложить в следующей редакции:</w:t>
      </w:r>
    </w:p>
    <w:p w:rsidR="00D250FF" w:rsidRDefault="00D250FF" w:rsidP="00D250F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B43C06">
        <w:rPr>
          <w:rFonts w:ascii="Times New Roman" w:hAnsi="Times New Roman" w:cs="Times New Roman"/>
          <w:sz w:val="28"/>
          <w:szCs w:val="28"/>
        </w:rPr>
        <w:t xml:space="preserve">Об утверждении Порядка составления и ведения сводной бюджетной росписи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бюджетных росписей главных распорядителей 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финансирования дефицита бюджета)</w:t>
      </w:r>
      <w:r>
        <w:rPr>
          <w:rFonts w:ascii="Times New Roman" w:hAnsi="Times New Roman" w:cs="Times New Roman"/>
          <w:sz w:val="28"/>
          <w:szCs w:val="28"/>
        </w:rPr>
        <w:t xml:space="preserve"> и лимитов бюджетных обязательств города Пыть-Яха».</w:t>
      </w:r>
    </w:p>
    <w:p w:rsidR="00D250FF" w:rsidRPr="00B43C06" w:rsidRDefault="00D250FF" w:rsidP="00D250FF">
      <w:pPr>
        <w:pStyle w:val="ab"/>
        <w:numPr>
          <w:ilvl w:val="0"/>
          <w:numId w:val="3"/>
        </w:numPr>
        <w:tabs>
          <w:tab w:val="clear" w:pos="4677"/>
          <w:tab w:val="clear" w:pos="9355"/>
          <w:tab w:val="num" w:pos="0"/>
          <w:tab w:val="right" w:pos="1418"/>
        </w:tabs>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абзаце 1 Приказа слова</w:t>
      </w:r>
      <w:r w:rsidRPr="00B43C06">
        <w:rPr>
          <w:rFonts w:ascii="Times New Roman" w:hAnsi="Times New Roman" w:cs="Times New Roman"/>
          <w:b/>
          <w:sz w:val="28"/>
          <w:szCs w:val="28"/>
        </w:rPr>
        <w:t xml:space="preserve"> «</w:t>
      </w:r>
      <w:r w:rsidRPr="00B43C06">
        <w:rPr>
          <w:rFonts w:ascii="Times New Roman" w:hAnsi="Times New Roman" w:cs="Times New Roman"/>
          <w:sz w:val="28"/>
          <w:szCs w:val="28"/>
        </w:rPr>
        <w:t xml:space="preserve">пунктом 12 статьи 12 Положения о бюджетном процессе в муниципальном образовании городской округ город Пыть–Ях, утвержденного решением Думы города Пыть-Яха от 27.09.2011 № 78» заменить на слова «пунктом 11 статьи 20 Положения о бюджетном </w:t>
      </w:r>
      <w:r w:rsidRPr="00B43C06">
        <w:rPr>
          <w:rFonts w:ascii="Times New Roman" w:hAnsi="Times New Roman" w:cs="Times New Roman"/>
          <w:sz w:val="28"/>
          <w:szCs w:val="28"/>
        </w:rPr>
        <w:lastRenderedPageBreak/>
        <w:t>процессе в муниципальном образовании городской округ город Пыть–Ях, утвержденного решением Думы города Пыть-Яха от 21.03.2014 № 258».</w:t>
      </w:r>
    </w:p>
    <w:p w:rsidR="00D250FF" w:rsidRPr="00B43C06"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hyperlink w:anchor="Par41" w:history="1">
        <w:r w:rsidRPr="00B43C06">
          <w:rPr>
            <w:rFonts w:ascii="Times New Roman" w:hAnsi="Times New Roman" w:cs="Times New Roman"/>
            <w:sz w:val="28"/>
            <w:szCs w:val="28"/>
          </w:rPr>
          <w:t>Порядок</w:t>
        </w:r>
      </w:hyperlink>
      <w:r w:rsidRPr="00B43C06">
        <w:rPr>
          <w:rFonts w:ascii="Times New Roman" w:hAnsi="Times New Roman" w:cs="Times New Roman"/>
          <w:sz w:val="28"/>
          <w:szCs w:val="28"/>
        </w:rPr>
        <w:t xml:space="preserve"> составления и ведения сводной бюджетной росписи бюджета муниципального образования и бюджетных росписей главных распорядителей средств бюджета муниципального образования (главных администраторов источников внутреннего финансирования дефицита бюджета муниципального образования) изложить в новой редакции, согласно приложения к Приказу.</w:t>
      </w:r>
    </w:p>
    <w:p w:rsidR="00D250FF" w:rsidRPr="00B43C06"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Отделу по информационным ресурсам администрации города (Мерзляков А.А.) осуществить техническое обеспечение реализации </w:t>
      </w:r>
      <w:hyperlink w:anchor="Par41" w:history="1">
        <w:r w:rsidRPr="00B43C06">
          <w:rPr>
            <w:rFonts w:ascii="Times New Roman" w:hAnsi="Times New Roman" w:cs="Times New Roman"/>
            <w:sz w:val="28"/>
            <w:szCs w:val="28"/>
          </w:rPr>
          <w:t>Порядка</w:t>
        </w:r>
      </w:hyperlink>
      <w:r w:rsidRPr="00B43C06">
        <w:rPr>
          <w:rFonts w:ascii="Times New Roman" w:hAnsi="Times New Roman" w:cs="Times New Roman"/>
          <w:sz w:val="28"/>
          <w:szCs w:val="28"/>
        </w:rPr>
        <w:t xml:space="preserve"> составления и ведения сводной бюджетной росписи бюджета муниципального образования и бюджетных росписей главных распорядителей средств бюджета муниципального образования (главных администраторов источников внутреннего финансирования дефицита бюджета муниципального образования).</w:t>
      </w:r>
    </w:p>
    <w:p w:rsidR="00D250FF" w:rsidRPr="004C1970"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Приостановить на 2016 год д</w:t>
      </w:r>
      <w:r w:rsidRPr="004C1970">
        <w:rPr>
          <w:rFonts w:ascii="Times New Roman" w:hAnsi="Times New Roman" w:cs="Times New Roman"/>
          <w:sz w:val="28"/>
          <w:szCs w:val="28"/>
        </w:rPr>
        <w:t>ействия настоящего приказа в отношении порядка составления и ведения сводной бюджетной росписи бюджета города Пыть-Яха, бюджетных росписей главных распорядителей средств бюджета города Пыть-Яха (главных администраторов источников внутреннего финансирования дефицита бюджета города Пыть-Яха) и лимитов бюджетных обязательств города Пыть-Яха в части, касающейся исполн</w:t>
      </w:r>
      <w:r>
        <w:rPr>
          <w:rFonts w:ascii="Times New Roman" w:hAnsi="Times New Roman" w:cs="Times New Roman"/>
          <w:sz w:val="28"/>
          <w:szCs w:val="28"/>
        </w:rPr>
        <w:t>ения бюджета на плановый период.</w:t>
      </w:r>
    </w:p>
    <w:p w:rsidR="00D250FF"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Установить, что лимиты бюджетных обязательств на 2016 год утверждаются в пределах бюджетных ассигнований, установленных решением о бюджете города Пыть-Яха, за исключением лимитов бюджетных обязательств, в отношении которых веден режим сокращения (оптимизации).</w:t>
      </w:r>
    </w:p>
    <w:p w:rsidR="00D250FF"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Настоящий приказ вступает в силу после подписания и распространяет свое действие на правоотношения, связанные с исполнением бюджета города Пыть-Яха на 2016 год.</w:t>
      </w:r>
    </w:p>
    <w:p w:rsidR="00D250FF" w:rsidRPr="00B43C06"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Контроль за исполнением приказа оставляю за собой. </w:t>
      </w:r>
    </w:p>
    <w:p w:rsidR="00D250FF" w:rsidRPr="00B43C06" w:rsidRDefault="00D250FF" w:rsidP="00D250FF">
      <w:pPr>
        <w:pStyle w:val="ab"/>
        <w:tabs>
          <w:tab w:val="num" w:pos="0"/>
          <w:tab w:val="right" w:pos="709"/>
        </w:tabs>
        <w:ind w:right="-469" w:firstLine="709"/>
        <w:rPr>
          <w:rFonts w:ascii="Times New Roman" w:hAnsi="Times New Roman" w:cs="Times New Roman"/>
          <w:sz w:val="28"/>
          <w:szCs w:val="28"/>
        </w:rPr>
      </w:pPr>
    </w:p>
    <w:p w:rsidR="00D250FF" w:rsidRPr="00B43C06" w:rsidRDefault="00D250FF" w:rsidP="00D250FF">
      <w:pPr>
        <w:pStyle w:val="ab"/>
        <w:tabs>
          <w:tab w:val="right" w:pos="709"/>
        </w:tabs>
        <w:ind w:right="-469"/>
        <w:rPr>
          <w:rFonts w:ascii="Times New Roman" w:hAnsi="Times New Roman" w:cs="Times New Roman"/>
          <w:sz w:val="28"/>
          <w:szCs w:val="28"/>
        </w:rPr>
      </w:pPr>
    </w:p>
    <w:p w:rsidR="00D250FF" w:rsidRPr="00B43C06" w:rsidRDefault="00D250FF" w:rsidP="00D250FF">
      <w:pPr>
        <w:widowControl w:val="0"/>
        <w:autoSpaceDE w:val="0"/>
        <w:autoSpaceDN w:val="0"/>
        <w:adjustRightInd w:val="0"/>
        <w:spacing w:after="0" w:line="240" w:lineRule="auto"/>
        <w:jc w:val="both"/>
        <w:rPr>
          <w:rFonts w:ascii="Times New Roman" w:hAnsi="Times New Roman" w:cs="Times New Roman"/>
          <w:sz w:val="28"/>
          <w:szCs w:val="28"/>
        </w:rPr>
      </w:pPr>
      <w:r w:rsidRPr="00B43C06">
        <w:rPr>
          <w:rFonts w:ascii="Times New Roman" w:hAnsi="Times New Roman" w:cs="Times New Roman"/>
          <w:sz w:val="28"/>
          <w:szCs w:val="28"/>
        </w:rPr>
        <w:t xml:space="preserve">Заместитель главы администрации </w:t>
      </w:r>
    </w:p>
    <w:p w:rsidR="00D250FF" w:rsidRPr="00B43C06" w:rsidRDefault="00D250FF" w:rsidP="00D250FF">
      <w:pPr>
        <w:widowControl w:val="0"/>
        <w:autoSpaceDE w:val="0"/>
        <w:autoSpaceDN w:val="0"/>
        <w:adjustRightInd w:val="0"/>
        <w:spacing w:after="0" w:line="240" w:lineRule="auto"/>
        <w:jc w:val="both"/>
        <w:rPr>
          <w:rFonts w:ascii="Times New Roman" w:hAnsi="Times New Roman" w:cs="Times New Roman"/>
          <w:sz w:val="28"/>
          <w:szCs w:val="28"/>
        </w:rPr>
      </w:pPr>
      <w:r w:rsidRPr="00B43C06">
        <w:rPr>
          <w:rFonts w:ascii="Times New Roman" w:hAnsi="Times New Roman" w:cs="Times New Roman"/>
          <w:sz w:val="28"/>
          <w:szCs w:val="28"/>
        </w:rPr>
        <w:t>города по финансам и экономике-</w:t>
      </w:r>
    </w:p>
    <w:p w:rsidR="00D250FF" w:rsidRPr="00B43C06" w:rsidRDefault="00D250FF" w:rsidP="00D250FF">
      <w:pPr>
        <w:widowControl w:val="0"/>
        <w:autoSpaceDE w:val="0"/>
        <w:autoSpaceDN w:val="0"/>
        <w:adjustRightInd w:val="0"/>
        <w:spacing w:after="0" w:line="240" w:lineRule="auto"/>
        <w:jc w:val="both"/>
        <w:rPr>
          <w:rFonts w:ascii="Times New Roman" w:hAnsi="Times New Roman" w:cs="Times New Roman"/>
          <w:sz w:val="28"/>
          <w:szCs w:val="28"/>
        </w:rPr>
      </w:pPr>
      <w:r w:rsidRPr="00B43C06">
        <w:rPr>
          <w:rFonts w:ascii="Times New Roman" w:hAnsi="Times New Roman" w:cs="Times New Roman"/>
          <w:sz w:val="28"/>
          <w:szCs w:val="28"/>
        </w:rPr>
        <w:t>председатель комитета по финансам</w:t>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t>В.В. Стефогло</w:t>
      </w:r>
    </w:p>
    <w:p w:rsidR="00D250FF" w:rsidRPr="00B43C06" w:rsidRDefault="00D250FF" w:rsidP="00D250FF">
      <w:pPr>
        <w:spacing w:after="0" w:line="240" w:lineRule="auto"/>
        <w:ind w:firstLine="708"/>
        <w:jc w:val="both"/>
        <w:rPr>
          <w:rFonts w:ascii="Times New Roman" w:hAnsi="Times New Roman" w:cs="Times New Roman"/>
          <w:sz w:val="26"/>
          <w:szCs w:val="26"/>
        </w:rPr>
      </w:pPr>
    </w:p>
    <w:p w:rsidR="00D250FF" w:rsidRPr="00B43C06" w:rsidRDefault="00D250FF" w:rsidP="00D250FF">
      <w:pPr>
        <w:spacing w:after="0" w:line="240" w:lineRule="auto"/>
        <w:ind w:firstLine="708"/>
        <w:jc w:val="both"/>
        <w:rPr>
          <w:rFonts w:ascii="Times New Roman" w:hAnsi="Times New Roman" w:cs="Times New Roman"/>
          <w:spacing w:val="-5"/>
          <w:sz w:val="26"/>
          <w:szCs w:val="26"/>
        </w:rPr>
      </w:pP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br w:type="page"/>
      </w:r>
    </w:p>
    <w:p w:rsidR="00976DE5" w:rsidRPr="00B43C06" w:rsidRDefault="00976DE5" w:rsidP="00976DE5">
      <w:pPr>
        <w:widowControl w:val="0"/>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B43C06">
        <w:rPr>
          <w:rFonts w:ascii="Times New Roman" w:hAnsi="Times New Roman" w:cs="Times New Roman"/>
          <w:sz w:val="28"/>
          <w:szCs w:val="28"/>
        </w:rPr>
        <w:lastRenderedPageBreak/>
        <w:t>Приложение</w:t>
      </w:r>
    </w:p>
    <w:p w:rsidR="00976DE5" w:rsidRPr="00B43C06" w:rsidRDefault="00976DE5" w:rsidP="00976DE5">
      <w:pPr>
        <w:widowControl w:val="0"/>
        <w:autoSpaceDE w:val="0"/>
        <w:autoSpaceDN w:val="0"/>
        <w:adjustRightInd w:val="0"/>
        <w:spacing w:after="0" w:line="240" w:lineRule="auto"/>
        <w:jc w:val="right"/>
        <w:rPr>
          <w:rFonts w:ascii="Times New Roman" w:hAnsi="Times New Roman" w:cs="Times New Roman"/>
          <w:sz w:val="28"/>
          <w:szCs w:val="28"/>
        </w:rPr>
      </w:pPr>
      <w:r w:rsidRPr="00B43C06">
        <w:rPr>
          <w:rFonts w:ascii="Times New Roman" w:hAnsi="Times New Roman" w:cs="Times New Roman"/>
          <w:sz w:val="28"/>
          <w:szCs w:val="28"/>
        </w:rPr>
        <w:t xml:space="preserve">к приказу комитета по финансам </w:t>
      </w:r>
    </w:p>
    <w:p w:rsidR="00976DE5" w:rsidRPr="00B43C06" w:rsidRDefault="00976DE5" w:rsidP="00976DE5">
      <w:pPr>
        <w:widowControl w:val="0"/>
        <w:autoSpaceDE w:val="0"/>
        <w:autoSpaceDN w:val="0"/>
        <w:adjustRightInd w:val="0"/>
        <w:spacing w:after="0" w:line="240" w:lineRule="auto"/>
        <w:jc w:val="right"/>
        <w:rPr>
          <w:rFonts w:ascii="Times New Roman" w:hAnsi="Times New Roman" w:cs="Times New Roman"/>
          <w:sz w:val="28"/>
          <w:szCs w:val="28"/>
        </w:rPr>
      </w:pPr>
      <w:r w:rsidRPr="00B43C06">
        <w:rPr>
          <w:rFonts w:ascii="Times New Roman" w:hAnsi="Times New Roman" w:cs="Times New Roman"/>
          <w:sz w:val="28"/>
          <w:szCs w:val="28"/>
        </w:rPr>
        <w:t>администрации города Пыть-Яха</w:t>
      </w:r>
    </w:p>
    <w:p w:rsidR="00976DE5" w:rsidRPr="00B43C06" w:rsidRDefault="00976DE5" w:rsidP="00976DE5">
      <w:pPr>
        <w:widowControl w:val="0"/>
        <w:tabs>
          <w:tab w:val="left" w:pos="2385"/>
        </w:tabs>
        <w:autoSpaceDE w:val="0"/>
        <w:autoSpaceDN w:val="0"/>
        <w:adjustRightInd w:val="0"/>
        <w:spacing w:after="0" w:line="240" w:lineRule="auto"/>
        <w:jc w:val="right"/>
        <w:rPr>
          <w:rFonts w:ascii="Times New Roman" w:hAnsi="Times New Roman" w:cs="Times New Roman"/>
          <w:sz w:val="28"/>
          <w:szCs w:val="28"/>
        </w:rPr>
      </w:pPr>
      <w:r w:rsidRPr="00B43C06">
        <w:rPr>
          <w:rFonts w:ascii="Times New Roman" w:hAnsi="Times New Roman" w:cs="Times New Roman"/>
          <w:sz w:val="28"/>
          <w:szCs w:val="28"/>
        </w:rPr>
        <w:t>от 30.12.2015 № 34</w:t>
      </w:r>
    </w:p>
    <w:p w:rsidR="00976DE5" w:rsidRPr="00B43C06" w:rsidRDefault="00976DE5" w:rsidP="00976DE5">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76DE5" w:rsidRPr="00E63DAB" w:rsidRDefault="00976DE5" w:rsidP="00976DE5">
      <w:pPr>
        <w:widowControl w:val="0"/>
        <w:tabs>
          <w:tab w:val="left" w:pos="2385"/>
        </w:tabs>
        <w:autoSpaceDE w:val="0"/>
        <w:autoSpaceDN w:val="0"/>
        <w:adjustRightInd w:val="0"/>
        <w:spacing w:after="0" w:line="240" w:lineRule="auto"/>
        <w:jc w:val="right"/>
        <w:rPr>
          <w:rFonts w:ascii="Times New Roman" w:hAnsi="Times New Roman" w:cs="Times New Roman"/>
          <w:sz w:val="28"/>
          <w:szCs w:val="28"/>
        </w:rPr>
      </w:pPr>
    </w:p>
    <w:p w:rsidR="00976DE5" w:rsidRPr="00E63DAB" w:rsidRDefault="00976DE5" w:rsidP="00976DE5">
      <w:pPr>
        <w:widowControl w:val="0"/>
        <w:autoSpaceDE w:val="0"/>
        <w:autoSpaceDN w:val="0"/>
        <w:adjustRightInd w:val="0"/>
        <w:spacing w:after="0" w:line="240" w:lineRule="auto"/>
        <w:jc w:val="center"/>
        <w:rPr>
          <w:rFonts w:ascii="Times New Roman" w:hAnsi="Times New Roman" w:cs="Times New Roman"/>
          <w:bCs/>
          <w:sz w:val="28"/>
          <w:szCs w:val="28"/>
        </w:rPr>
      </w:pPr>
      <w:r w:rsidRPr="00E63DAB">
        <w:rPr>
          <w:rFonts w:ascii="Times New Roman" w:hAnsi="Times New Roman" w:cs="Times New Roman"/>
          <w:bCs/>
          <w:sz w:val="28"/>
          <w:szCs w:val="28"/>
        </w:rPr>
        <w:t>Порядок составления и ведения сводной бюджетной росписи бюджета города Пыть-Яха, бюджетных росписей главных распорядителей</w:t>
      </w:r>
      <w:r>
        <w:rPr>
          <w:rFonts w:ascii="Times New Roman" w:hAnsi="Times New Roman" w:cs="Times New Roman"/>
          <w:bCs/>
          <w:sz w:val="28"/>
          <w:szCs w:val="28"/>
        </w:rPr>
        <w:t xml:space="preserve"> </w:t>
      </w:r>
      <w:r w:rsidRPr="00E63DAB">
        <w:rPr>
          <w:rFonts w:ascii="Times New Roman" w:hAnsi="Times New Roman" w:cs="Times New Roman"/>
          <w:bCs/>
          <w:sz w:val="28"/>
          <w:szCs w:val="28"/>
        </w:rPr>
        <w:t>средств бюджета города Пыть-Яха (главных администраторов источников внутреннего финансирования дефицита бюджета</w:t>
      </w:r>
      <w:r>
        <w:rPr>
          <w:rFonts w:ascii="Times New Roman" w:hAnsi="Times New Roman" w:cs="Times New Roman"/>
          <w:bCs/>
          <w:sz w:val="28"/>
          <w:szCs w:val="28"/>
        </w:rPr>
        <w:t xml:space="preserve"> города Пыть-Яха</w:t>
      </w:r>
      <w:r w:rsidRPr="00E63DAB">
        <w:rPr>
          <w:rFonts w:ascii="Times New Roman" w:hAnsi="Times New Roman" w:cs="Times New Roman"/>
          <w:bCs/>
          <w:sz w:val="28"/>
          <w:szCs w:val="28"/>
        </w:rPr>
        <w:t>) и лимитов бюджетных обязательств города Пыть-Яха</w:t>
      </w:r>
    </w:p>
    <w:p w:rsidR="00976DE5" w:rsidRPr="00B43C06" w:rsidRDefault="00976DE5" w:rsidP="00976DE5">
      <w:pPr>
        <w:widowControl w:val="0"/>
        <w:autoSpaceDE w:val="0"/>
        <w:autoSpaceDN w:val="0"/>
        <w:adjustRightInd w:val="0"/>
        <w:spacing w:after="0" w:line="240" w:lineRule="auto"/>
        <w:jc w:val="center"/>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8"/>
          <w:szCs w:val="28"/>
        </w:rPr>
      </w:pPr>
      <w:r w:rsidRPr="00B43C06">
        <w:rPr>
          <w:rFonts w:ascii="Times New Roman" w:hAnsi="Times New Roman" w:cs="Times New Roman"/>
          <w:sz w:val="28"/>
          <w:szCs w:val="28"/>
        </w:rPr>
        <w:t>Общие положения</w:t>
      </w:r>
    </w:p>
    <w:p w:rsidR="00976DE5" w:rsidRPr="00B43C06" w:rsidRDefault="00976DE5" w:rsidP="00976DE5">
      <w:pPr>
        <w:pStyle w:val="a3"/>
        <w:widowControl w:val="0"/>
        <w:autoSpaceDE w:val="0"/>
        <w:autoSpaceDN w:val="0"/>
        <w:adjustRightInd w:val="0"/>
        <w:spacing w:after="0" w:line="240" w:lineRule="auto"/>
        <w:ind w:left="1080"/>
        <w:rPr>
          <w:rFonts w:ascii="Times New Roman" w:hAnsi="Times New Roman" w:cs="Times New Roman"/>
          <w:sz w:val="28"/>
          <w:szCs w:val="28"/>
        </w:rPr>
      </w:pP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Настоящий Порядок составления и ведения сводной бюджетной росписи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бюджетных росписей 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внутреннего финансирования дефицита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лимитов бюджетных обязательств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(далее - Порядок) разработан в соответствии с Бюджетным </w:t>
      </w:r>
      <w:r w:rsidRPr="00E63DAB">
        <w:rPr>
          <w:rFonts w:ascii="Times New Roman" w:hAnsi="Times New Roman" w:cs="Times New Roman"/>
          <w:sz w:val="28"/>
          <w:szCs w:val="28"/>
        </w:rPr>
        <w:t>кодексом Р</w:t>
      </w:r>
      <w:r w:rsidRPr="00B43C06">
        <w:rPr>
          <w:rFonts w:ascii="Times New Roman" w:hAnsi="Times New Roman" w:cs="Times New Roman"/>
          <w:sz w:val="28"/>
          <w:szCs w:val="28"/>
        </w:rPr>
        <w:t>оссийской Федерации в целях организации исполнения бюджета города Пыть-Яха по расходам и источникам внутреннего финансирования дефицита бюджета города Пыть-Яха и определяет правила составления и ведения сводной бюджетной росписи бюджета города Пыть-Яха (далее - сводная бюджетная роспись), бюджетных росписей 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средств бюджета города Пыть-Яха (главных администраторов источников внутреннего финансирования дефицита бюджета города Пыть-Яха) (далее - бюджетная роспись) и лимитов бюджетных обязательств города Пыть-Яха (далее – лимиты бюджетных обязательств).</w:t>
      </w:r>
    </w:p>
    <w:p w:rsidR="00976DE5"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Составление и ведение сводной бюджетной росписи, бюджетных росписей, лимитов бюджетных обязательств осуществляется с использованием специализированного программного обеспечения для автоматизации бюджетного процесса.</w:t>
      </w:r>
    </w:p>
    <w:p w:rsidR="00976DE5"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Учитывая особенности </w:t>
      </w:r>
      <w:r w:rsidRPr="00B43C06">
        <w:rPr>
          <w:rFonts w:ascii="Times New Roman" w:hAnsi="Times New Roman" w:cs="Times New Roman"/>
          <w:sz w:val="28"/>
          <w:szCs w:val="28"/>
        </w:rPr>
        <w:t xml:space="preserve">составления и ведения сводной бюджетной росписи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бюджетных росписей 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внутреннего финансирования дефицита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лимитов бюджетных обязательств </w:t>
      </w:r>
      <w:r>
        <w:rPr>
          <w:rFonts w:ascii="Times New Roman" w:hAnsi="Times New Roman" w:cs="Times New Roman"/>
          <w:sz w:val="28"/>
          <w:szCs w:val="28"/>
        </w:rPr>
        <w:t xml:space="preserve">города Пыть-Яха, установить, что показателей сводной бюджетной росписи расходов бюджета города Пыть-Яха и бюджетных росписей </w:t>
      </w:r>
      <w:r w:rsidRPr="00B43C06">
        <w:rPr>
          <w:rFonts w:ascii="Times New Roman" w:hAnsi="Times New Roman" w:cs="Times New Roman"/>
          <w:sz w:val="28"/>
          <w:szCs w:val="28"/>
        </w:rPr>
        <w:t>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внутреннего финансирования дефицита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лимитов бюджетных обязательств </w:t>
      </w:r>
      <w:r>
        <w:rPr>
          <w:rFonts w:ascii="Times New Roman" w:hAnsi="Times New Roman" w:cs="Times New Roman"/>
          <w:sz w:val="28"/>
          <w:szCs w:val="28"/>
        </w:rPr>
        <w:t>города Пыть-Яха в специализированном программном обеспечении для автоматизации бюджетного процесса ведутся совмещенно.</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 целях составления и ведения сводной бюджетной росписи, бюджетных росписей, лимитов бюджетных обязательств применяется бюджетная классификация Российской Федерации (далее - бюджетная классификация), перечень лицевых счетов и дополнительная классификация расходов бюджета города Пыть-Яха и источников внутреннего финансирования </w:t>
      </w:r>
      <w:r w:rsidRPr="00B43C06">
        <w:rPr>
          <w:rFonts w:ascii="Times New Roman" w:hAnsi="Times New Roman" w:cs="Times New Roman"/>
          <w:sz w:val="28"/>
          <w:szCs w:val="28"/>
        </w:rPr>
        <w:lastRenderedPageBreak/>
        <w:t>дефицита бюджета города Пыть-Яха (далее - дополнительная классификация).</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Дополнительная классификация используется для получения аналитической информации о расходах бюджета города Пыть-Яха и включает:</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КОСГУ - аналитический классификатор операций сектора государственного управления;</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тип средств бюджета - аналитический классификатор источников финансового обеспечения расходов бюджета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мероприятие - аналитический классификатор детализации расходов бюджета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направление – аналитический классификатор получателей средств бюджета, а также подведомственных бюджетных и автономных учреждений.</w:t>
      </w:r>
    </w:p>
    <w:p w:rsidR="00976DE5" w:rsidRPr="00B43C06" w:rsidRDefault="00976DE5" w:rsidP="00976DE5">
      <w:pPr>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Дополнительная классификация расходов бюджета городского округа ведется комитетом по финансам администрации города Пыть-Яха (далее – комитет по финансам) с использованием специализированного программного обеспечения для автоматизации бюджетного процесса.</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Распределение расходов бюджета города Пыть-Яха по кодам дополнительной классификации осуществляется с учетом полученных от главных распорядителей средств бюджета города Пыть-Яха данных в обоснованиях бюджетных ассигнований при формировании проекта решения о бюджете города Пыть-Яха на очередной финансовый год и на плановый период.</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Формы документов, установленные настоящим Порядком, составляются и предоставляются на бумажных носителях и (или) в электронном виде с использованием специализированного программного обеспечения для автоматизации бюджетного процесса.</w:t>
      </w:r>
    </w:p>
    <w:p w:rsidR="00976DE5" w:rsidRPr="00B43C06" w:rsidRDefault="00976DE5" w:rsidP="00976DE5">
      <w:pPr>
        <w:pStyle w:val="a3"/>
        <w:widowControl w:val="0"/>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При технической возможности документы передаются только в электронном виде, подписанные квалифицированной электронной подписью уполномоченного лица (в соответствии с количеством и видом подписей на соответствующих формах документов, утвержденных настоящим Порядком).</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формах документов дополнительно указываются:</w:t>
      </w:r>
    </w:p>
    <w:p w:rsidR="00976DE5" w:rsidRPr="00B43C06" w:rsidRDefault="00976DE5" w:rsidP="00976DE5">
      <w:pPr>
        <w:pStyle w:val="a3"/>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вид плана – классификатор, отражающий вид планового документа; </w:t>
      </w:r>
    </w:p>
    <w:p w:rsidR="00976DE5" w:rsidRPr="00B43C06" w:rsidRDefault="00976DE5" w:rsidP="00976DE5">
      <w:pPr>
        <w:pStyle w:val="a3"/>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вид изменений – классификатор, отражающий вид изменений сводной бюджетной росписи муниципального образования.</w:t>
      </w:r>
    </w:p>
    <w:p w:rsidR="00976DE5" w:rsidRPr="00B43C06" w:rsidRDefault="00976DE5" w:rsidP="00976DE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55"/>
      <w:bookmarkEnd w:id="1"/>
    </w:p>
    <w:p w:rsidR="00976DE5" w:rsidRPr="00B43C06" w:rsidRDefault="00976DE5" w:rsidP="00976DE5">
      <w:pPr>
        <w:pStyle w:val="a3"/>
        <w:widowControl w:val="0"/>
        <w:numPr>
          <w:ilvl w:val="0"/>
          <w:numId w:val="1"/>
        </w:numPr>
        <w:autoSpaceDE w:val="0"/>
        <w:autoSpaceDN w:val="0"/>
        <w:adjustRightInd w:val="0"/>
        <w:spacing w:after="0" w:line="240" w:lineRule="auto"/>
        <w:ind w:hanging="1080"/>
        <w:jc w:val="center"/>
        <w:rPr>
          <w:rFonts w:ascii="Times New Roman" w:hAnsi="Times New Roman" w:cs="Times New Roman"/>
          <w:sz w:val="28"/>
          <w:szCs w:val="28"/>
        </w:rPr>
      </w:pPr>
      <w:r w:rsidRPr="00B43C06">
        <w:rPr>
          <w:rFonts w:ascii="Times New Roman" w:hAnsi="Times New Roman" w:cs="Times New Roman"/>
          <w:sz w:val="28"/>
          <w:szCs w:val="28"/>
        </w:rPr>
        <w:t>Состав сводной бюджетной росписи,</w:t>
      </w:r>
    </w:p>
    <w:p w:rsidR="00976DE5" w:rsidRPr="00B43C06" w:rsidRDefault="00976DE5" w:rsidP="00976DE5">
      <w:pPr>
        <w:pStyle w:val="a3"/>
        <w:widowControl w:val="0"/>
        <w:autoSpaceDE w:val="0"/>
        <w:autoSpaceDN w:val="0"/>
        <w:adjustRightInd w:val="0"/>
        <w:spacing w:after="0" w:line="240" w:lineRule="auto"/>
        <w:ind w:left="1080"/>
        <w:jc w:val="center"/>
        <w:rPr>
          <w:rFonts w:ascii="Times New Roman" w:hAnsi="Times New Roman" w:cs="Times New Roman"/>
          <w:sz w:val="28"/>
          <w:szCs w:val="28"/>
        </w:rPr>
      </w:pPr>
      <w:r w:rsidRPr="00B43C06">
        <w:rPr>
          <w:rFonts w:ascii="Times New Roman" w:hAnsi="Times New Roman" w:cs="Times New Roman"/>
          <w:sz w:val="28"/>
          <w:szCs w:val="28"/>
        </w:rPr>
        <w:t>порядок ее составления и утверждения.</w:t>
      </w:r>
    </w:p>
    <w:p w:rsidR="00976DE5" w:rsidRPr="00B43C06" w:rsidRDefault="00976DE5" w:rsidP="00976DE5">
      <w:pPr>
        <w:pStyle w:val="a3"/>
        <w:widowControl w:val="0"/>
        <w:autoSpaceDE w:val="0"/>
        <w:autoSpaceDN w:val="0"/>
        <w:adjustRightInd w:val="0"/>
        <w:spacing w:after="0" w:line="240" w:lineRule="auto"/>
        <w:ind w:left="1080"/>
        <w:jc w:val="center"/>
        <w:rPr>
          <w:rFonts w:ascii="Times New Roman" w:hAnsi="Times New Roman" w:cs="Times New Roman"/>
          <w:sz w:val="28"/>
          <w:szCs w:val="28"/>
        </w:rPr>
      </w:pPr>
      <w:r w:rsidRPr="00B43C06">
        <w:rPr>
          <w:rFonts w:ascii="Times New Roman" w:hAnsi="Times New Roman" w:cs="Times New Roman"/>
          <w:sz w:val="28"/>
          <w:szCs w:val="28"/>
        </w:rPr>
        <w:t>Уведомления о бюджетных ассигнованиях</w:t>
      </w:r>
    </w:p>
    <w:p w:rsidR="00976DE5" w:rsidRPr="00B43C06" w:rsidRDefault="00976DE5" w:rsidP="00976DE5">
      <w:pPr>
        <w:widowControl w:val="0"/>
        <w:autoSpaceDE w:val="0"/>
        <w:autoSpaceDN w:val="0"/>
        <w:adjustRightInd w:val="0"/>
        <w:spacing w:after="0" w:line="240" w:lineRule="auto"/>
        <w:rPr>
          <w:rFonts w:ascii="Times New Roman" w:hAnsi="Times New Roman" w:cs="Times New Roman"/>
          <w:sz w:val="28"/>
          <w:szCs w:val="28"/>
        </w:rPr>
      </w:pP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Сводная бюджетная роспись составляется и ведется комитетом по финансам в соответствии со </w:t>
      </w:r>
      <w:r w:rsidRPr="00126F0D">
        <w:rPr>
          <w:rFonts w:ascii="Times New Roman" w:hAnsi="Times New Roman" w:cs="Times New Roman"/>
          <w:sz w:val="28"/>
          <w:szCs w:val="28"/>
        </w:rPr>
        <w:t xml:space="preserve">статьей 217 </w:t>
      </w:r>
      <w:r w:rsidRPr="00B43C06">
        <w:rPr>
          <w:rFonts w:ascii="Times New Roman" w:hAnsi="Times New Roman" w:cs="Times New Roman"/>
          <w:sz w:val="28"/>
          <w:szCs w:val="28"/>
        </w:rPr>
        <w:t>Бюджетного кодекса Российской Федерации.</w:t>
      </w: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состав сводной бюджетной росписи включаются:</w:t>
      </w:r>
    </w:p>
    <w:p w:rsidR="00976DE5" w:rsidRPr="00B43C06" w:rsidRDefault="00976DE5" w:rsidP="00976DE5">
      <w:pPr>
        <w:pStyle w:val="a3"/>
        <w:widowControl w:val="0"/>
        <w:numPr>
          <w:ilvl w:val="0"/>
          <w:numId w:val="8"/>
        </w:numPr>
        <w:tabs>
          <w:tab w:val="left" w:pos="709"/>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бюджетные ассигнования по расходам бюджета города Пыть-Яха на очередной финансовый год и на плановый период (показатели сводной бюджетной росписи расходов) в разрезе главных распорядителей средств бюджета города Пыть-Яха (далее – главные распорядители), разделов, подразделов, целевых статей (муниципальных программ и непрограммных направлений деятельности) (далее - целевых статей), групп, подгрупп и </w:t>
      </w:r>
      <w:r w:rsidRPr="00B43C06">
        <w:rPr>
          <w:rFonts w:ascii="Times New Roman" w:hAnsi="Times New Roman" w:cs="Times New Roman"/>
          <w:sz w:val="28"/>
          <w:szCs w:val="28"/>
        </w:rPr>
        <w:lastRenderedPageBreak/>
        <w:t>элементов видов расходов классификации расходов бюджета города Пыть-Яха по форме согласно приложению 1 к настоящему Порядку.</w:t>
      </w:r>
    </w:p>
    <w:p w:rsidR="00976DE5" w:rsidRPr="00B43C06" w:rsidRDefault="00976DE5" w:rsidP="00976DE5">
      <w:pPr>
        <w:pStyle w:val="a3"/>
        <w:widowControl w:val="0"/>
        <w:numPr>
          <w:ilvl w:val="0"/>
          <w:numId w:val="8"/>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бюджетные ассигнования по источникам внутреннего финансирования дефицита бюджета города Пыть-Яха на очередной финансовый год и на плановый период (показатели сводной бюджетной росписи источников внутреннего финансирования дефицита бюджета города Пыть-Яха) в разрезе главных администраторов источников внутреннего финансирования дефицита бюджета города Пыть-Яха (далее – главные администраторы источников финансирования) и кодов классификации источников внутреннего финансирования дефицита бюджета города Пыть-Яха по форме согласно приложению 1 к настоящему Порядку.</w:t>
      </w:r>
    </w:p>
    <w:p w:rsidR="00976DE5" w:rsidRPr="004C1970"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4C1970">
        <w:rPr>
          <w:rFonts w:ascii="Times New Roman" w:hAnsi="Times New Roman" w:cs="Times New Roman"/>
          <w:sz w:val="28"/>
          <w:szCs w:val="28"/>
        </w:rPr>
        <w:t>Сводная бюджетная роспись утверждается заместителем главы администрации города по финансам и экономике – председателем комитета по финансам в текущем финансовом году не позднее пятнадцати дней после утверждения бюджета муниципального образования на очередной финансовый год и плановый период.</w:t>
      </w:r>
    </w:p>
    <w:p w:rsidR="00976DE5" w:rsidRPr="00383132"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383132">
        <w:rPr>
          <w:rFonts w:ascii="Times New Roman" w:hAnsi="Times New Roman" w:cs="Times New Roman"/>
          <w:sz w:val="28"/>
          <w:szCs w:val="28"/>
        </w:rPr>
        <w:t>Утвержденные показатели сводной бюджетной росписи должны соответствовать решению о бюджете города Пыть-Яха на очередной финансовый год и плановый период (далее – решение о бюджете).</w:t>
      </w:r>
    </w:p>
    <w:p w:rsidR="00976DE5" w:rsidRPr="004C1970"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4C1970">
        <w:rPr>
          <w:rFonts w:ascii="Times New Roman" w:hAnsi="Times New Roman" w:cs="Times New Roman"/>
          <w:sz w:val="28"/>
          <w:szCs w:val="28"/>
        </w:rPr>
        <w:t>Комитет по финансам не позднее пятнадцати дней после утверждения бюджета муниципального образования на очередной финансовый год и плановый период размещает сводную бюджетную роспись на официальным сайте администрации города в сети Интернет по форме согласно приложению 1 к настоящему Порядку.</w:t>
      </w: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Бюджетные ассигнования по расходам бюджета города Пыть-Яха и бюджетные ассигнования по источникам внутреннего финансирования дефицита бюджета города Пыть-Яха на плановый период утвержденного бюджета текущего финансового года прекращают свое действие со дня вступления в силу решения о бюджете города Пыть-Яха на очередной финансовый год и плановый период.</w:t>
      </w: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случае внесения в установленном порядке изменений в решение о бюджете, утверждается заместителем главы администрации города по финансам и экономике – председателем комитета по финансам сводная бюджетная роспись (с учетом изменений).</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outlineLvl w:val="1"/>
        <w:rPr>
          <w:rFonts w:ascii="Times New Roman" w:hAnsi="Times New Roman" w:cs="Times New Roman"/>
          <w:strike/>
          <w:sz w:val="28"/>
          <w:szCs w:val="28"/>
        </w:rPr>
      </w:pPr>
      <w:bookmarkStart w:id="2" w:name="Par71"/>
      <w:bookmarkEnd w:id="2"/>
      <w:r w:rsidRPr="00B43C06">
        <w:rPr>
          <w:rFonts w:ascii="Times New Roman" w:hAnsi="Times New Roman" w:cs="Times New Roman"/>
          <w:sz w:val="28"/>
          <w:szCs w:val="28"/>
        </w:rPr>
        <w:t xml:space="preserve"> Лимиты бюджетных обязательств</w:t>
      </w:r>
    </w:p>
    <w:p w:rsidR="00976DE5" w:rsidRPr="00B43C06" w:rsidRDefault="00976DE5" w:rsidP="00976DE5">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976DE5" w:rsidRPr="00B43C06" w:rsidRDefault="00976DE5" w:rsidP="00976DE5">
      <w:pPr>
        <w:pStyle w:val="a3"/>
        <w:widowControl w:val="0"/>
        <w:numPr>
          <w:ilvl w:val="1"/>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Лимиты бюджетных обязательств главным распорядителям утверждаются заместителем главы администрации города по финансам и экономике – председателем комитета по финансам на очередной финансовый год и на плановый период в разрезе главных распорядителей разделов, подразделов, целевых статей (муниципальных программ и непрограммных направлений деятельности), групп, подгрупп и элементов видов расходов по форме согласно приложению 2 к настоящему Порядку.</w:t>
      </w:r>
    </w:p>
    <w:p w:rsidR="00976DE5" w:rsidRPr="00B43C06" w:rsidRDefault="00976DE5" w:rsidP="00976DE5">
      <w:pPr>
        <w:pStyle w:val="a3"/>
        <w:widowControl w:val="0"/>
        <w:numPr>
          <w:ilvl w:val="1"/>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Лимиты бюджетных обязательств утверждаются в пределах бюджетных ассигнований, установленных решением о бюджете, за исключением лимитов бюджетных обязательств:</w:t>
      </w:r>
    </w:p>
    <w:p w:rsidR="00976DE5" w:rsidRPr="00B43C06" w:rsidRDefault="00976DE5" w:rsidP="00976DE5">
      <w:pPr>
        <w:pStyle w:val="a3"/>
        <w:widowControl w:val="0"/>
        <w:numPr>
          <w:ilvl w:val="1"/>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по условно утвержденным расходам бюджета городского округа;</w:t>
      </w:r>
    </w:p>
    <w:p w:rsidR="00976DE5" w:rsidRPr="00B43C06" w:rsidRDefault="00976DE5" w:rsidP="00976DE5">
      <w:pPr>
        <w:pStyle w:val="a3"/>
        <w:widowControl w:val="0"/>
        <w:numPr>
          <w:ilvl w:val="1"/>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bCs/>
          <w:sz w:val="28"/>
          <w:szCs w:val="28"/>
        </w:rPr>
        <w:lastRenderedPageBreak/>
        <w:t>по публично-нормативным обязательствам;</w:t>
      </w:r>
    </w:p>
    <w:p w:rsidR="00976DE5" w:rsidRPr="00B43C06" w:rsidRDefault="00976DE5" w:rsidP="00976DE5">
      <w:pPr>
        <w:pStyle w:val="a3"/>
        <w:widowControl w:val="0"/>
        <w:numPr>
          <w:ilvl w:val="1"/>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лимитов бюджетных обязательств, в отношении которых введен режим сокращения (оптимизации).</w:t>
      </w:r>
    </w:p>
    <w:p w:rsidR="00976DE5" w:rsidRPr="00B43C06" w:rsidRDefault="00976DE5" w:rsidP="00976DE5">
      <w:pPr>
        <w:pStyle w:val="a3"/>
        <w:widowControl w:val="0"/>
        <w:numPr>
          <w:ilvl w:val="1"/>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По бюджетным ассигнованиям за счет средств субвенций, субсидий, иных межбюджетных трансфертов из окружного и федерального бюджетов лимиты бюджетных обязательств устанавливаются в объеме, доведенном Департаментом финансов Ханты – Мансийского автономного округа – Югры, и другими органами государственной власти Ханты-Мансийского автономного округа – Югры.</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8"/>
          <w:szCs w:val="28"/>
        </w:rPr>
      </w:pPr>
      <w:bookmarkStart w:id="3" w:name="Par88"/>
      <w:bookmarkEnd w:id="3"/>
      <w:r w:rsidRPr="00B43C06">
        <w:rPr>
          <w:rFonts w:ascii="Times New Roman" w:hAnsi="Times New Roman" w:cs="Times New Roman"/>
          <w:sz w:val="28"/>
          <w:szCs w:val="28"/>
        </w:rPr>
        <w:t>Доведение показателей сводной бюджетной росписи и лимитов бюджетных обязательств до главных распорядителей (главных администраторов источников финансирования)</w:t>
      </w:r>
    </w:p>
    <w:p w:rsidR="00976DE5" w:rsidRPr="00B43C06" w:rsidRDefault="00976DE5" w:rsidP="00976DE5">
      <w:pPr>
        <w:pStyle w:val="a3"/>
        <w:widowControl w:val="0"/>
        <w:tabs>
          <w:tab w:val="left" w:pos="1134"/>
        </w:tabs>
        <w:autoSpaceDE w:val="0"/>
        <w:autoSpaceDN w:val="0"/>
        <w:adjustRightInd w:val="0"/>
        <w:spacing w:after="0" w:line="240" w:lineRule="auto"/>
        <w:ind w:left="360"/>
        <w:jc w:val="both"/>
        <w:rPr>
          <w:rFonts w:ascii="Times New Roman" w:hAnsi="Times New Roman" w:cs="Times New Roman"/>
          <w:sz w:val="28"/>
          <w:szCs w:val="28"/>
        </w:rPr>
      </w:pPr>
    </w:p>
    <w:p w:rsidR="00976DE5" w:rsidRPr="00931CA9"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Комитет по финансам в течение двух рабочих дней со дня утверждения сводной бюджетной росписи доводит до главных распорядителей (главных администраторов источников финансирования) показатели сводной бюджетной росписи по соответствующим кодам бюджетной классификации расходов бюджета города Пыть-Яха по соответствующему главному распорядителю (главному администратору источников финансирования) </w:t>
      </w:r>
      <w:r>
        <w:rPr>
          <w:rFonts w:ascii="Times New Roman" w:hAnsi="Times New Roman" w:cs="Times New Roman"/>
          <w:sz w:val="28"/>
          <w:szCs w:val="28"/>
        </w:rPr>
        <w:t xml:space="preserve">в </w:t>
      </w:r>
      <w:r w:rsidRPr="004C1970">
        <w:rPr>
          <w:rFonts w:ascii="Times New Roman" w:hAnsi="Times New Roman" w:cs="Times New Roman"/>
          <w:sz w:val="28"/>
          <w:szCs w:val="28"/>
        </w:rPr>
        <w:t>разрезе получателей средств бюджета города Пыть-Яха</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дополнительной классификации расходов бюджета города Пыть-Яха в формах уведомлений о бюджетных ассигнованиях, установленных </w:t>
      </w:r>
      <w:r w:rsidRPr="00931CA9">
        <w:rPr>
          <w:rFonts w:ascii="Times New Roman" w:hAnsi="Times New Roman" w:cs="Times New Roman"/>
          <w:sz w:val="28"/>
          <w:szCs w:val="28"/>
        </w:rPr>
        <w:t>приложениями 3 и 4 к настоящему Порядку.</w:t>
      </w:r>
    </w:p>
    <w:p w:rsidR="00976DE5" w:rsidRPr="00B43C06"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Лимиты бюджетных обязательств доводятся до главных распорядителей по соответствующим кодам бюджетной и дополнительной классификации расходов бюджета городского </w:t>
      </w:r>
      <w:r>
        <w:rPr>
          <w:rFonts w:ascii="Times New Roman" w:hAnsi="Times New Roman" w:cs="Times New Roman"/>
          <w:sz w:val="28"/>
          <w:szCs w:val="28"/>
        </w:rPr>
        <w:t xml:space="preserve">в </w:t>
      </w:r>
      <w:r w:rsidRPr="004C1970">
        <w:rPr>
          <w:rFonts w:ascii="Times New Roman" w:hAnsi="Times New Roman" w:cs="Times New Roman"/>
          <w:sz w:val="28"/>
          <w:szCs w:val="28"/>
        </w:rPr>
        <w:t>разрезе получателей средств бюджета города Пыть-Яха</w:t>
      </w:r>
      <w:r w:rsidRPr="00B43C06">
        <w:rPr>
          <w:rFonts w:ascii="Times New Roman" w:hAnsi="Times New Roman" w:cs="Times New Roman"/>
          <w:sz w:val="28"/>
          <w:szCs w:val="28"/>
        </w:rPr>
        <w:t xml:space="preserve"> в форме уведомления о лимитах бюджетных обязательств, установленного </w:t>
      </w:r>
      <w:r w:rsidRPr="00931CA9">
        <w:rPr>
          <w:rFonts w:ascii="Times New Roman" w:hAnsi="Times New Roman" w:cs="Times New Roman"/>
          <w:sz w:val="28"/>
          <w:szCs w:val="28"/>
        </w:rPr>
        <w:t>приложением 5</w:t>
      </w:r>
      <w:r w:rsidRPr="00B43C06">
        <w:rPr>
          <w:rFonts w:ascii="Times New Roman" w:hAnsi="Times New Roman" w:cs="Times New Roman"/>
          <w:sz w:val="28"/>
          <w:szCs w:val="28"/>
        </w:rPr>
        <w:t xml:space="preserve"> к настоящему Порядку, одновременно с утвержденными показателями сводной бюджетной росписи расходов.</w:t>
      </w:r>
    </w:p>
    <w:p w:rsidR="00976DE5" w:rsidRPr="00B43C06"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При оформлении уведомлений о бюджетных ассигнованиях и лимитах бюджетных обязательств в специализированном программном обеспечении для автоматизации бюджетного процесса указывается код вида изменений 00000 «Решение о бюджете» и вид плана 100 «Роспись».</w:t>
      </w:r>
    </w:p>
    <w:p w:rsidR="00976DE5" w:rsidRPr="00B43C06"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Комитет по финансам при распределении (отнесении) в соответствии с классификацией расходов бюджета средств, передаваемых органам местного самоуправления в виде межбюджетных субсидий, субвенций и иных межбюджетных трансфертов, имеющих целевое назначение, руководствуются Порядком определения перечня и кодов целевых статей и видов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автономного округа муниципальным образованиям,</w:t>
      </w:r>
      <w:r w:rsidRPr="00B43C06" w:rsidDel="00D56917">
        <w:rPr>
          <w:rFonts w:ascii="Times New Roman" w:hAnsi="Times New Roman" w:cs="Times New Roman"/>
          <w:sz w:val="28"/>
          <w:szCs w:val="28"/>
        </w:rPr>
        <w:t xml:space="preserve"> </w:t>
      </w:r>
      <w:r w:rsidRPr="00B43C06">
        <w:rPr>
          <w:rFonts w:ascii="Times New Roman" w:hAnsi="Times New Roman" w:cs="Times New Roman"/>
          <w:sz w:val="28"/>
          <w:szCs w:val="28"/>
        </w:rPr>
        <w:t>установленным приказом Департамента финансов автономного округа.</w:t>
      </w:r>
    </w:p>
    <w:p w:rsidR="00976DE5" w:rsidRPr="00B43C06" w:rsidRDefault="00976DE5" w:rsidP="00976DE5">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976DE5" w:rsidRPr="00B43C06" w:rsidRDefault="00976DE5" w:rsidP="00976DE5">
      <w:pPr>
        <w:pStyle w:val="ConsPlusNormal"/>
        <w:numPr>
          <w:ilvl w:val="0"/>
          <w:numId w:val="1"/>
        </w:numPr>
        <w:jc w:val="center"/>
        <w:rPr>
          <w:rFonts w:ascii="Times New Roman" w:hAnsi="Times New Roman" w:cs="Times New Roman"/>
          <w:sz w:val="28"/>
          <w:szCs w:val="28"/>
        </w:rPr>
      </w:pPr>
      <w:bookmarkStart w:id="4" w:name="Par101"/>
      <w:bookmarkEnd w:id="4"/>
      <w:r w:rsidRPr="00B43C06">
        <w:rPr>
          <w:rFonts w:ascii="Times New Roman" w:hAnsi="Times New Roman" w:cs="Times New Roman"/>
          <w:sz w:val="28"/>
          <w:szCs w:val="28"/>
        </w:rPr>
        <w:t>Ведение сводной бюджетной росписи и изменение сводной бюджетной росписи, лимитов бюджетных обязательств.</w:t>
      </w:r>
    </w:p>
    <w:p w:rsidR="00976DE5" w:rsidRPr="00B43C06" w:rsidRDefault="00976DE5" w:rsidP="00976DE5">
      <w:pPr>
        <w:widowControl w:val="0"/>
        <w:autoSpaceDE w:val="0"/>
        <w:autoSpaceDN w:val="0"/>
        <w:adjustRightInd w:val="0"/>
        <w:spacing w:after="0" w:line="240" w:lineRule="auto"/>
        <w:jc w:val="center"/>
        <w:rPr>
          <w:rFonts w:ascii="Times New Roman" w:hAnsi="Times New Roman" w:cs="Times New Roman"/>
          <w:sz w:val="28"/>
          <w:szCs w:val="28"/>
        </w:rPr>
      </w:pP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Комитет по финансам осуществляет ведение сводной бюджетной росписи, а также изменение сводной бюджетной росписи, лимитов бюджетных обязательств посредством внесения изменений в показатели сводной бюджетной росписи, лимиты бюджетных обязательств в форме справок об изменении показателей сводной бюджетной росписи и лимитов бюджетных обязательств.</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Внесение изменений в сводную бюджетную роспись и лимиты бюджетных обязательств осуществляется по предложениям главных распорядителей (главных администраторов источников финансирования), оформленных заявками об изменении показателей сводной бюджетной росписи, лимитов бюджетных обязательств.</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Главные распорядители (главные администраторы источников финансирования) в соответствии с основаниями, установленными </w:t>
      </w:r>
      <w:hyperlink r:id="rId8" w:history="1">
        <w:r w:rsidRPr="00B43C06">
          <w:rPr>
            <w:rFonts w:ascii="Times New Roman" w:hAnsi="Times New Roman" w:cs="Times New Roman"/>
            <w:sz w:val="28"/>
            <w:szCs w:val="28"/>
          </w:rPr>
          <w:t>статьями 217</w:t>
        </w:r>
      </w:hyperlink>
      <w:r w:rsidRPr="00B43C06">
        <w:rPr>
          <w:rFonts w:ascii="Times New Roman" w:hAnsi="Times New Roman" w:cs="Times New Roman"/>
          <w:sz w:val="28"/>
          <w:szCs w:val="28"/>
        </w:rPr>
        <w:t xml:space="preserve">, </w:t>
      </w:r>
      <w:hyperlink r:id="rId9" w:history="1">
        <w:r w:rsidRPr="00B43C06">
          <w:rPr>
            <w:rFonts w:ascii="Times New Roman" w:hAnsi="Times New Roman" w:cs="Times New Roman"/>
            <w:sz w:val="28"/>
            <w:szCs w:val="28"/>
          </w:rPr>
          <w:t>232</w:t>
        </w:r>
      </w:hyperlink>
      <w:r w:rsidRPr="00B43C06">
        <w:rPr>
          <w:rFonts w:ascii="Times New Roman" w:hAnsi="Times New Roman" w:cs="Times New Roman"/>
          <w:sz w:val="28"/>
          <w:szCs w:val="28"/>
        </w:rPr>
        <w:t xml:space="preserve"> Бюджетного кодекса Российской Федерации, и иными основаниями, установленными Законом, предоставляют в комитет по финансам заявки об изменении показателей сводной бюджетной росписи, лимитов бюджетных обязательств в следующем порядке:</w:t>
      </w:r>
      <w:bookmarkStart w:id="5" w:name="Par110"/>
      <w:bookmarkEnd w:id="5"/>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не позднее пяти рабочих дней до окончания текущего месяца, заполняют с использованием специализированного программного обеспечения для автоматизации бюджетного процесса заявки об изменении показателей сводной бюджетной росписи расходов, лимитов бюджетных обязательств, за исключением расходов на исполнение требований по исполнительным документам, по соответствующим кодам бюджетной и дополнительной классификации расходов бюджета города Пыть-Яха по формам согласно </w:t>
      </w:r>
      <w:r w:rsidRPr="00570E96">
        <w:rPr>
          <w:rFonts w:ascii="Times New Roman" w:hAnsi="Times New Roman" w:cs="Times New Roman"/>
          <w:sz w:val="28"/>
          <w:szCs w:val="28"/>
        </w:rPr>
        <w:t>приложениям 6, 7</w:t>
      </w:r>
      <w:hyperlink w:anchor="P1116" w:history="1"/>
      <w:r w:rsidRPr="00570E96">
        <w:rPr>
          <w:rFonts w:ascii="Times New Roman" w:hAnsi="Times New Roman" w:cs="Times New Roman"/>
          <w:sz w:val="28"/>
          <w:szCs w:val="28"/>
        </w:rPr>
        <w:t xml:space="preserve"> к н</w:t>
      </w:r>
      <w:r w:rsidRPr="00B43C06">
        <w:rPr>
          <w:rFonts w:ascii="Times New Roman" w:hAnsi="Times New Roman" w:cs="Times New Roman"/>
          <w:sz w:val="28"/>
          <w:szCs w:val="28"/>
        </w:rPr>
        <w:t>астоящему Порядку и предоставляют их в Комитет по финансам на бумажном носителе за подписью руководителя и с приложением мотивированных обоснований предлагаемых изменений.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Изменения показателей сводной бюджетной росписи расходов, лимитов бюджетных обязательств по соответствующим кодам бюджетной и дополнительной классификации в части изменений объема субсидий бюджетным и автономным учреждениям муниципального образования на финансовое обеспечение выполнения муниципального задания на оказание муниципальных услуг (выполнение работ) (увеличение, сокращение субсидий) допускается в случае:</w:t>
      </w:r>
    </w:p>
    <w:p w:rsidR="00976DE5" w:rsidRPr="00B43C06" w:rsidRDefault="00976DE5" w:rsidP="00976DE5">
      <w:pPr>
        <w:pStyle w:val="ConsPlusNormal"/>
        <w:numPr>
          <w:ilvl w:val="0"/>
          <w:numId w:val="16"/>
        </w:numPr>
        <w:tabs>
          <w:tab w:val="left" w:pos="1418"/>
        </w:tabs>
        <w:ind w:left="0" w:firstLine="567"/>
        <w:jc w:val="both"/>
        <w:rPr>
          <w:rFonts w:ascii="Times New Roman" w:hAnsi="Times New Roman" w:cs="Times New Roman"/>
          <w:sz w:val="28"/>
          <w:szCs w:val="28"/>
        </w:rPr>
      </w:pPr>
      <w:r w:rsidRPr="00B43C06">
        <w:rPr>
          <w:rFonts w:ascii="Times New Roman" w:hAnsi="Times New Roman" w:cs="Times New Roman"/>
          <w:sz w:val="28"/>
          <w:szCs w:val="28"/>
        </w:rPr>
        <w:t>изменения муниципального задания;</w:t>
      </w:r>
    </w:p>
    <w:p w:rsidR="00976DE5" w:rsidRPr="00B43C06" w:rsidRDefault="00976DE5" w:rsidP="00976DE5">
      <w:pPr>
        <w:pStyle w:val="a3"/>
        <w:numPr>
          <w:ilvl w:val="0"/>
          <w:numId w:val="16"/>
        </w:numPr>
        <w:tabs>
          <w:tab w:val="left" w:pos="1418"/>
        </w:tabs>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изменения нормативных затрат на оказание муниципальных услуг, базовых нормативов затрат на оказание муниципальных услуг, отраслевых корректирующих коэффициентов к базовым нормативам затрат на оказание муниципальных услуг, территориальных корректирующих коэффициентов к базовым нормативам затрат на оказание муниципальных услуг, корректирующих коэффициентов к базовым нормативам затрат на оказание муниципальных услуг, затрат на уплату налогов и нормативных затрат на содержание имущества, не используемого для оказания услуг (выполнение работ) и для общехозяйственных нужд.</w:t>
      </w:r>
    </w:p>
    <w:p w:rsidR="00976DE5" w:rsidRPr="00B43C06" w:rsidRDefault="00976DE5" w:rsidP="00976DE5">
      <w:pPr>
        <w:tabs>
          <w:tab w:val="left" w:pos="1418"/>
        </w:tabs>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Главные распорядители в качестве мотивированных обоснований предлагаемых изменений к заявке об изменении показателей сводной бюджетной росписи, лимитов бюджетных обязательств по соответствующим </w:t>
      </w:r>
      <w:r w:rsidRPr="00B43C06">
        <w:rPr>
          <w:rFonts w:ascii="Times New Roman" w:hAnsi="Times New Roman" w:cs="Times New Roman"/>
          <w:sz w:val="28"/>
          <w:szCs w:val="28"/>
        </w:rPr>
        <w:lastRenderedPageBreak/>
        <w:t xml:space="preserve">кодам бюджетной и дополнительной классификации расходов бюджета города Пыть-Яха представляют в комитет по финансам распоряжения администрации города об утверждении (изменении) значений нормативных затрат на оказание муниципальных услуг и базовых нормативов затрат на оказание муниципальных услуг, и (или) отраслевых корректирующих коэффициентов к базовым нормативам затрат на оказание муниципальных услуг, и (или) территориальных корректирующих коэффициентов к базовым нормативам затрат на оказание муниципальных услуг; муниципальное (ые) задание(я) на оказание муниципальных услуг (выполнение работ); расчет (ы) объема субсидий на выполнение муниципального задания. </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 принимают письменные обязательства о недопущении образования кредиторской задолженности по заявкам об изменении показателей сводной бюджетной росписи расходов и лимитов бюджетных обязательств, предусматривающим уменьшение бюджетных ассигнований, и предоставляют их в комитет по финансам.</w:t>
      </w:r>
    </w:p>
    <w:p w:rsidR="00976DE5" w:rsidRPr="00B43C06"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 при подготовке документов для составления и внесения изменений в сводную бюджетную роспись нес</w:t>
      </w:r>
      <w:r>
        <w:rPr>
          <w:rFonts w:ascii="Times New Roman" w:hAnsi="Times New Roman" w:cs="Times New Roman"/>
          <w:sz w:val="28"/>
          <w:szCs w:val="28"/>
        </w:rPr>
        <w:t>у</w:t>
      </w:r>
      <w:r w:rsidRPr="00B43C06">
        <w:rPr>
          <w:rFonts w:ascii="Times New Roman" w:hAnsi="Times New Roman" w:cs="Times New Roman"/>
          <w:sz w:val="28"/>
          <w:szCs w:val="28"/>
        </w:rPr>
        <w:t>т ответственность:</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правильность и достоверность представляемых в комитет по финансам документов для составления и внесения изменения в сводную бюджетную роспись;</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соблюдение действующего законодательства;</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соответствие заключаемых договоров на поставку товаров, выполнение работ, оказание услуг утвержденным бюджетным ассигнованиям;</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эффективное использование бюджетных средств.</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При внесении изменений в показатели сводной бюджетной росписи расходов, лимиты бюджетных обязательств на суммы средств, выделяемых главным распорядителям за счет средств резервного фонда администрации города Пыть-Яха, помимо документов, предусмотренных под</w:t>
      </w:r>
      <w:hyperlink w:anchor="Par110" w:history="1">
        <w:r w:rsidRPr="00B43C06">
          <w:rPr>
            <w:rFonts w:ascii="Times New Roman" w:hAnsi="Times New Roman" w:cs="Times New Roman"/>
            <w:sz w:val="28"/>
            <w:szCs w:val="28"/>
          </w:rPr>
          <w:t xml:space="preserve">пунктом </w:t>
        </w:r>
      </w:hyperlink>
      <w:r w:rsidRPr="00B43C06">
        <w:rPr>
          <w:rFonts w:ascii="Times New Roman" w:hAnsi="Times New Roman" w:cs="Times New Roman"/>
          <w:sz w:val="28"/>
          <w:szCs w:val="28"/>
        </w:rPr>
        <w:t>5.3.1. пункта 5.3. настоящего Порядка, главным распорядителем</w:t>
      </w:r>
      <w:r>
        <w:rPr>
          <w:rFonts w:ascii="Times New Roman" w:hAnsi="Times New Roman" w:cs="Times New Roman"/>
          <w:sz w:val="28"/>
          <w:szCs w:val="28"/>
        </w:rPr>
        <w:t xml:space="preserve"> </w:t>
      </w:r>
      <w:r w:rsidRPr="00B43C06">
        <w:rPr>
          <w:rFonts w:ascii="Times New Roman" w:hAnsi="Times New Roman" w:cs="Times New Roman"/>
          <w:sz w:val="28"/>
          <w:szCs w:val="28"/>
        </w:rPr>
        <w:t>прилагается копия распоряжения администрации города Пыть-Яха о выделении указанных средств, а также расшифровка выделяемых средств по кодам бюджетной и дополнительной классификации расходов бюджета города Пыть-Яха.</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По бюджетным инвестициям в объекты капитального строительства муниципальной собственности города Пыть-Яха, софинансирование которых осуществляется за счет межбюджетных субсидий из бюджета Ханты-Мансийского автономного округа – Югры, изменения показателей сводной бюджетной росписи, лимитов бюджетных обязательств производятся на основании изменений в Адресную инвестиционную программу Ханты-Мансийского автономного округа – Югры.</w:t>
      </w:r>
    </w:p>
    <w:p w:rsidR="00976DE5" w:rsidRPr="0040112F"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40112F">
        <w:rPr>
          <w:rFonts w:ascii="Times New Roman" w:hAnsi="Times New Roman" w:cs="Times New Roman"/>
          <w:sz w:val="28"/>
          <w:szCs w:val="28"/>
        </w:rPr>
        <w:t>При представлении главными распорядителями предложений по внесению изменений в сводную бюджетную роспись, не допускается перераспределение на иные цели бюджетных ассигнований, предусмотренных на:</w:t>
      </w:r>
    </w:p>
    <w:p w:rsidR="00976DE5" w:rsidRPr="0040112F"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40112F">
        <w:rPr>
          <w:rFonts w:ascii="Times New Roman" w:hAnsi="Times New Roman" w:cs="Times New Roman"/>
          <w:sz w:val="28"/>
          <w:szCs w:val="28"/>
        </w:rPr>
        <w:t>а) уплату налога на имущество организаций;</w:t>
      </w:r>
    </w:p>
    <w:p w:rsidR="00976DE5" w:rsidRPr="0040112F"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40112F">
        <w:rPr>
          <w:rFonts w:ascii="Times New Roman" w:hAnsi="Times New Roman" w:cs="Times New Roman"/>
          <w:sz w:val="28"/>
          <w:szCs w:val="28"/>
        </w:rPr>
        <w:lastRenderedPageBreak/>
        <w:t>б) заработную плату и начисления на выплаты по оплате труда, за исключением исполнения требований по исполнительным листам, выплат выходных пособий, выплат в связи с назначением пенсии за выслугу лет, выплат работникам среднемесячного заработка на период трудоустройства при их увольнении в связи с ликвидацией либо реорганизацией учреждения, иными организационно-штатными мероприятиями, приводящими к сокращению численности работников учреждения;</w:t>
      </w:r>
    </w:p>
    <w:p w:rsidR="00976DE5" w:rsidRPr="00B43C06"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40112F">
        <w:rPr>
          <w:rFonts w:ascii="Times New Roman" w:hAnsi="Times New Roman" w:cs="Times New Roman"/>
          <w:sz w:val="28"/>
          <w:szCs w:val="28"/>
        </w:rPr>
        <w:t>в) реализацию указов Президента Российской Федерации по «поэтапному» повышению оплаты труда отдельным категориям работников бюджетной сферы.</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Главные администраторы источников финансирования заполняют с использованием специализированного программного обеспечения для автоматизации бюджетного процесса заявки об изменении показателей сводной бюджетной росписи источников внутреннего финансирования дефицита бюджета города Пыть-Яха по форме согласно </w:t>
      </w:r>
      <w:r w:rsidRPr="00570E96">
        <w:rPr>
          <w:rFonts w:ascii="Times New Roman" w:hAnsi="Times New Roman" w:cs="Times New Roman"/>
          <w:sz w:val="28"/>
          <w:szCs w:val="28"/>
        </w:rPr>
        <w:t>приложению 8</w:t>
      </w:r>
      <w:r w:rsidRPr="00B43C06">
        <w:rPr>
          <w:rFonts w:ascii="Times New Roman" w:hAnsi="Times New Roman" w:cs="Times New Roman"/>
          <w:sz w:val="28"/>
          <w:szCs w:val="28"/>
        </w:rPr>
        <w:t xml:space="preserve"> к настоящему Порядку и предоставляют их в комитет по финансам на бумажном носителе за подписью руководителя и приложением мотивированных обоснований предлагаемых изменений.</w:t>
      </w:r>
      <w:bookmarkStart w:id="6" w:name="Par124"/>
      <w:bookmarkEnd w:id="6"/>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Оформление заявок об изменении сводной бюджетной росписи, лимитов бюджетных обязательств главными распорядителями (главными администраторами источников финансирования) осуществляется по основаниям, установленным </w:t>
      </w:r>
      <w:hyperlink r:id="rId10" w:history="1">
        <w:r w:rsidRPr="00B43C06">
          <w:rPr>
            <w:rFonts w:ascii="Times New Roman" w:hAnsi="Times New Roman" w:cs="Times New Roman"/>
            <w:sz w:val="28"/>
            <w:szCs w:val="28"/>
          </w:rPr>
          <w:t>статьями 217</w:t>
        </w:r>
      </w:hyperlink>
      <w:r w:rsidRPr="00B43C06">
        <w:rPr>
          <w:rFonts w:ascii="Times New Roman" w:hAnsi="Times New Roman" w:cs="Times New Roman"/>
          <w:sz w:val="28"/>
          <w:szCs w:val="28"/>
        </w:rPr>
        <w:t xml:space="preserve">, </w:t>
      </w:r>
      <w:hyperlink r:id="rId11" w:history="1">
        <w:r w:rsidRPr="00B43C06">
          <w:rPr>
            <w:rFonts w:ascii="Times New Roman" w:hAnsi="Times New Roman" w:cs="Times New Roman"/>
            <w:sz w:val="28"/>
            <w:szCs w:val="28"/>
          </w:rPr>
          <w:t>232</w:t>
        </w:r>
      </w:hyperlink>
      <w:r w:rsidRPr="00B43C06">
        <w:rPr>
          <w:rFonts w:ascii="Times New Roman" w:hAnsi="Times New Roman" w:cs="Times New Roman"/>
          <w:sz w:val="28"/>
          <w:szCs w:val="28"/>
        </w:rPr>
        <w:t xml:space="preserve"> Бюджетного кодекса Российской Федерации, и дополнительным основаниям, установленным решением о бюджете, с присвоением следующих кодов вида изменений:</w:t>
      </w:r>
    </w:p>
    <w:p w:rsidR="00976DE5" w:rsidRPr="00B43C06" w:rsidRDefault="00976DE5" w:rsidP="00976DE5">
      <w:pPr>
        <w:tabs>
          <w:tab w:val="left" w:pos="1418"/>
        </w:tabs>
        <w:spacing w:after="0" w:line="240" w:lineRule="auto"/>
        <w:ind w:firstLine="567"/>
        <w:jc w:val="both"/>
        <w:rPr>
          <w:rFonts w:ascii="Times New Roman" w:eastAsia="Times New Roman" w:hAnsi="Times New Roman" w:cs="Times New Roman"/>
          <w:color w:val="000000"/>
          <w:sz w:val="28"/>
          <w:szCs w:val="28"/>
        </w:rPr>
      </w:pPr>
      <w:r w:rsidRPr="00B43C06">
        <w:rPr>
          <w:rFonts w:ascii="Times New Roman" w:hAnsi="Times New Roman" w:cs="Times New Roman"/>
          <w:sz w:val="28"/>
          <w:szCs w:val="28"/>
        </w:rPr>
        <w:t xml:space="preserve">01010 - </w:t>
      </w:r>
      <w:r w:rsidRPr="00B43C06">
        <w:rPr>
          <w:rFonts w:ascii="Times New Roman" w:eastAsia="Times New Roman" w:hAnsi="Times New Roman" w:cs="Times New Roman"/>
          <w:color w:val="000000"/>
          <w:sz w:val="28"/>
          <w:szCs w:val="28"/>
        </w:rPr>
        <w:t>Изменения, вносимые в сводную бюджетную роспись в связи с принятием решения Думы города Пыть-Яха о внесении изменений в решение о бюджете.</w:t>
      </w:r>
    </w:p>
    <w:p w:rsidR="00976DE5" w:rsidRPr="00B43C06" w:rsidRDefault="00976DE5" w:rsidP="00976DE5">
      <w:pPr>
        <w:tabs>
          <w:tab w:val="left" w:pos="1418"/>
        </w:tabs>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По данному коду отражаются изменения, вносимые в сводную бюджетную роспись в случае принятия </w:t>
      </w:r>
      <w:r>
        <w:rPr>
          <w:rFonts w:ascii="Times New Roman" w:hAnsi="Times New Roman" w:cs="Times New Roman"/>
          <w:sz w:val="28"/>
          <w:szCs w:val="28"/>
        </w:rPr>
        <w:t xml:space="preserve">решения о бюджете </w:t>
      </w:r>
      <w:r w:rsidRPr="00B43C06">
        <w:rPr>
          <w:rFonts w:ascii="Times New Roman" w:hAnsi="Times New Roman" w:cs="Times New Roman"/>
          <w:sz w:val="28"/>
          <w:szCs w:val="28"/>
        </w:rPr>
        <w:t xml:space="preserve">о внесении изменений в </w:t>
      </w:r>
      <w:r>
        <w:rPr>
          <w:rFonts w:ascii="Times New Roman" w:hAnsi="Times New Roman" w:cs="Times New Roman"/>
          <w:sz w:val="28"/>
          <w:szCs w:val="28"/>
        </w:rPr>
        <w:t xml:space="preserve">решение о </w:t>
      </w:r>
      <w:r w:rsidRPr="00B43C06">
        <w:rPr>
          <w:rFonts w:ascii="Times New Roman" w:hAnsi="Times New Roman" w:cs="Times New Roman"/>
          <w:sz w:val="28"/>
          <w:szCs w:val="28"/>
        </w:rPr>
        <w:t xml:space="preserve">бюджете </w:t>
      </w:r>
      <w:r>
        <w:rPr>
          <w:rFonts w:ascii="Times New Roman" w:hAnsi="Times New Roman" w:cs="Times New Roman"/>
          <w:sz w:val="28"/>
          <w:szCs w:val="28"/>
        </w:rPr>
        <w:t>города Пыть-Яха</w:t>
      </w:r>
      <w:r w:rsidRPr="00B43C06">
        <w:rPr>
          <w:rFonts w:ascii="Times New Roman" w:hAnsi="Times New Roman" w:cs="Times New Roman"/>
          <w:sz w:val="28"/>
          <w:szCs w:val="28"/>
        </w:rPr>
        <w:t>, с указанием вида плана 100 «Роспись»;</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02000 - Внесение изменений в сводную бюджетную роспись без внесения изменений в решение о бюджете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По данному коду отражаются изменения, вносимые в сводную бюджетную роспись без внесения изменений в </w:t>
      </w:r>
      <w:r>
        <w:rPr>
          <w:rFonts w:ascii="Times New Roman" w:hAnsi="Times New Roman" w:cs="Times New Roman"/>
          <w:sz w:val="28"/>
          <w:szCs w:val="28"/>
        </w:rPr>
        <w:t>решение о бюджете города Пыть-Яха</w:t>
      </w:r>
      <w:r w:rsidRPr="00B43C06">
        <w:rPr>
          <w:rFonts w:ascii="Times New Roman" w:hAnsi="Times New Roman" w:cs="Times New Roman"/>
          <w:sz w:val="28"/>
          <w:szCs w:val="28"/>
        </w:rPr>
        <w:t>, с указанием вида плана 200 «Уведомление», со следующей детализацией: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02010 - Изменения, вносимые в случае недостаточности бюджетных ассигнований для исполнения публичных нормативных обязательств;</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02020 - Изменения, вносимые в случае изменения функций или полномочий главных распорядителей бюджетных средств (подведомственных им казенных учреждений), а также в связи с передачей муниципального имущества;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02030- Изменения, вносимые в случае исполнения судебных актов, предусматривающих обращение взыскания на средства бюджета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02040 - Изменения, вносимые в случае уменьшения бюджетных ассигнований на сумму, израсходованную получателями бюджетных средств незаконно или не по целевому назначению:</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02050 - Изменения, вносимые в случае использования (перераспределения) </w:t>
      </w:r>
      <w:r w:rsidRPr="00B43C06">
        <w:rPr>
          <w:rFonts w:ascii="Times New Roman" w:hAnsi="Times New Roman" w:cs="Times New Roman"/>
          <w:sz w:val="28"/>
          <w:szCs w:val="28"/>
        </w:rPr>
        <w:lastRenderedPageBreak/>
        <w:t>средств резервного фонда администрации города Пыть-Яха, а также средств, иным образом зарезервированных в составе утвержденных бюджетных ассигнований;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02060 - Изменения, вносимые в случае распределения бюджетных ассигнований между получателями бюджетных средств на конкурсной основе;</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02070 - Изменения, вносимые в случае увеличения бюджетных ассигнований по отдельным разделам, подразделам, целевым статьям (муниципальным программам и непрограммным направлениям деятельности) и группам, подгруппам и элементам видов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02080 - 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в том числе поступающих в бюджет в порядке, установленном </w:t>
      </w:r>
      <w:hyperlink r:id="rId12" w:history="1">
        <w:r w:rsidRPr="00B43C06">
          <w:rPr>
            <w:rFonts w:ascii="Times New Roman" w:hAnsi="Times New Roman" w:cs="Times New Roman"/>
            <w:sz w:val="28"/>
            <w:szCs w:val="28"/>
          </w:rPr>
          <w:t>пунктом 5 статьи 242</w:t>
        </w:r>
      </w:hyperlink>
      <w:r w:rsidRPr="00B43C06">
        <w:rPr>
          <w:rFonts w:ascii="Times New Roman" w:hAnsi="Times New Roman" w:cs="Times New Roman"/>
          <w:sz w:val="28"/>
          <w:szCs w:val="28"/>
        </w:rPr>
        <w:t xml:space="preserve"> Бюджетного кодекса Российской Федерации, фактически полученных при исполнении бюджета сверх объемов, утвержденных решением о бюджете города Пыть-Яха, а также в случае сокращения (возврата при отсутствии потребности) указанных средств; изменения, вносимые в случае доведения уведомлений по расчетам между бюджетами, предусматривающих предоставление межбюджетных трансфертов бюджету города Пыть-Яха из бюджета автономного округа: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02081 - 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02082 - Изменения, вносимые в случае сокращения (возврата при отсутствии потребности) субсидий, субвенций, иных межбюджетных трансфертов и безвозмездных поступлений от физических и юридических лиц, имеющих целевое назначение;</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02083 - Изменения, вносимые в случае получения субсидий и иных межбюджетных трансфертов, имеющих целевое назначение, сверх объемов, утвержденных решением о бюджете города Пыть-Яха, не использованных в отчетном финансовом году и фактически возвращенных в текущем финансовом году при условии подтверждения потребности в неиспользованном остатке указанных межбюджетных трансфертов;</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02084 - Изменения, вносимые в случае доведения уведомлений по расчетам между бюджетами, предусматривающих предоставление межбюджетных трансфертов бюджету города Пыть-Яха из бюджета автономного округа;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02090 - Изменения, вносимые в случае изменения типа муниципальных учреждений, преобразования некоммерческих организаций;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02100 - Изменения, вносимые по основаниям, установленным </w:t>
      </w:r>
      <w:hyperlink r:id="rId13" w:history="1">
        <w:r w:rsidRPr="00B43C06">
          <w:rPr>
            <w:rFonts w:ascii="Times New Roman" w:hAnsi="Times New Roman" w:cs="Times New Roman"/>
            <w:sz w:val="28"/>
            <w:szCs w:val="28"/>
          </w:rPr>
          <w:t>пунктом 2 статьи 232</w:t>
        </w:r>
      </w:hyperlink>
      <w:r w:rsidRPr="00B43C06">
        <w:rPr>
          <w:rFonts w:ascii="Times New Roman" w:hAnsi="Times New Roman" w:cs="Times New Roman"/>
          <w:sz w:val="28"/>
          <w:szCs w:val="28"/>
        </w:rPr>
        <w:t xml:space="preserve"> Бюджетного кодекса Российской Федерации;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02110 - Изменения, связанные с особенностями исполнения бюджета города Пыть-Яха, установленными решением о бюджете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lastRenderedPageBreak/>
        <w:t>02111 - Изменения, вносимые в случае перераспределения бюджетных ассигнований в пределах, предусмотренных главным распорядителям, распорядителям на предоставление бюджетным и автономным учреждениям города субсидии на финансовое обеспечение муниципального задания на оказание муниципальных услуг (выполнение работ) и субсидий на иные цели, не связанные с финансовым обеспечением выполнения муниципального задания, между разделами, подразделами, целевыми статьями, подгруппами видов расходов классификации расходов бюджета;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02112 – Изменения, вносимые в случае перераспределения бюджетных ассигнований между главными распорядителями, распорядителями,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и ведомственных целевых программ, а также непрограммным направлениям деятельности;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02113 - Изменения, вносимые в случае перераспределения бюджетных ассигнований, предусмотренных на повышение оплаты труда работников бюджетной сферы в целях реализации Указов Президента Российской Федерации;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02114 - Изменения, вносимые в случае перераспределения бюджетных ассигнований между подпрограммами (мероприятиями) муниципальной (ведомственной целевой) программы, а также между их исполнителями;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02120 - Изменения бюджетной и дополнительной классификации расходов бюджета города Пыть-Яха без изменения целевого направления средств;</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02130 – Изменения, вносимые в связи с созданием, ликвидацией, реорганизацией (передачей полномочий) муниципальных учреждений;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02140 – Изменения, вносимые в случае изменения лимитов бюджетных обязательств без соответствующих изменений бюджетных ассигнований;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02150 - Изменения, вносимые в связи с перераспределением бюджетных ассигнований по иным основаниям, установленным Бюджетным </w:t>
      </w:r>
      <w:hyperlink r:id="rId14" w:history="1">
        <w:r w:rsidRPr="00B43C06">
          <w:rPr>
            <w:rFonts w:ascii="Times New Roman" w:hAnsi="Times New Roman" w:cs="Times New Roman"/>
            <w:sz w:val="28"/>
            <w:szCs w:val="28"/>
          </w:rPr>
          <w:t>кодексом</w:t>
        </w:r>
      </w:hyperlink>
      <w:r w:rsidRPr="00B43C06">
        <w:rPr>
          <w:rFonts w:ascii="Times New Roman" w:hAnsi="Times New Roman" w:cs="Times New Roman"/>
          <w:sz w:val="28"/>
          <w:szCs w:val="28"/>
        </w:rPr>
        <w:t xml:space="preserve"> Российской Федерации и решением о бюджете города Пыть-Яха</w:t>
      </w:r>
      <w:r>
        <w:rPr>
          <w:rFonts w:ascii="Times New Roman" w:hAnsi="Times New Roman" w:cs="Times New Roman"/>
          <w:sz w:val="28"/>
          <w:szCs w:val="28"/>
        </w:rPr>
        <w:t>.</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В целях обеспечения контроля при внесении изменений в сводную бюджетную роспись бюджета города Пыть-Яха в случае увеличения бюджетных ассигнований по отдельным разделам, подразделам, целевым статьям </w:t>
      </w:r>
      <w:r w:rsidRPr="00570E96">
        <w:rPr>
          <w:rFonts w:ascii="Times New Roman" w:hAnsi="Times New Roman" w:cs="Times New Roman"/>
          <w:sz w:val="28"/>
          <w:szCs w:val="28"/>
        </w:rPr>
        <w:t>(муниципальным программам и непрограммным направлениям деятельности) и группам, подгруппам и элементам видов расходов</w:t>
      </w:r>
      <w:r w:rsidRPr="00B43C06">
        <w:rPr>
          <w:rFonts w:ascii="Times New Roman" w:hAnsi="Times New Roman" w:cs="Times New Roman"/>
          <w:sz w:val="28"/>
          <w:szCs w:val="28"/>
        </w:rPr>
        <w:t xml:space="preserve"> бюджета города Пыть-Яха за счёт экономии по использованию бюджетных ассигнований на оказание муниципальных услуг следует указывать в предложениях главных распорядителей по внесению изменений в сводную бюджетную роспись расходов, лимиты бюджетных обязательств причину образования экономии и обоснование необходимости направления экономии на предлагаемые цели.</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Перераспределение бюджетных ассигнований с указанием вида изменений «</w:t>
      </w:r>
      <w:r w:rsidRPr="0040112F">
        <w:rPr>
          <w:rFonts w:ascii="Times New Roman" w:hAnsi="Times New Roman" w:cs="Times New Roman"/>
          <w:sz w:val="28"/>
          <w:szCs w:val="28"/>
        </w:rPr>
        <w:t>02150»</w:t>
      </w:r>
      <w:r w:rsidRPr="00B43C06">
        <w:rPr>
          <w:rFonts w:ascii="Times New Roman" w:hAnsi="Times New Roman" w:cs="Times New Roman"/>
          <w:sz w:val="28"/>
          <w:szCs w:val="28"/>
        </w:rPr>
        <w:t xml:space="preserve"> производится только в том случае, если изменения, соответствующие основаниям, установленным решением о бюджете и Бюджетным кодексом Российской Федерации, не могут быть отнесены ни к одному из перечисленных видов изменений.</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При </w:t>
      </w:r>
      <w:r>
        <w:rPr>
          <w:rFonts w:ascii="Times New Roman" w:hAnsi="Times New Roman" w:cs="Times New Roman"/>
          <w:sz w:val="28"/>
          <w:szCs w:val="28"/>
        </w:rPr>
        <w:t xml:space="preserve">предоставлении </w:t>
      </w:r>
      <w:r w:rsidRPr="00B43C06">
        <w:rPr>
          <w:rFonts w:ascii="Times New Roman" w:hAnsi="Times New Roman" w:cs="Times New Roman"/>
          <w:sz w:val="28"/>
          <w:szCs w:val="28"/>
        </w:rPr>
        <w:t xml:space="preserve">предложений по внесению изменений в сводную бюджетную роспись, предусматривающих уточнение объемов </w:t>
      </w:r>
      <w:r w:rsidRPr="00B43C06">
        <w:rPr>
          <w:rFonts w:ascii="Times New Roman" w:hAnsi="Times New Roman" w:cs="Times New Roman"/>
          <w:sz w:val="28"/>
          <w:szCs w:val="28"/>
        </w:rPr>
        <w:lastRenderedPageBreak/>
        <w:t xml:space="preserve">бюджетных ассигнований на реализацию муниципальных (ведомственной целевой) программ, их </w:t>
      </w:r>
      <w:r w:rsidRPr="00570E96">
        <w:rPr>
          <w:rFonts w:ascii="Times New Roman" w:hAnsi="Times New Roman" w:cs="Times New Roman"/>
          <w:sz w:val="28"/>
          <w:szCs w:val="28"/>
        </w:rPr>
        <w:t>подпрограмм и основных мероприятий,</w:t>
      </w:r>
      <w:r w:rsidRPr="00B43C06">
        <w:rPr>
          <w:rFonts w:ascii="Times New Roman" w:hAnsi="Times New Roman" w:cs="Times New Roman"/>
          <w:sz w:val="28"/>
          <w:szCs w:val="28"/>
        </w:rPr>
        <w:t xml:space="preserve"> </w:t>
      </w:r>
      <w:r>
        <w:rPr>
          <w:rFonts w:ascii="Times New Roman" w:hAnsi="Times New Roman" w:cs="Times New Roman"/>
          <w:sz w:val="28"/>
          <w:szCs w:val="28"/>
        </w:rPr>
        <w:t>указанные предложения должны быть согласованы с</w:t>
      </w:r>
      <w:r w:rsidRPr="00B43C06">
        <w:rPr>
          <w:rFonts w:ascii="Times New Roman" w:hAnsi="Times New Roman" w:cs="Times New Roman"/>
          <w:sz w:val="28"/>
          <w:szCs w:val="28"/>
        </w:rPr>
        <w:t xml:space="preserve"> ответственным исполнител</w:t>
      </w:r>
      <w:r>
        <w:rPr>
          <w:rFonts w:ascii="Times New Roman" w:hAnsi="Times New Roman" w:cs="Times New Roman"/>
          <w:sz w:val="28"/>
          <w:szCs w:val="28"/>
        </w:rPr>
        <w:t>е</w:t>
      </w:r>
      <w:r w:rsidRPr="00B43C06">
        <w:rPr>
          <w:rFonts w:ascii="Times New Roman" w:hAnsi="Times New Roman" w:cs="Times New Roman"/>
          <w:sz w:val="28"/>
          <w:szCs w:val="28"/>
        </w:rPr>
        <w:t xml:space="preserve">м </w:t>
      </w:r>
      <w:r>
        <w:rPr>
          <w:rFonts w:ascii="Times New Roman" w:hAnsi="Times New Roman" w:cs="Times New Roman"/>
          <w:sz w:val="28"/>
          <w:szCs w:val="28"/>
        </w:rPr>
        <w:t xml:space="preserve">(соисполнителем) </w:t>
      </w:r>
      <w:r w:rsidRPr="00B43C06">
        <w:rPr>
          <w:rFonts w:ascii="Times New Roman" w:hAnsi="Times New Roman" w:cs="Times New Roman"/>
          <w:sz w:val="28"/>
          <w:szCs w:val="28"/>
        </w:rPr>
        <w:t>соответствующих муниципальных (ведомственной целевой) программ.</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При внесении изменений в сводную роспись и лимиты бюджетных обязательств в связи с изменением состава и (или) полномочий (функций) между главными распорядителями предоставляется акт приёма-передачи с указанием передаваемых сумм лимитов бюджетных обязательств и сумм бюджетных ассигнований по всем кодам бюджетной и дополнительной классификации расходов бюджета города Пыть-Яха, согласованный в установленном порядке принимающей и передающей сторонами. </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Рассмотрение заявок главных распорядителей (главных администраторов источников финансирования) об изменении сводной бюджетной росписи, лимитов бюджетных обязательств в комитете по финансам осуществляется в следующем порядке:</w:t>
      </w:r>
      <w:bookmarkStart w:id="7" w:name="Par163"/>
      <w:bookmarkEnd w:id="7"/>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Комитет по финансам в течение десяти рабочих дней со дня получения от главного распорядителя</w:t>
      </w:r>
      <w:r>
        <w:rPr>
          <w:rFonts w:ascii="Times New Roman" w:hAnsi="Times New Roman" w:cs="Times New Roman"/>
          <w:sz w:val="28"/>
          <w:szCs w:val="28"/>
        </w:rPr>
        <w:t xml:space="preserve"> </w:t>
      </w:r>
      <w:r w:rsidRPr="00B43C06">
        <w:rPr>
          <w:rFonts w:ascii="Times New Roman" w:hAnsi="Times New Roman" w:cs="Times New Roman"/>
          <w:sz w:val="28"/>
          <w:szCs w:val="28"/>
        </w:rPr>
        <w:t>(главного администратора источников финансирования) полного пакета документов на внесение изменений в показатели сводной бюджетной росписи, лимиты бюджетных обязательств осуществляет контроль на соответствие вносимых изменений бюджетному законодательству Российской Федерации, утвержденным показателям сводной бюджетной росписи, лимитам бюджетных обязательств и принимает решение об их утверждении или отклонении.</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Сотрудник комитета по финансам, курирующий соответствующего главного распорядителя</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(главного администратора источников финансирования) (далее - отраслевой куратор), рассматривает обоснованность заявки главного распорядителя (главного администратора источников финансирования) о внесении изменений в показатели сводной бюджетной росписи, лимиты бюджетных обязательств, согласовывает свои действия с начальником отдела комитета по финансам (уполномоченным лицом), и в случае положительного рассмотрения оформляет справку об изменении показателей сводной бюджетной росписи, лимитов бюджетных обязательств по соответствующим кодам бюджетной и дополнительной классификации расходов бюджета города Пыть-Яха по формам согласно </w:t>
      </w:r>
      <w:r w:rsidRPr="00A86C7E">
        <w:rPr>
          <w:rFonts w:ascii="Times New Roman" w:hAnsi="Times New Roman" w:cs="Times New Roman"/>
          <w:sz w:val="28"/>
          <w:szCs w:val="28"/>
        </w:rPr>
        <w:t xml:space="preserve">приложениям 9, 10, 11 </w:t>
      </w:r>
      <w:r w:rsidRPr="00B43C06">
        <w:rPr>
          <w:rFonts w:ascii="Times New Roman" w:hAnsi="Times New Roman" w:cs="Times New Roman"/>
          <w:sz w:val="28"/>
          <w:szCs w:val="28"/>
        </w:rPr>
        <w:t>настоящего Порядка и направляет на подпись заместителю главы города по финансам и экономике – председателю комитета по финансам (уполномоченному лицу).</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Один экземпляр справки об изменении показателей сводной бюджетной росписи, лимитов бюджетных обязательств направляется главному распорядителю</w:t>
      </w:r>
      <w:r>
        <w:rPr>
          <w:rFonts w:ascii="Times New Roman" w:hAnsi="Times New Roman" w:cs="Times New Roman"/>
          <w:sz w:val="28"/>
          <w:szCs w:val="28"/>
        </w:rPr>
        <w:t xml:space="preserve">, </w:t>
      </w:r>
      <w:r w:rsidRPr="00C57C15">
        <w:rPr>
          <w:rFonts w:ascii="Times New Roman" w:hAnsi="Times New Roman" w:cs="Times New Roman"/>
          <w:sz w:val="28"/>
          <w:szCs w:val="28"/>
        </w:rPr>
        <w:t>ответственному исполнителю (соисполнителю) соответствующих муниципальных (ведомственной целевой) программ для сведения в электронном виде</w:t>
      </w:r>
      <w:r w:rsidRPr="00B43C06">
        <w:rPr>
          <w:rFonts w:ascii="Times New Roman" w:hAnsi="Times New Roman" w:cs="Times New Roman"/>
          <w:sz w:val="28"/>
          <w:szCs w:val="28"/>
        </w:rPr>
        <w:t xml:space="preserve"> второй экземпляр остается у курирующего отдела комитета по финансам.</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 случае отклонения предлагаемых изменений в показатели сводной бюджетной росписи расходов, лимиты бюджетных обязательств комитет по финансам отклоняет заявки, заполненные с использованием специализированного программного обеспечения для автоматизации </w:t>
      </w:r>
      <w:r w:rsidRPr="00B43C06">
        <w:rPr>
          <w:rFonts w:ascii="Times New Roman" w:hAnsi="Times New Roman" w:cs="Times New Roman"/>
          <w:sz w:val="28"/>
          <w:szCs w:val="28"/>
        </w:rPr>
        <w:lastRenderedPageBreak/>
        <w:t>бюджетного процесса, и уведомляет главного распорядителя (главного администратора источников финансирования) об отклонении предлагаемых изменений с указанием причины.</w:t>
      </w:r>
    </w:p>
    <w:p w:rsidR="00976DE5" w:rsidRPr="00B43C06" w:rsidRDefault="00976DE5" w:rsidP="00976DE5">
      <w:pPr>
        <w:pStyle w:val="a3"/>
        <w:widowControl w:val="0"/>
        <w:numPr>
          <w:ilvl w:val="1"/>
          <w:numId w:val="11"/>
        </w:numPr>
        <w:tabs>
          <w:tab w:val="left" w:pos="113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B43C06">
        <w:rPr>
          <w:rFonts w:ascii="Times New Roman" w:hAnsi="Times New Roman" w:cs="Times New Roman"/>
          <w:sz w:val="28"/>
          <w:szCs w:val="28"/>
        </w:rPr>
        <w:t>Внесение изменений в показатели сводной бюджетной росписи, лимиты бюджетных обязательств осуществляется до 25 декабря текущего финансового года, за исключением расходов на исполнение требований по исполнительным документам.</w:t>
      </w:r>
    </w:p>
    <w:p w:rsidR="00976DE5" w:rsidRPr="00B43C06" w:rsidRDefault="00976DE5" w:rsidP="00976DE5">
      <w:pPr>
        <w:pStyle w:val="a3"/>
        <w:widowControl w:val="0"/>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 (главные администраторы источников финансирования) предоставляют в комитет по финансам заявки об изменении показателей сводной бюджетной росписи, лимитов бюджетных обязательств до 15 декабря текущего финансового года.</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8"/>
          <w:szCs w:val="28"/>
        </w:rPr>
      </w:pPr>
      <w:bookmarkStart w:id="8" w:name="Par194"/>
      <w:bookmarkEnd w:id="8"/>
      <w:r w:rsidRPr="00B43C06">
        <w:rPr>
          <w:rFonts w:ascii="Times New Roman" w:hAnsi="Times New Roman" w:cs="Times New Roman"/>
          <w:sz w:val="28"/>
          <w:szCs w:val="28"/>
        </w:rPr>
        <w:t>Состав бюджетной росписи, порядок ее составления и утверждения, утверждение лимитов бюджетных обязат</w:t>
      </w:r>
      <w:r>
        <w:rPr>
          <w:rFonts w:ascii="Times New Roman" w:hAnsi="Times New Roman" w:cs="Times New Roman"/>
          <w:sz w:val="28"/>
          <w:szCs w:val="28"/>
        </w:rPr>
        <w:t>ельств (бюджетных ассигнований)</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В состав бюджетной росписи включаются:</w:t>
      </w:r>
    </w:p>
    <w:p w:rsidR="00976DE5" w:rsidRDefault="00976DE5" w:rsidP="00976DE5">
      <w:pPr>
        <w:pStyle w:val="a3"/>
        <w:widowControl w:val="0"/>
        <w:numPr>
          <w:ilvl w:val="0"/>
          <w:numId w:val="13"/>
        </w:numPr>
        <w:autoSpaceDE w:val="0"/>
        <w:autoSpaceDN w:val="0"/>
        <w:adjustRightInd w:val="0"/>
        <w:spacing w:after="0" w:line="240" w:lineRule="auto"/>
        <w:ind w:left="0" w:firstLine="0"/>
        <w:jc w:val="both"/>
        <w:rPr>
          <w:rFonts w:ascii="Times New Roman" w:hAnsi="Times New Roman" w:cs="Times New Roman"/>
          <w:sz w:val="28"/>
          <w:szCs w:val="28"/>
        </w:rPr>
      </w:pPr>
      <w:r w:rsidRPr="00B43C06">
        <w:rPr>
          <w:rFonts w:ascii="Times New Roman" w:hAnsi="Times New Roman" w:cs="Times New Roman"/>
          <w:sz w:val="28"/>
          <w:szCs w:val="28"/>
        </w:rPr>
        <w:t>бюджетные ассигнования по расходам главного распорядителя (показатели бюджетной росписи расходов) на очередной финансовый год и плановый период в разрезе получателей средств бюджета города Пыть-Яха, подведомственных главному распорядителю, по кодам бюджетной классификации расходов бюджета города Пыть-Яха</w:t>
      </w:r>
      <w:r>
        <w:rPr>
          <w:rFonts w:ascii="Times New Roman" w:hAnsi="Times New Roman" w:cs="Times New Roman"/>
          <w:sz w:val="28"/>
          <w:szCs w:val="28"/>
        </w:rPr>
        <w:t>;</w:t>
      </w:r>
    </w:p>
    <w:p w:rsidR="00976DE5" w:rsidRPr="00BB30E2" w:rsidRDefault="00976DE5" w:rsidP="00976DE5">
      <w:pPr>
        <w:pStyle w:val="a3"/>
        <w:widowControl w:val="0"/>
        <w:autoSpaceDE w:val="0"/>
        <w:autoSpaceDN w:val="0"/>
        <w:adjustRightInd w:val="0"/>
        <w:spacing w:after="0" w:line="240" w:lineRule="auto"/>
        <w:ind w:left="0"/>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BB30E2">
        <w:rPr>
          <w:rFonts w:ascii="Times New Roman" w:hAnsi="Times New Roman" w:cs="Times New Roman"/>
          <w:bCs/>
          <w:sz w:val="28"/>
          <w:szCs w:val="28"/>
        </w:rPr>
        <w:t xml:space="preserve">бюджетные ассигнования по источникам внутреннего </w:t>
      </w:r>
      <w:r w:rsidRPr="00BB30E2">
        <w:rPr>
          <w:rFonts w:ascii="Times New Roman" w:hAnsi="Times New Roman" w:cs="Times New Roman"/>
          <w:sz w:val="28"/>
          <w:szCs w:val="28"/>
        </w:rPr>
        <w:t>финансирования дефицита бюджета города Пыть-Яха главного администратора источников финансирования (показатели бюджетной росписи источников внутреннего финансирования дефицита бюджета города) на очередной финансовый год и на плановый период в разрезе администраторов источников финансирования и кодов классификации источников внутреннего финансирования дефицитов бюджетов.</w:t>
      </w:r>
    </w:p>
    <w:p w:rsidR="00976DE5" w:rsidRPr="00BB30E2"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bCs/>
          <w:sz w:val="28"/>
          <w:szCs w:val="28"/>
        </w:rPr>
      </w:pPr>
      <w:r w:rsidRPr="00BB30E2">
        <w:rPr>
          <w:rFonts w:ascii="Times New Roman" w:hAnsi="Times New Roman" w:cs="Times New Roman"/>
          <w:bCs/>
          <w:sz w:val="28"/>
          <w:szCs w:val="28"/>
        </w:rPr>
        <w:t xml:space="preserve"> Бюджетная роспись составляется и утверждается главным распорядителем (главным администратором источников финансирования) в соответствии с показателями сводной бюджетной росписи по соответствующему главному распорядителю (главному администратору источников финансирования) по форме согласно приложению 12 к настоящему Порядку.</w:t>
      </w:r>
    </w:p>
    <w:p w:rsidR="00976DE5" w:rsidRPr="00BB30E2" w:rsidRDefault="00976DE5" w:rsidP="00976DE5">
      <w:pPr>
        <w:pStyle w:val="a3"/>
        <w:widowControl w:val="0"/>
        <w:autoSpaceDE w:val="0"/>
        <w:autoSpaceDN w:val="0"/>
        <w:adjustRightInd w:val="0"/>
        <w:spacing w:after="0" w:line="240" w:lineRule="auto"/>
        <w:ind w:left="0" w:firstLine="567"/>
        <w:jc w:val="both"/>
        <w:rPr>
          <w:rFonts w:ascii="Times New Roman" w:hAnsi="Times New Roman" w:cs="Times New Roman"/>
          <w:strike/>
          <w:sz w:val="28"/>
          <w:szCs w:val="28"/>
        </w:rPr>
      </w:pPr>
      <w:r w:rsidRPr="00BB30E2">
        <w:rPr>
          <w:rFonts w:ascii="Times New Roman" w:hAnsi="Times New Roman" w:cs="Times New Roman"/>
          <w:bCs/>
          <w:sz w:val="28"/>
          <w:szCs w:val="28"/>
        </w:rPr>
        <w:t>В случае внесения в установленном порядке изменений в решение о бюджете, главным распорядителем (главным администратором источников финансирования) утверждается бюджетная роспись (с учетом изменений).</w:t>
      </w:r>
    </w:p>
    <w:p w:rsidR="00976DE5" w:rsidRPr="00BB30E2"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Лимиты бюджетных обязательств получателей средств бюджета города Пыть-Яха утверждаются в пределах, установленных для главного распорядителя лимитов бюджетных обязательств, в ведении которого они </w:t>
      </w:r>
      <w:r w:rsidRPr="00BB30E2">
        <w:rPr>
          <w:rFonts w:ascii="Times New Roman" w:hAnsi="Times New Roman" w:cs="Times New Roman"/>
          <w:sz w:val="28"/>
          <w:szCs w:val="28"/>
        </w:rPr>
        <w:t>находятся, по форме согласно приложению 13</w:t>
      </w:r>
      <w:hyperlink w:anchor="Par939" w:history="1"/>
      <w:r w:rsidRPr="00BB30E2">
        <w:rPr>
          <w:rFonts w:ascii="Times New Roman" w:hAnsi="Times New Roman" w:cs="Times New Roman"/>
          <w:sz w:val="28"/>
          <w:szCs w:val="28"/>
        </w:rPr>
        <w:t xml:space="preserve"> к настоящему Порядку.</w:t>
      </w:r>
    </w:p>
    <w:p w:rsidR="00976DE5" w:rsidRPr="00BB30E2"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sz w:val="28"/>
          <w:szCs w:val="28"/>
        </w:rPr>
      </w:pPr>
      <w:r w:rsidRPr="00BB30E2">
        <w:rPr>
          <w:rFonts w:ascii="Times New Roman" w:hAnsi="Times New Roman"/>
          <w:sz w:val="28"/>
          <w:szCs w:val="28"/>
        </w:rPr>
        <w:t xml:space="preserve"> Бюджетные ассигнования по источникам внутреннего финансирования дефицита бюджета города для администраторов источников финансирования утверждаются в соответствии с установленными для главного администратора источников финансирования бюджетными ассигнованиями, в ведении которого они находятся.</w:t>
      </w:r>
    </w:p>
    <w:p w:rsidR="00976DE5" w:rsidRDefault="00976DE5" w:rsidP="00976DE5">
      <w:pPr>
        <w:widowControl w:val="0"/>
        <w:autoSpaceDE w:val="0"/>
        <w:autoSpaceDN w:val="0"/>
        <w:adjustRightInd w:val="0"/>
        <w:spacing w:after="0" w:line="240" w:lineRule="auto"/>
        <w:jc w:val="both"/>
        <w:rPr>
          <w:rFonts w:ascii="Times New Roman" w:hAnsi="Times New Roman" w:cs="Times New Roman"/>
          <w:sz w:val="28"/>
          <w:szCs w:val="28"/>
        </w:rPr>
      </w:pPr>
    </w:p>
    <w:p w:rsidR="00976DE5" w:rsidRPr="004A26FF" w:rsidRDefault="00976DE5" w:rsidP="00976DE5">
      <w:pPr>
        <w:pStyle w:val="af"/>
        <w:numPr>
          <w:ilvl w:val="0"/>
          <w:numId w:val="1"/>
        </w:numPr>
        <w:spacing w:after="0" w:line="240" w:lineRule="auto"/>
        <w:jc w:val="center"/>
        <w:rPr>
          <w:rFonts w:ascii="Times New Roman" w:hAnsi="Times New Roman" w:cs="Times New Roman"/>
          <w:bCs/>
          <w:sz w:val="28"/>
          <w:szCs w:val="28"/>
        </w:rPr>
      </w:pPr>
      <w:r w:rsidRPr="004A26FF">
        <w:rPr>
          <w:rFonts w:ascii="Times New Roman" w:hAnsi="Times New Roman" w:cs="Times New Roman"/>
          <w:bCs/>
          <w:sz w:val="28"/>
          <w:szCs w:val="28"/>
        </w:rPr>
        <w:lastRenderedPageBreak/>
        <w:t>Доведение бюджетной росписи, лимитов</w:t>
      </w:r>
    </w:p>
    <w:p w:rsidR="00976DE5" w:rsidRPr="004A26FF" w:rsidRDefault="00976DE5" w:rsidP="00976DE5">
      <w:pPr>
        <w:pStyle w:val="af"/>
        <w:spacing w:after="0" w:line="240" w:lineRule="auto"/>
        <w:ind w:firstLine="720"/>
        <w:jc w:val="center"/>
        <w:rPr>
          <w:rFonts w:ascii="Times New Roman" w:hAnsi="Times New Roman" w:cs="Times New Roman"/>
          <w:bCs/>
          <w:sz w:val="28"/>
          <w:szCs w:val="28"/>
        </w:rPr>
      </w:pPr>
      <w:r w:rsidRPr="004A26FF">
        <w:rPr>
          <w:rFonts w:ascii="Times New Roman" w:hAnsi="Times New Roman" w:cs="Times New Roman"/>
          <w:bCs/>
          <w:sz w:val="28"/>
          <w:szCs w:val="28"/>
        </w:rPr>
        <w:t>бюджетных обязательств до получателей средств бюджета</w:t>
      </w:r>
    </w:p>
    <w:p w:rsidR="00976DE5" w:rsidRPr="004A26FF" w:rsidRDefault="00976DE5" w:rsidP="00976DE5">
      <w:pPr>
        <w:pStyle w:val="af"/>
        <w:spacing w:after="0" w:line="240" w:lineRule="auto"/>
        <w:ind w:firstLine="720"/>
        <w:jc w:val="center"/>
        <w:rPr>
          <w:rFonts w:ascii="Times New Roman" w:hAnsi="Times New Roman" w:cs="Times New Roman"/>
          <w:bCs/>
          <w:sz w:val="28"/>
          <w:szCs w:val="28"/>
        </w:rPr>
      </w:pPr>
      <w:r w:rsidRPr="004A26FF">
        <w:rPr>
          <w:rFonts w:ascii="Times New Roman" w:hAnsi="Times New Roman" w:cs="Times New Roman"/>
          <w:bCs/>
          <w:sz w:val="28"/>
          <w:szCs w:val="28"/>
        </w:rPr>
        <w:t>города (администраторов источников финансирования)</w:t>
      </w:r>
    </w:p>
    <w:p w:rsidR="00976DE5" w:rsidRPr="004A26FF" w:rsidRDefault="00976DE5" w:rsidP="00976DE5">
      <w:pPr>
        <w:pStyle w:val="af"/>
        <w:spacing w:after="0" w:line="240" w:lineRule="auto"/>
        <w:rPr>
          <w:rFonts w:ascii="Times New Roman" w:hAnsi="Times New Roman" w:cs="Times New Roman"/>
          <w:bCs/>
          <w:sz w:val="28"/>
          <w:szCs w:val="28"/>
        </w:rPr>
      </w:pP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7.1.</w:t>
      </w:r>
      <w:r w:rsidRPr="004A26FF">
        <w:rPr>
          <w:rFonts w:ascii="Times New Roman" w:hAnsi="Times New Roman" w:cs="Times New Roman"/>
          <w:bCs/>
          <w:sz w:val="28"/>
          <w:szCs w:val="28"/>
        </w:rPr>
        <w:tab/>
        <w:t>Главные распорядители (главные администраторы источников финансирования) доводят показатели бюджетной росписи до соответствующих подведомственных получателей средств бюджета города Пыть-Яха (администраторов источников финансирования) до начала очередного финансового года, за исключением случаев, предусмотренных статьями 190 и 191 Бюджетного кодекса в форме уведомлений о бюджетных ассигнованиях, согласно приложениям 14,15 к настоящему Порядку.</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7.2.</w:t>
      </w:r>
      <w:r w:rsidRPr="004A26FF">
        <w:rPr>
          <w:rFonts w:ascii="Times New Roman" w:hAnsi="Times New Roman" w:cs="Times New Roman"/>
          <w:bCs/>
          <w:sz w:val="28"/>
          <w:szCs w:val="28"/>
        </w:rPr>
        <w:tab/>
        <w:t xml:space="preserve">Доведение лимитов бюджетных обязательств главными распорядителями до находящихся в их ведении получателей средств бюджета города осуществляется в пределах, установленных для главного распорядителя лимитов бюджетных обязательств, согласно </w:t>
      </w:r>
      <w:hyperlink w:anchor="Par1172" w:history="1">
        <w:r w:rsidRPr="004A26FF">
          <w:rPr>
            <w:rFonts w:ascii="Times New Roman" w:hAnsi="Times New Roman" w:cs="Times New Roman"/>
            <w:bCs/>
            <w:sz w:val="28"/>
            <w:szCs w:val="28"/>
          </w:rPr>
          <w:t xml:space="preserve">приложению 16 </w:t>
        </w:r>
      </w:hyperlink>
      <w:r w:rsidRPr="004A26FF">
        <w:rPr>
          <w:rFonts w:ascii="Times New Roman" w:hAnsi="Times New Roman" w:cs="Times New Roman"/>
          <w:bCs/>
          <w:sz w:val="28"/>
          <w:szCs w:val="28"/>
        </w:rPr>
        <w:t>к настоящему Порядку.</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p>
    <w:p w:rsidR="00976DE5" w:rsidRPr="004A26FF" w:rsidRDefault="00976DE5" w:rsidP="00976DE5">
      <w:pPr>
        <w:pStyle w:val="af"/>
        <w:numPr>
          <w:ilvl w:val="0"/>
          <w:numId w:val="1"/>
        </w:numPr>
        <w:spacing w:after="0" w:line="240" w:lineRule="auto"/>
        <w:jc w:val="center"/>
        <w:rPr>
          <w:rFonts w:ascii="Times New Roman" w:hAnsi="Times New Roman" w:cs="Times New Roman"/>
          <w:bCs/>
          <w:sz w:val="28"/>
          <w:szCs w:val="28"/>
        </w:rPr>
      </w:pPr>
      <w:r w:rsidRPr="004A26FF">
        <w:rPr>
          <w:rFonts w:ascii="Times New Roman" w:hAnsi="Times New Roman" w:cs="Times New Roman"/>
          <w:bCs/>
          <w:sz w:val="28"/>
          <w:szCs w:val="28"/>
        </w:rPr>
        <w:t>Ведение бюджетной росписи и изменение лимитов бюджетных обязательств</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sz w:val="28"/>
          <w:szCs w:val="28"/>
        </w:rPr>
        <w:t>8.1.</w:t>
      </w:r>
      <w:r w:rsidRPr="004A26FF">
        <w:rPr>
          <w:rFonts w:ascii="Times New Roman" w:hAnsi="Times New Roman" w:cs="Times New Roman"/>
          <w:sz w:val="28"/>
          <w:szCs w:val="28"/>
        </w:rPr>
        <w:tab/>
        <w:t>Главный распорядитель (главный администратор источников финансирования) осуществляет ведение бюджетной росписи, а также изменение бюджетной росписи, лимитов бюджетных обязательств посредством внесения изменений в показатели бюджетной росписи, лимиты бюджетных обязательств (далее - изменение бюджетной росписи, лимитов бюджетных обязательств).</w:t>
      </w:r>
    </w:p>
    <w:p w:rsidR="00976DE5" w:rsidRPr="004A26FF" w:rsidRDefault="00976DE5" w:rsidP="00976DE5">
      <w:pPr>
        <w:pStyle w:val="af"/>
        <w:spacing w:after="0" w:line="240" w:lineRule="auto"/>
        <w:ind w:firstLine="720"/>
        <w:jc w:val="both"/>
        <w:rPr>
          <w:rFonts w:ascii="Times New Roman" w:hAnsi="Times New Roman" w:cs="Times New Roman"/>
          <w:sz w:val="28"/>
          <w:szCs w:val="28"/>
        </w:rPr>
      </w:pPr>
      <w:r w:rsidRPr="004A26FF">
        <w:rPr>
          <w:rFonts w:ascii="Times New Roman" w:hAnsi="Times New Roman" w:cs="Times New Roman"/>
          <w:sz w:val="28"/>
          <w:szCs w:val="28"/>
        </w:rPr>
        <w:t>8.2.</w:t>
      </w:r>
      <w:r w:rsidRPr="004A26FF">
        <w:rPr>
          <w:rFonts w:ascii="Times New Roman" w:hAnsi="Times New Roman" w:cs="Times New Roman"/>
          <w:sz w:val="28"/>
          <w:szCs w:val="28"/>
        </w:rPr>
        <w:tab/>
        <w:t xml:space="preserve">Изменение бюджетной росписи, лимитов бюджетных обязательств, приводящее к изменению показателей сводной бюджетной росписи, осуществляется в соответствии с основаниями, установленными </w:t>
      </w:r>
      <w:hyperlink r:id="rId15" w:history="1">
        <w:r w:rsidRPr="004A26FF">
          <w:rPr>
            <w:rFonts w:ascii="Times New Roman" w:hAnsi="Times New Roman" w:cs="Times New Roman"/>
            <w:sz w:val="28"/>
            <w:szCs w:val="28"/>
          </w:rPr>
          <w:t>статьями 217</w:t>
        </w:r>
      </w:hyperlink>
      <w:r w:rsidRPr="004A26FF">
        <w:rPr>
          <w:rFonts w:ascii="Times New Roman" w:hAnsi="Times New Roman" w:cs="Times New Roman"/>
          <w:sz w:val="28"/>
          <w:szCs w:val="28"/>
        </w:rPr>
        <w:t xml:space="preserve">, </w:t>
      </w:r>
      <w:hyperlink r:id="rId16" w:history="1">
        <w:r w:rsidRPr="004A26FF">
          <w:rPr>
            <w:rFonts w:ascii="Times New Roman" w:hAnsi="Times New Roman" w:cs="Times New Roman"/>
            <w:sz w:val="28"/>
            <w:szCs w:val="28"/>
          </w:rPr>
          <w:t>232</w:t>
        </w:r>
      </w:hyperlink>
      <w:r w:rsidRPr="004A26FF">
        <w:rPr>
          <w:rFonts w:ascii="Times New Roman" w:hAnsi="Times New Roman" w:cs="Times New Roman"/>
          <w:sz w:val="28"/>
          <w:szCs w:val="28"/>
        </w:rPr>
        <w:t xml:space="preserve"> Бюджетного кодекса Российской Федерации, и с учётом особенностей исполнения бюджета города, установленных решением о бюджете.</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8.3.</w:t>
      </w:r>
      <w:r w:rsidRPr="004A26FF">
        <w:rPr>
          <w:rFonts w:ascii="Times New Roman" w:hAnsi="Times New Roman" w:cs="Times New Roman"/>
          <w:bCs/>
          <w:sz w:val="28"/>
          <w:szCs w:val="28"/>
        </w:rPr>
        <w:tab/>
        <w:t>Решение комитета по финансам в форме справки об изменении показателей сводной бюджетной росписи, лимитов бюджетных обязательств, служит основанием для внесения главным распорядителем (главным администратором источников финансирования) соответствующих изменений в показатели его бюджетной росписи и лимитов бюджетных обязательств.</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Главный распорядитель (главный администратор источников финансирования) обязан в течение трёх рабочих дней со дня получения документов, указанных в пункте 5.5 настоящего Порядка, внести изменения в показатели своей бюджетной росписи и лимиты бюджетных обязательств, оформив справки об изменении бюджетных ассигнований согласно приложению 17, лимитов бюджетных обязательств согласно приложению 18 к настоящему Порядку для последующего доведения их до получателей средств бюджета города Пыть-Яха.».</w:t>
      </w:r>
    </w:p>
    <w:p w:rsidR="00976DE5" w:rsidRPr="004A26FF" w:rsidRDefault="00976DE5" w:rsidP="00976DE5">
      <w:pPr>
        <w:widowControl w:val="0"/>
        <w:autoSpaceDE w:val="0"/>
        <w:autoSpaceDN w:val="0"/>
        <w:adjustRightInd w:val="0"/>
        <w:spacing w:after="0" w:line="240" w:lineRule="auto"/>
        <w:jc w:val="both"/>
        <w:rPr>
          <w:rFonts w:ascii="Times New Roman" w:hAnsi="Times New Roman" w:cs="Times New Roman"/>
          <w:sz w:val="28"/>
          <w:szCs w:val="28"/>
        </w:rPr>
      </w:pPr>
    </w:p>
    <w:p w:rsidR="00976DE5" w:rsidRPr="004A26FF"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bookmarkStart w:id="9" w:name="Par211"/>
      <w:bookmarkEnd w:id="9"/>
    </w:p>
    <w:p w:rsidR="00976DE5" w:rsidRPr="00B43C06" w:rsidRDefault="00976DE5" w:rsidP="00976DE5">
      <w:pPr>
        <w:widowControl w:val="0"/>
        <w:tabs>
          <w:tab w:val="left" w:pos="2385"/>
        </w:tabs>
        <w:autoSpaceDE w:val="0"/>
        <w:autoSpaceDN w:val="0"/>
        <w:adjustRightInd w:val="0"/>
        <w:spacing w:after="0" w:line="240" w:lineRule="auto"/>
        <w:jc w:val="both"/>
        <w:rPr>
          <w:rFonts w:ascii="Times New Roman" w:hAnsi="Times New Roman" w:cs="Times New Roman"/>
          <w:sz w:val="28"/>
          <w:szCs w:val="28"/>
        </w:rPr>
        <w:sectPr w:rsidR="00976DE5" w:rsidRPr="00B43C06" w:rsidSect="00CA0D64">
          <w:pgSz w:w="11906" w:h="16838"/>
          <w:pgMar w:top="567" w:right="567" w:bottom="567" w:left="1701" w:header="709" w:footer="709" w:gutter="0"/>
          <w:cols w:space="708"/>
          <w:titlePg/>
          <w:docGrid w:linePitch="360"/>
        </w:sect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 w:val="18"/>
          <w:szCs w:val="18"/>
        </w:rPr>
        <w:lastRenderedPageBreak/>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Cs w:val="24"/>
        </w:rPr>
        <w:t xml:space="preserve">         Приложение 1</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средств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E63DAB"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r w:rsidRPr="00B43C06">
        <w:rPr>
          <w:rFonts w:ascii="Times New Roman" w:hAnsi="Times New Roman" w:cs="Times New Roman"/>
          <w:sz w:val="24"/>
          <w:szCs w:val="24"/>
        </w:rPr>
        <w:t>УТВЕРЖДАЮ</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Замести</w:t>
      </w:r>
      <w:r>
        <w:rPr>
          <w:rFonts w:ascii="Times New Roman" w:hAnsi="Times New Roman" w:cs="Times New Roman"/>
          <w:sz w:val="24"/>
          <w:szCs w:val="24"/>
        </w:rPr>
        <w:t>тель главы администрации города</w:t>
      </w:r>
    </w:p>
    <w:p w:rsidR="00976DE5"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 xml:space="preserve">по финансам и экономике </w:t>
      </w:r>
      <w:r>
        <w:rPr>
          <w:rFonts w:ascii="Times New Roman" w:hAnsi="Times New Roman" w:cs="Times New Roman"/>
          <w:sz w:val="24"/>
          <w:szCs w:val="24"/>
        </w:rPr>
        <w:t>–</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председатель комитета по финансам</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____________________________________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 ____________________ 20___ г.</w:t>
      </w:r>
    </w:p>
    <w:p w:rsidR="00976DE5" w:rsidRPr="00B43C06"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752E70">
        <w:rPr>
          <w:rFonts w:ascii="Times New Roman" w:hAnsi="Times New Roman" w:cs="Times New Roman"/>
          <w:sz w:val="24"/>
          <w:szCs w:val="24"/>
        </w:rPr>
        <w:t>Сводная бюджетная роспись бюджета город</w:t>
      </w:r>
      <w:r>
        <w:rPr>
          <w:rFonts w:ascii="Times New Roman" w:hAnsi="Times New Roman" w:cs="Times New Roman"/>
          <w:sz w:val="24"/>
          <w:szCs w:val="24"/>
        </w:rPr>
        <w:t>а</w:t>
      </w:r>
      <w:r w:rsidRPr="00752E70">
        <w:rPr>
          <w:rFonts w:ascii="Times New Roman" w:hAnsi="Times New Roman" w:cs="Times New Roman"/>
          <w:sz w:val="24"/>
          <w:szCs w:val="24"/>
        </w:rPr>
        <w:t xml:space="preserve"> Пыть-Ях</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Раздел I. Бюджетные ассигнования по расходам бюджета </w:t>
      </w:r>
      <w:r>
        <w:rPr>
          <w:rFonts w:ascii="Times New Roman" w:hAnsi="Times New Roman" w:cs="Times New Roman"/>
          <w:sz w:val="24"/>
          <w:szCs w:val="24"/>
        </w:rPr>
        <w:t>города Пыть-Яха</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34"/>
        <w:gridCol w:w="1985"/>
        <w:gridCol w:w="1417"/>
        <w:gridCol w:w="1134"/>
        <w:gridCol w:w="1843"/>
        <w:gridCol w:w="1134"/>
        <w:gridCol w:w="1701"/>
        <w:gridCol w:w="1701"/>
        <w:gridCol w:w="1701"/>
      </w:tblGrid>
      <w:tr w:rsidR="00976DE5" w:rsidRPr="00B43C06" w:rsidTr="00976DE5">
        <w:trPr>
          <w:trHeight w:val="236"/>
          <w:tblCellSpacing w:w="5" w:type="nil"/>
        </w:trPr>
        <w:tc>
          <w:tcPr>
            <w:tcW w:w="30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7513"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Merge w:val="restart"/>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Сумма </w:t>
            </w:r>
          </w:p>
        </w:tc>
      </w:tr>
      <w:tr w:rsidR="00976DE5" w:rsidRPr="00B43C06" w:rsidTr="00976DE5">
        <w:trPr>
          <w:trHeight w:val="375"/>
          <w:tblCellSpacing w:w="5" w:type="nil"/>
        </w:trPr>
        <w:tc>
          <w:tcPr>
            <w:tcW w:w="3034" w:type="dxa"/>
            <w:vMerge/>
            <w:vAlign w:val="center"/>
          </w:tcPr>
          <w:p w:rsidR="00976DE5" w:rsidRPr="00B43C06" w:rsidRDefault="00976DE5" w:rsidP="0032122B">
            <w:pPr>
              <w:pStyle w:val="ConsPlusNonformat"/>
              <w:jc w:val="center"/>
              <w:rPr>
                <w:rFonts w:ascii="Times New Roman" w:hAnsi="Times New Roman" w:cs="Times New Roman"/>
              </w:rPr>
            </w:pPr>
          </w:p>
        </w:tc>
        <w:tc>
          <w:tcPr>
            <w:tcW w:w="1985"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752E70">
              <w:rPr>
                <w:rFonts w:ascii="Times New Roman" w:hAnsi="Times New Roman" w:cs="Times New Roman"/>
                <w:sz w:val="20"/>
              </w:rPr>
              <w:t>главного распорядителя средств бюджета</w:t>
            </w:r>
          </w:p>
        </w:tc>
        <w:tc>
          <w:tcPr>
            <w:tcW w:w="1417"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1843"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целевой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статьи</w:t>
            </w:r>
          </w:p>
        </w:tc>
        <w:tc>
          <w:tcPr>
            <w:tcW w:w="11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вида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расходов</w:t>
            </w:r>
          </w:p>
        </w:tc>
        <w:tc>
          <w:tcPr>
            <w:tcW w:w="5103" w:type="dxa"/>
            <w:gridSpan w:val="3"/>
            <w:vMerge/>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r>
      <w:tr w:rsidR="00976DE5" w:rsidRPr="00B43C06" w:rsidTr="00976DE5">
        <w:trPr>
          <w:trHeight w:val="375"/>
          <w:tblCellSpacing w:w="5" w:type="nil"/>
        </w:trPr>
        <w:tc>
          <w:tcPr>
            <w:tcW w:w="3034" w:type="dxa"/>
            <w:vMerge/>
            <w:vAlign w:val="center"/>
          </w:tcPr>
          <w:p w:rsidR="00976DE5" w:rsidRPr="00B43C06" w:rsidRDefault="00976DE5" w:rsidP="0032122B">
            <w:pPr>
              <w:pStyle w:val="ConsPlusNonformat"/>
              <w:jc w:val="center"/>
              <w:rPr>
                <w:rFonts w:ascii="Times New Roman" w:hAnsi="Times New Roman" w:cs="Times New Roman"/>
              </w:rPr>
            </w:pPr>
          </w:p>
        </w:tc>
        <w:tc>
          <w:tcPr>
            <w:tcW w:w="1985" w:type="dxa"/>
            <w:vMerge/>
            <w:vAlign w:val="center"/>
          </w:tcPr>
          <w:p w:rsidR="00976DE5" w:rsidRPr="00752E70"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417"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4"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843"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4"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0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985"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1417"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11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985"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p>
    <w:p w:rsidR="00976DE5" w:rsidRDefault="00976DE5" w:rsidP="00976DE5">
      <w:pPr>
        <w:rPr>
          <w:rFonts w:ascii="Times New Roman" w:hAnsi="Times New Roman" w:cs="Times New Roman"/>
          <w:szCs w:val="24"/>
        </w:rPr>
      </w:pPr>
      <w:r>
        <w:rPr>
          <w:rFonts w:ascii="Times New Roman" w:hAnsi="Times New Roman" w:cs="Times New Roman"/>
          <w:szCs w:val="24"/>
        </w:rPr>
        <w:br w:type="page"/>
      </w:r>
    </w:p>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p>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r w:rsidRPr="00B43C06">
        <w:rPr>
          <w:rFonts w:ascii="Times New Roman" w:hAnsi="Times New Roman" w:cs="Times New Roman"/>
          <w:szCs w:val="24"/>
        </w:rPr>
        <w:t xml:space="preserve">Раздел II. Бюджетные ассигнования по источникам внутреннего финансирования дефицита бюджета </w:t>
      </w:r>
      <w:r>
        <w:rPr>
          <w:rFonts w:ascii="Times New Roman" w:hAnsi="Times New Roman" w:cs="Times New Roman"/>
          <w:szCs w:val="24"/>
        </w:rPr>
        <w:t>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(рублей)</w:t>
      </w:r>
    </w:p>
    <w:tbl>
      <w:tblPr>
        <w:tblW w:w="15652"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76"/>
        <w:gridCol w:w="3260"/>
        <w:gridCol w:w="2835"/>
        <w:gridCol w:w="2127"/>
        <w:gridCol w:w="2127"/>
        <w:gridCol w:w="2127"/>
      </w:tblGrid>
      <w:tr w:rsidR="00976DE5" w:rsidRPr="00B43C06" w:rsidTr="00976DE5">
        <w:trPr>
          <w:trHeight w:val="239"/>
          <w:tblCellSpacing w:w="5" w:type="nil"/>
        </w:trPr>
        <w:tc>
          <w:tcPr>
            <w:tcW w:w="3176"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6095"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638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976DE5">
        <w:trPr>
          <w:trHeight w:val="842"/>
          <w:tblCellSpacing w:w="5" w:type="nil"/>
        </w:trPr>
        <w:tc>
          <w:tcPr>
            <w:tcW w:w="3176" w:type="dxa"/>
            <w:vMerge/>
            <w:vAlign w:val="center"/>
          </w:tcPr>
          <w:p w:rsidR="00976DE5" w:rsidRPr="00B43C06" w:rsidRDefault="00976DE5" w:rsidP="0032122B">
            <w:pPr>
              <w:pStyle w:val="ConsPlusNonformat"/>
              <w:jc w:val="center"/>
              <w:rPr>
                <w:rFonts w:ascii="Times New Roman" w:hAnsi="Times New Roman" w:cs="Times New Roman"/>
              </w:rPr>
            </w:pPr>
          </w:p>
        </w:tc>
        <w:tc>
          <w:tcPr>
            <w:tcW w:w="32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752E70">
              <w:rPr>
                <w:rFonts w:ascii="Times New Roman" w:hAnsi="Times New Roman" w:cs="Times New Roman"/>
                <w:sz w:val="20"/>
              </w:rPr>
              <w:t>главного администратора источников внутреннего финансирования дефицита бюджета</w:t>
            </w:r>
          </w:p>
        </w:tc>
        <w:tc>
          <w:tcPr>
            <w:tcW w:w="2835"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источника внутреннего финансирования</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дефицита бюджета автономного округа</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1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32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2835"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326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835"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12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12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12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tbl>
      <w:tblPr>
        <w:tblW w:w="14860" w:type="dxa"/>
        <w:tblLook w:val="04A0" w:firstRow="1" w:lastRow="0" w:firstColumn="1" w:lastColumn="0" w:noHBand="0" w:noVBand="1"/>
      </w:tblPr>
      <w:tblGrid>
        <w:gridCol w:w="8740"/>
        <w:gridCol w:w="1490"/>
        <w:gridCol w:w="118"/>
        <w:gridCol w:w="118"/>
        <w:gridCol w:w="1042"/>
        <w:gridCol w:w="118"/>
        <w:gridCol w:w="1590"/>
        <w:gridCol w:w="1526"/>
        <w:gridCol w:w="118"/>
      </w:tblGrid>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pStyle w:val="ConsPlusNonformat"/>
              <w:rPr>
                <w:rFonts w:ascii="Times New Roman" w:hAnsi="Times New Roman" w:cs="Times New Roman"/>
              </w:rPr>
            </w:pPr>
            <w:r w:rsidRPr="0032118A">
              <w:rPr>
                <w:rFonts w:ascii="Times New Roman" w:hAnsi="Times New Roman" w:cs="Times New Roman"/>
              </w:rPr>
              <w:t xml:space="preserve">Начальник отдела </w:t>
            </w:r>
            <w:r>
              <w:rPr>
                <w:rFonts w:ascii="Times New Roman" w:hAnsi="Times New Roman" w:cs="Times New Roman"/>
              </w:rPr>
              <w:t xml:space="preserve">доходов </w:t>
            </w:r>
            <w:r w:rsidRPr="0032118A">
              <w:rPr>
                <w:rFonts w:ascii="Times New Roman" w:hAnsi="Times New Roman" w:cs="Times New Roman"/>
              </w:rPr>
              <w:t>комитета по финансам</w:t>
            </w:r>
          </w:p>
          <w:p w:rsidR="00976DE5" w:rsidRPr="0032118A" w:rsidRDefault="00976DE5" w:rsidP="0032122B">
            <w:pPr>
              <w:spacing w:after="0" w:line="240" w:lineRule="auto"/>
              <w:rPr>
                <w:rFonts w:ascii="Times New Roman" w:eastAsia="Times New Roman" w:hAnsi="Times New Roman" w:cs="Times New Roman"/>
                <w:sz w:val="20"/>
                <w:szCs w:val="20"/>
              </w:rPr>
            </w:pPr>
            <w:r w:rsidRPr="0032118A">
              <w:rPr>
                <w:rFonts w:ascii="Times New Roman" w:hAnsi="Times New Roman" w:cs="Times New Roman"/>
                <w:sz w:val="20"/>
                <w:szCs w:val="20"/>
              </w:rPr>
              <w:t>администрации города (уполномоченное лицо)</w:t>
            </w:r>
          </w:p>
        </w:tc>
        <w:tc>
          <w:tcPr>
            <w:tcW w:w="1608" w:type="dxa"/>
            <w:gridSpan w:val="2"/>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 </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r>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608" w:type="dxa"/>
            <w:gridSpan w:val="2"/>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(подпись)</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(расшифровка подписи)</w:t>
            </w:r>
          </w:p>
        </w:tc>
      </w:tr>
      <w:tr w:rsidR="00976DE5" w:rsidRPr="0032118A" w:rsidTr="0032122B">
        <w:trPr>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4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5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1644"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r>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32118A" w:rsidRDefault="00976DE5" w:rsidP="0032122B">
            <w:pPr>
              <w:spacing w:after="0" w:line="240" w:lineRule="auto"/>
              <w:rPr>
                <w:rFonts w:ascii="Times New Roman" w:eastAsia="Times New Roman" w:hAnsi="Times New Roman" w:cs="Times New Roman"/>
                <w:sz w:val="20"/>
                <w:szCs w:val="20"/>
              </w:rPr>
            </w:pPr>
            <w:r w:rsidRPr="0032118A">
              <w:rPr>
                <w:rFonts w:ascii="Times New Roman" w:hAnsi="Times New Roman" w:cs="Times New Roman"/>
                <w:sz w:val="20"/>
                <w:szCs w:val="20"/>
              </w:rPr>
              <w:t>администрации города (уполномоченное лицо)</w:t>
            </w:r>
          </w:p>
        </w:tc>
        <w:tc>
          <w:tcPr>
            <w:tcW w:w="1608" w:type="dxa"/>
            <w:gridSpan w:val="2"/>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 </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r>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608" w:type="dxa"/>
            <w:gridSpan w:val="2"/>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(подпись)</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(расшифровка подписи)</w:t>
            </w:r>
          </w:p>
        </w:tc>
      </w:tr>
      <w:tr w:rsidR="00976DE5" w:rsidRPr="0032118A" w:rsidTr="0032122B">
        <w:trPr>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4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5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1644"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r>
    </w:tbl>
    <w:p w:rsidR="00976DE5" w:rsidRPr="0032118A" w:rsidRDefault="00976DE5" w:rsidP="00976DE5">
      <w:pPr>
        <w:autoSpaceDE w:val="0"/>
        <w:autoSpaceDN w:val="0"/>
        <w:adjustRightInd w:val="0"/>
        <w:spacing w:after="0" w:line="240" w:lineRule="auto"/>
        <w:jc w:val="right"/>
        <w:rPr>
          <w:rFonts w:ascii="Times New Roman" w:hAnsi="Times New Roman" w:cs="Times New Roman"/>
          <w:sz w:val="20"/>
          <w:szCs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Default="00976DE5" w:rsidP="00976DE5">
      <w:pPr>
        <w:rPr>
          <w:rFonts w:ascii="Times New Roman" w:hAnsi="Times New Roman" w:cs="Times New Roman"/>
          <w:sz w:val="20"/>
        </w:rPr>
      </w:pPr>
      <w:r>
        <w:rPr>
          <w:rFonts w:ascii="Times New Roman" w:hAnsi="Times New Roman" w:cs="Times New Roman"/>
          <w:sz w:val="20"/>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 w:val="18"/>
          <w:szCs w:val="18"/>
        </w:rPr>
        <w:lastRenderedPageBreak/>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20"/>
        </w:rPr>
        <w:t xml:space="preserve">         </w:t>
      </w:r>
      <w:r w:rsidRPr="00B43C06">
        <w:rPr>
          <w:rFonts w:ascii="Times New Roman" w:hAnsi="Times New Roman" w:cs="Times New Roman"/>
          <w:szCs w:val="24"/>
        </w:rPr>
        <w:t>Приложение 2</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средств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4"/>
          <w:szCs w:val="24"/>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r w:rsidRPr="00B43C06">
        <w:rPr>
          <w:rFonts w:ascii="Times New Roman" w:hAnsi="Times New Roman" w:cs="Times New Roman"/>
          <w:sz w:val="24"/>
          <w:szCs w:val="24"/>
        </w:rPr>
        <w:t>УТВЕРЖДАЮ</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 xml:space="preserve">Заместитель главы администрации города </w:t>
      </w:r>
      <w:r w:rsidRPr="00B43C06">
        <w:rPr>
          <w:rFonts w:ascii="Times New Roman" w:hAnsi="Times New Roman" w:cs="Times New Roman"/>
          <w:sz w:val="24"/>
          <w:szCs w:val="24"/>
        </w:rPr>
        <w:t xml:space="preserve"> </w:t>
      </w:r>
    </w:p>
    <w:p w:rsidR="00976DE5"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 xml:space="preserve">по финансам и экономике </w:t>
      </w:r>
      <w:r>
        <w:rPr>
          <w:rFonts w:ascii="Times New Roman" w:hAnsi="Times New Roman" w:cs="Times New Roman"/>
          <w:sz w:val="24"/>
          <w:szCs w:val="24"/>
        </w:rPr>
        <w:t>–</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председатель комитета по финансам</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____________________________________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 ____________________ 20___ г.</w:t>
      </w:r>
    </w:p>
    <w:p w:rsidR="00976DE5" w:rsidRPr="00B43C06" w:rsidRDefault="00976DE5" w:rsidP="00976DE5">
      <w:pPr>
        <w:pStyle w:val="ConsPlusNonformat"/>
        <w:jc w:val="right"/>
        <w:rPr>
          <w:rFonts w:ascii="Times New Roman" w:hAnsi="Times New Roman" w:cs="Times New Roman"/>
          <w:sz w:val="24"/>
          <w:szCs w:val="24"/>
        </w:rPr>
      </w:pPr>
    </w:p>
    <w:p w:rsidR="00976DE5" w:rsidRPr="00B43C06" w:rsidRDefault="00976DE5" w:rsidP="00976DE5">
      <w:pPr>
        <w:pStyle w:val="ConsPlusNonformat"/>
        <w:jc w:val="right"/>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Лимиты бюджетных обязательств</w:t>
      </w: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7"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892"/>
        <w:gridCol w:w="1843"/>
        <w:gridCol w:w="1276"/>
        <w:gridCol w:w="1133"/>
        <w:gridCol w:w="1417"/>
        <w:gridCol w:w="1559"/>
        <w:gridCol w:w="1841"/>
        <w:gridCol w:w="1843"/>
        <w:gridCol w:w="1843"/>
      </w:tblGrid>
      <w:tr w:rsidR="00976DE5" w:rsidRPr="00B43C06" w:rsidTr="00976DE5">
        <w:trPr>
          <w:trHeight w:val="409"/>
          <w:tblCellSpacing w:w="5" w:type="nil"/>
        </w:trPr>
        <w:tc>
          <w:tcPr>
            <w:tcW w:w="2892"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7228"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527"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976DE5">
        <w:trPr>
          <w:trHeight w:val="724"/>
          <w:tblCellSpacing w:w="5" w:type="nil"/>
        </w:trPr>
        <w:tc>
          <w:tcPr>
            <w:tcW w:w="2892" w:type="dxa"/>
            <w:vMerge/>
            <w:vAlign w:val="center"/>
          </w:tcPr>
          <w:p w:rsidR="00976DE5" w:rsidRPr="00B43C06" w:rsidRDefault="00976DE5" w:rsidP="0032122B">
            <w:pPr>
              <w:pStyle w:val="ConsPlusNonformat"/>
              <w:jc w:val="center"/>
              <w:rPr>
                <w:rFonts w:ascii="Times New Roman" w:hAnsi="Times New Roman" w:cs="Times New Roman"/>
              </w:rPr>
            </w:pP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w:t>
            </w:r>
            <w:r w:rsidRPr="00B43C06">
              <w:rPr>
                <w:rFonts w:ascii="Times New Roman" w:hAnsi="Times New Roman" w:cs="Times New Roman"/>
                <w:sz w:val="20"/>
              </w:rPr>
              <w:t>распорядителя</w:t>
            </w:r>
            <w:r>
              <w:rPr>
                <w:rFonts w:ascii="Times New Roman" w:hAnsi="Times New Roman" w:cs="Times New Roman"/>
                <w:sz w:val="20"/>
              </w:rPr>
              <w:t xml:space="preserve"> </w:t>
            </w:r>
            <w:r w:rsidRPr="00B43C06">
              <w:rPr>
                <w:rFonts w:ascii="Times New Roman" w:hAnsi="Times New Roman" w:cs="Times New Roman"/>
                <w:sz w:val="20"/>
              </w:rPr>
              <w:t>средств бюдж</w:t>
            </w:r>
            <w:r>
              <w:rPr>
                <w:rFonts w:ascii="Times New Roman" w:hAnsi="Times New Roman" w:cs="Times New Roman"/>
                <w:sz w:val="20"/>
              </w:rPr>
              <w:t>ета</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3" w:type="dxa"/>
            <w:vAlign w:val="center"/>
          </w:tcPr>
          <w:p w:rsidR="00976DE5" w:rsidRPr="00B43C06" w:rsidRDefault="00976DE5" w:rsidP="0032122B">
            <w:pPr>
              <w:autoSpaceDE w:val="0"/>
              <w:autoSpaceDN w:val="0"/>
              <w:adjustRightInd w:val="0"/>
              <w:spacing w:after="0" w:line="240" w:lineRule="auto"/>
              <w:ind w:left="-75" w:right="-75"/>
              <w:jc w:val="center"/>
              <w:rPr>
                <w:rFonts w:ascii="Times New Roman" w:hAnsi="Times New Roman" w:cs="Times New Roman"/>
                <w:sz w:val="20"/>
              </w:rPr>
            </w:pPr>
            <w:r w:rsidRPr="00B43C06">
              <w:rPr>
                <w:rFonts w:ascii="Times New Roman" w:hAnsi="Times New Roman" w:cs="Times New Roman"/>
                <w:sz w:val="20"/>
              </w:rPr>
              <w:t>подраздела</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ц</w:t>
            </w:r>
            <w:r w:rsidRPr="00B43C06">
              <w:rPr>
                <w:rFonts w:ascii="Times New Roman" w:hAnsi="Times New Roman" w:cs="Times New Roman"/>
                <w:sz w:val="20"/>
              </w:rPr>
              <w:t>елевой</w:t>
            </w:r>
            <w:r>
              <w:rPr>
                <w:rFonts w:ascii="Times New Roman" w:hAnsi="Times New Roman" w:cs="Times New Roman"/>
                <w:sz w:val="20"/>
              </w:rPr>
              <w:t xml:space="preserve"> </w:t>
            </w:r>
            <w:r w:rsidRPr="00B43C06">
              <w:rPr>
                <w:rFonts w:ascii="Times New Roman" w:hAnsi="Times New Roman" w:cs="Times New Roman"/>
                <w:sz w:val="20"/>
              </w:rPr>
              <w:t>статьи</w:t>
            </w:r>
          </w:p>
        </w:tc>
        <w:tc>
          <w:tcPr>
            <w:tcW w:w="155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в</w:t>
            </w:r>
            <w:r w:rsidRPr="00B43C06">
              <w:rPr>
                <w:rFonts w:ascii="Times New Roman" w:hAnsi="Times New Roman" w:cs="Times New Roman"/>
                <w:sz w:val="20"/>
              </w:rPr>
              <w:t>ида</w:t>
            </w:r>
            <w:r>
              <w:rPr>
                <w:rFonts w:ascii="Times New Roman" w:hAnsi="Times New Roman" w:cs="Times New Roman"/>
                <w:sz w:val="20"/>
              </w:rPr>
              <w:t xml:space="preserve"> </w:t>
            </w:r>
            <w:r w:rsidRPr="00B43C06">
              <w:rPr>
                <w:rFonts w:ascii="Times New Roman" w:hAnsi="Times New Roman" w:cs="Times New Roman"/>
                <w:sz w:val="20"/>
              </w:rPr>
              <w:t>расходов</w:t>
            </w:r>
          </w:p>
        </w:tc>
        <w:tc>
          <w:tcPr>
            <w:tcW w:w="184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28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155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18"/>
                <w:szCs w:val="18"/>
              </w:rPr>
            </w:pPr>
            <w:r w:rsidRPr="00B43C06">
              <w:rPr>
                <w:rFonts w:ascii="Times New Roman" w:hAnsi="Times New Roman" w:cs="Times New Roman"/>
                <w:sz w:val="20"/>
              </w:rPr>
              <w:t>6</w:t>
            </w:r>
          </w:p>
        </w:tc>
        <w:tc>
          <w:tcPr>
            <w:tcW w:w="184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r>
      <w:tr w:rsidR="00976DE5" w:rsidRPr="00B43C06" w:rsidTr="00976DE5">
        <w:trPr>
          <w:tblCellSpacing w:w="5" w:type="nil"/>
        </w:trPr>
        <w:tc>
          <w:tcPr>
            <w:tcW w:w="2892"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276" w:type="dxa"/>
          </w:tcPr>
          <w:p w:rsidR="00976DE5" w:rsidRPr="00B43C06" w:rsidRDefault="00976DE5" w:rsidP="0032122B">
            <w:pPr>
              <w:pStyle w:val="ConsPlusNonformat"/>
              <w:rPr>
                <w:rFonts w:ascii="Times New Roman" w:hAnsi="Times New Roman" w:cs="Times New Roman"/>
              </w:rPr>
            </w:pPr>
          </w:p>
        </w:tc>
        <w:tc>
          <w:tcPr>
            <w:tcW w:w="1133"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559" w:type="dxa"/>
          </w:tcPr>
          <w:p w:rsidR="00976DE5" w:rsidRPr="00B43C06" w:rsidRDefault="00976DE5" w:rsidP="0032122B">
            <w:pPr>
              <w:pStyle w:val="ConsPlusNonformat"/>
              <w:rPr>
                <w:rFonts w:ascii="Times New Roman" w:hAnsi="Times New Roman" w:cs="Times New Roman"/>
              </w:rPr>
            </w:pPr>
          </w:p>
        </w:tc>
        <w:tc>
          <w:tcPr>
            <w:tcW w:w="1841"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2892"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276" w:type="dxa"/>
          </w:tcPr>
          <w:p w:rsidR="00976DE5" w:rsidRPr="00B43C06" w:rsidRDefault="00976DE5" w:rsidP="0032122B">
            <w:pPr>
              <w:pStyle w:val="ConsPlusNonformat"/>
              <w:rPr>
                <w:rFonts w:ascii="Times New Roman" w:hAnsi="Times New Roman" w:cs="Times New Roman"/>
              </w:rPr>
            </w:pPr>
          </w:p>
        </w:tc>
        <w:tc>
          <w:tcPr>
            <w:tcW w:w="1133"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559" w:type="dxa"/>
          </w:tcPr>
          <w:p w:rsidR="00976DE5" w:rsidRPr="00B43C06" w:rsidRDefault="00976DE5" w:rsidP="0032122B">
            <w:pPr>
              <w:pStyle w:val="ConsPlusNonformat"/>
              <w:rPr>
                <w:rFonts w:ascii="Times New Roman" w:hAnsi="Times New Roman" w:cs="Times New Roman"/>
              </w:rPr>
            </w:pPr>
          </w:p>
        </w:tc>
        <w:tc>
          <w:tcPr>
            <w:tcW w:w="1841"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2892"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559"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pStyle w:val="ConsPlusNonformat"/>
        <w:jc w:val="right"/>
        <w:rPr>
          <w:rFonts w:ascii="Times New Roman" w:hAnsi="Times New Roman" w:cs="Times New Roman"/>
          <w:sz w:val="18"/>
          <w:szCs w:val="18"/>
        </w:rPr>
      </w:pPr>
    </w:p>
    <w:p w:rsidR="00976DE5" w:rsidRPr="00B43C06" w:rsidRDefault="00976DE5" w:rsidP="00976DE5">
      <w:pPr>
        <w:spacing w:after="0" w:line="240" w:lineRule="auto"/>
        <w:jc w:val="right"/>
        <w:rPr>
          <w:rFonts w:ascii="Times New Roman" w:hAnsi="Times New Roman" w:cs="Times New Roman"/>
          <w:szCs w:val="24"/>
        </w:rPr>
      </w:pPr>
      <w:r w:rsidRPr="00B43C06">
        <w:rPr>
          <w:rFonts w:ascii="Times New Roman" w:hAnsi="Times New Roman" w:cs="Times New Roman"/>
          <w:sz w:val="18"/>
          <w:szCs w:val="18"/>
        </w:rPr>
        <w:br w:type="page"/>
      </w:r>
      <w:r w:rsidRPr="00B43C06">
        <w:rPr>
          <w:rFonts w:ascii="Times New Roman" w:hAnsi="Times New Roman" w:cs="Times New Roman"/>
          <w:szCs w:val="24"/>
        </w:rPr>
        <w:lastRenderedPageBreak/>
        <w:t>Приложение 3</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средств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Уведомление о бюджетных ассигнованиях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Pr>
          <w:rFonts w:ascii="Times New Roman" w:hAnsi="Times New Roman" w:cs="Times New Roman"/>
        </w:rPr>
        <w:tab/>
      </w: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Кому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(наименование получателя бюджетных средств)</w:t>
      </w:r>
    </w:p>
    <w:p w:rsidR="00976DE5" w:rsidRDefault="00976DE5" w:rsidP="00976DE5">
      <w:pPr>
        <w:pStyle w:val="ConsPlusNonformat"/>
        <w:rPr>
          <w:rFonts w:ascii="Times New Roman" w:hAnsi="Times New Roman" w:cs="Times New Roman"/>
        </w:rPr>
      </w:pPr>
      <w:r>
        <w:rPr>
          <w:rFonts w:ascii="Times New Roman" w:hAnsi="Times New Roman" w:cs="Times New Roman"/>
        </w:rPr>
        <w:t>Основание:</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580"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1418" w:type="dxa"/>
            <w:vMerge/>
            <w:vAlign w:val="center"/>
          </w:tcPr>
          <w:p w:rsidR="00976DE5" w:rsidRPr="00B43C06" w:rsidRDefault="00976DE5" w:rsidP="0032122B">
            <w:pPr>
              <w:pStyle w:val="ConsPlusNonformat"/>
              <w:jc w:val="center"/>
              <w:rPr>
                <w:rFonts w:ascii="Times New Roman" w:hAnsi="Times New Roman" w:cs="Times New Roman"/>
              </w:rPr>
            </w:pP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Приложение 4</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бюджетных ассигнованиях по источникам внутреннего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финансирования дефицита бюджета </w:t>
      </w:r>
      <w:r>
        <w:rPr>
          <w:rFonts w:ascii="Times New Roman" w:hAnsi="Times New Roman" w:cs="Times New Roman"/>
          <w:sz w:val="24"/>
          <w:szCs w:val="24"/>
        </w:rPr>
        <w:t>города Пыть-Яха</w:t>
      </w:r>
      <w:r w:rsidRPr="00B43C06">
        <w:rPr>
          <w:rFonts w:ascii="Times New Roman" w:hAnsi="Times New Roman" w:cs="Times New Roman"/>
          <w:sz w:val="24"/>
          <w:szCs w:val="24"/>
        </w:rPr>
        <w:t xml:space="preserve"> №___</w:t>
      </w: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26"/>
        <w:gridCol w:w="3261"/>
        <w:gridCol w:w="2693"/>
        <w:gridCol w:w="1843"/>
        <w:gridCol w:w="1984"/>
        <w:gridCol w:w="1843"/>
      </w:tblGrid>
      <w:tr w:rsidR="00976DE5" w:rsidRPr="00B43C06" w:rsidTr="00976DE5">
        <w:trPr>
          <w:trHeight w:val="310"/>
          <w:tblCellSpacing w:w="5" w:type="nil"/>
        </w:trPr>
        <w:tc>
          <w:tcPr>
            <w:tcW w:w="4026"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954"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670"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w:t>
            </w:r>
            <w:r>
              <w:rPr>
                <w:rFonts w:ascii="Times New Roman" w:hAnsi="Times New Roman" w:cs="Times New Roman"/>
                <w:sz w:val="20"/>
              </w:rPr>
              <w:t>умма</w:t>
            </w:r>
          </w:p>
        </w:tc>
      </w:tr>
      <w:tr w:rsidR="00976DE5" w:rsidRPr="00B43C06" w:rsidTr="00976DE5">
        <w:trPr>
          <w:trHeight w:val="792"/>
          <w:tblCellSpacing w:w="5" w:type="nil"/>
        </w:trPr>
        <w:tc>
          <w:tcPr>
            <w:tcW w:w="4026"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326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бюджета </w:t>
            </w:r>
          </w:p>
        </w:tc>
        <w:tc>
          <w:tcPr>
            <w:tcW w:w="26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98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326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269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98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326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доходов</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Default="00976DE5" w:rsidP="00976DE5">
      <w:pPr>
        <w:autoSpaceDE w:val="0"/>
        <w:autoSpaceDN w:val="0"/>
        <w:adjustRightInd w:val="0"/>
        <w:spacing w:after="0" w:line="240" w:lineRule="auto"/>
        <w:jc w:val="both"/>
        <w:rPr>
          <w:rFonts w:ascii="Times New Roman" w:hAnsi="Times New Roman" w:cs="Times New Roman"/>
          <w:sz w:val="20"/>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5</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trike/>
          <w:color w:val="FF0000"/>
          <w:sz w:val="18"/>
          <w:szCs w:val="18"/>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w:t>
      </w:r>
      <w:r>
        <w:rPr>
          <w:rFonts w:ascii="Times New Roman" w:hAnsi="Times New Roman" w:cs="Times New Roman"/>
          <w:sz w:val="24"/>
          <w:szCs w:val="24"/>
        </w:rPr>
        <w:t xml:space="preserve">лимитах </w:t>
      </w:r>
      <w:r w:rsidRPr="00B43C06">
        <w:rPr>
          <w:rFonts w:ascii="Times New Roman" w:hAnsi="Times New Roman" w:cs="Times New Roman"/>
          <w:sz w:val="24"/>
          <w:szCs w:val="24"/>
        </w:rPr>
        <w:t xml:space="preserve">бюджетных </w:t>
      </w:r>
      <w:r>
        <w:rPr>
          <w:rFonts w:ascii="Times New Roman" w:hAnsi="Times New Roman" w:cs="Times New Roman"/>
          <w:sz w:val="24"/>
          <w:szCs w:val="24"/>
        </w:rPr>
        <w:t>обязательств</w:t>
      </w:r>
      <w:r w:rsidRPr="00B43C06">
        <w:rPr>
          <w:rFonts w:ascii="Times New Roman" w:hAnsi="Times New Roman" w:cs="Times New Roman"/>
          <w:sz w:val="24"/>
          <w:szCs w:val="24"/>
        </w:rPr>
        <w:t xml:space="preserve">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Pr>
          <w:rFonts w:ascii="Times New Roman" w:hAnsi="Times New Roman" w:cs="Times New Roman"/>
        </w:rPr>
        <w:tab/>
      </w: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Кому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(наименование получателя бюджетных средств)</w:t>
      </w:r>
    </w:p>
    <w:p w:rsidR="00976DE5" w:rsidRDefault="00976DE5" w:rsidP="00976DE5">
      <w:pPr>
        <w:pStyle w:val="ConsPlusNonformat"/>
        <w:rPr>
          <w:rFonts w:ascii="Times New Roman" w:hAnsi="Times New Roman" w:cs="Times New Roman"/>
        </w:rPr>
      </w:pPr>
      <w:r>
        <w:rPr>
          <w:rFonts w:ascii="Times New Roman" w:hAnsi="Times New Roman" w:cs="Times New Roman"/>
        </w:rPr>
        <w:t>Основание:</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580"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1418" w:type="dxa"/>
            <w:vMerge/>
            <w:vAlign w:val="center"/>
          </w:tcPr>
          <w:p w:rsidR="00976DE5" w:rsidRPr="00B43C06" w:rsidRDefault="00976DE5" w:rsidP="0032122B">
            <w:pPr>
              <w:pStyle w:val="ConsPlusNonformat"/>
              <w:jc w:val="center"/>
              <w:rPr>
                <w:rFonts w:ascii="Times New Roman" w:hAnsi="Times New Roman" w:cs="Times New Roman"/>
              </w:rPr>
            </w:pP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6</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E63DAB">
        <w:rPr>
          <w:rFonts w:ascii="Times New Roman" w:hAnsi="Times New Roman" w:cs="Times New Roman"/>
        </w:rPr>
        <w:t>и лимитов бюджетных обязательств города Пыть-Яха</w:t>
      </w:r>
    </w:p>
    <w:p w:rsidR="00976DE5"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Заявка об изменении показателей сводной бюджетной росписи расходов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tbl>
      <w:tblPr>
        <w:tblW w:w="15643" w:type="dxa"/>
        <w:tblCellSpacing w:w="5" w:type="nil"/>
        <w:tblInd w:w="85" w:type="dxa"/>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pStyle w:val="ConsPlusNonformat"/>
              <w:jc w:val="cente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Руководитель главного распорядителя бюджетных средств</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Начальник управления (отдела) главного распорядителя</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бюджетных средств (уполномоченное лицо)</w:t>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Исполнитель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rPr>
        <w:t xml:space="preserve">«____» ________ 20___ г. </w:t>
      </w: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sz w:val="18"/>
          <w:szCs w:val="18"/>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СОГЛАСОВАНО:</w:t>
      </w: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Ответственный исполнитель 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Default="00976DE5" w:rsidP="00976DE5">
      <w:pPr>
        <w:autoSpaceDE w:val="0"/>
        <w:autoSpaceDN w:val="0"/>
        <w:adjustRightInd w:val="0"/>
        <w:spacing w:after="0" w:line="240" w:lineRule="auto"/>
        <w:jc w:val="both"/>
        <w:rPr>
          <w:rFonts w:ascii="Times New Roman" w:hAnsi="Times New Roman" w:cs="Times New Roman"/>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Соисполнитель</w:t>
      </w:r>
      <w:r w:rsidRPr="00B20D9A">
        <w:rPr>
          <w:rFonts w:ascii="Times New Roman" w:hAnsi="Times New Roman" w:cs="Times New Roman"/>
        </w:rPr>
        <w:t xml:space="preserve"> </w:t>
      </w:r>
      <w:r>
        <w:rPr>
          <w:rFonts w:ascii="Times New Roman" w:hAnsi="Times New Roman" w:cs="Times New Roman"/>
        </w:rPr>
        <w:t xml:space="preserve">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20D9A" w:rsidRDefault="00976DE5" w:rsidP="00976DE5">
      <w:pPr>
        <w:pStyle w:val="ConsPlusNonformat"/>
        <w:ind w:left="6381" w:firstLine="84"/>
        <w:rPr>
          <w:rFonts w:ascii="Times New Roman" w:hAnsi="Times New Roman" w:cs="Times New Roman"/>
          <w:sz w:val="16"/>
          <w:szCs w:val="18"/>
        </w:rPr>
      </w:pPr>
      <w:r w:rsidRPr="00B43C06">
        <w:rPr>
          <w:rFonts w:ascii="Times New Roman" w:hAnsi="Times New Roman" w:cs="Times New Roman"/>
          <w:sz w:val="18"/>
          <w:szCs w:val="18"/>
        </w:rPr>
        <w:t>(подпись)                  (расшифровка подписи)</w:t>
      </w:r>
    </w:p>
    <w:p w:rsidR="00976DE5" w:rsidRPr="00383132" w:rsidRDefault="00976DE5" w:rsidP="00976DE5">
      <w:pPr>
        <w:pStyle w:val="ConsPlusNonformat"/>
        <w:ind w:left="6381" w:firstLine="84"/>
        <w:jc w:val="right"/>
        <w:rPr>
          <w:rFonts w:ascii="Times New Roman" w:hAnsi="Times New Roman" w:cs="Times New Roman"/>
          <w:sz w:val="22"/>
          <w:szCs w:val="22"/>
        </w:rPr>
      </w:pPr>
      <w:r w:rsidRPr="00B43C06">
        <w:rPr>
          <w:rFonts w:ascii="Times New Roman" w:hAnsi="Times New Roman" w:cs="Times New Roman"/>
          <w:sz w:val="18"/>
          <w:szCs w:val="18"/>
        </w:rPr>
        <w:br w:type="page"/>
      </w:r>
      <w:r w:rsidRPr="00383132">
        <w:rPr>
          <w:rFonts w:ascii="Times New Roman" w:hAnsi="Times New Roman" w:cs="Times New Roman"/>
          <w:sz w:val="22"/>
          <w:szCs w:val="22"/>
        </w:rPr>
        <w:lastRenderedPageBreak/>
        <w:t>Приложение 7</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20D9A" w:rsidRDefault="00976DE5" w:rsidP="00976DE5">
      <w:pPr>
        <w:autoSpaceDE w:val="0"/>
        <w:autoSpaceDN w:val="0"/>
        <w:adjustRightInd w:val="0"/>
        <w:spacing w:after="0" w:line="240" w:lineRule="auto"/>
        <w:jc w:val="right"/>
        <w:rPr>
          <w:rFonts w:ascii="Times New Roman" w:hAnsi="Times New Roman" w:cs="Times New Roman"/>
          <w:sz w:val="20"/>
          <w:szCs w:val="20"/>
        </w:rPr>
      </w:pPr>
      <w:r w:rsidRPr="00E63DAB">
        <w:rPr>
          <w:rFonts w:ascii="Times New Roman" w:hAnsi="Times New Roman" w:cs="Times New Roman"/>
        </w:rPr>
        <w:t>и лимитов бюджетных обязательств города Пыть-Яха</w:t>
      </w:r>
    </w:p>
    <w:p w:rsidR="00976DE5"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Заявка об изменении лимитов бюджетных обязательств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tbl>
      <w:tblPr>
        <w:tblW w:w="15643" w:type="dxa"/>
        <w:tblCellSpacing w:w="5" w:type="nil"/>
        <w:tblInd w:w="85" w:type="dxa"/>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pStyle w:val="ConsPlusNonformat"/>
              <w:jc w:val="cente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Руководитель главного распорядителя бюджетных средств</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Начальник управления (отдела) главного распорядителя</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бюджетных средств (уполномоченное лицо)</w:t>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Исполнитель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rPr>
        <w:t xml:space="preserve">«____» ________ 20___ г. </w:t>
      </w: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sz w:val="18"/>
          <w:szCs w:val="18"/>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СОГЛАСОВАНО:</w:t>
      </w: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Ответственный исполнитель 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20D9A" w:rsidRDefault="00976DE5" w:rsidP="00976DE5">
      <w:pPr>
        <w:autoSpaceDE w:val="0"/>
        <w:autoSpaceDN w:val="0"/>
        <w:adjustRightInd w:val="0"/>
        <w:spacing w:after="0" w:line="240" w:lineRule="auto"/>
        <w:jc w:val="both"/>
        <w:rPr>
          <w:rFonts w:ascii="Times New Roman" w:hAnsi="Times New Roman" w:cs="Times New Roman"/>
          <w:sz w:val="18"/>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Соисполнитель</w:t>
      </w:r>
      <w:r w:rsidRPr="00B20D9A">
        <w:rPr>
          <w:rFonts w:ascii="Times New Roman" w:hAnsi="Times New Roman" w:cs="Times New Roman"/>
        </w:rPr>
        <w:t xml:space="preserve"> </w:t>
      </w:r>
      <w:r>
        <w:rPr>
          <w:rFonts w:ascii="Times New Roman" w:hAnsi="Times New Roman" w:cs="Times New Roman"/>
        </w:rPr>
        <w:t xml:space="preserve">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Default="00976DE5" w:rsidP="00976DE5">
      <w:pPr>
        <w:pStyle w:val="ConsPlusNonformat"/>
        <w:ind w:left="6381" w:firstLine="84"/>
        <w:rPr>
          <w:rFonts w:ascii="Times New Roman" w:hAnsi="Times New Roman" w:cs="Times New Roman"/>
          <w:sz w:val="16"/>
          <w:szCs w:val="18"/>
        </w:rPr>
      </w:pPr>
      <w:r w:rsidRPr="00B43C06">
        <w:rPr>
          <w:rFonts w:ascii="Times New Roman" w:hAnsi="Times New Roman" w:cs="Times New Roman"/>
          <w:sz w:val="18"/>
          <w:szCs w:val="18"/>
        </w:rPr>
        <w:t>(подпись)                  (расшифровка подписи)</w:t>
      </w:r>
    </w:p>
    <w:p w:rsidR="00976DE5" w:rsidRPr="00B20D9A" w:rsidRDefault="00976DE5" w:rsidP="00976DE5">
      <w:pPr>
        <w:pStyle w:val="ConsPlusNonformat"/>
        <w:ind w:left="6381" w:firstLine="84"/>
        <w:rPr>
          <w:rFonts w:ascii="Times New Roman" w:hAnsi="Times New Roman" w:cs="Times New Roman"/>
          <w:sz w:val="16"/>
          <w:szCs w:val="18"/>
        </w:rPr>
      </w:pPr>
      <w:r w:rsidRPr="00B43C06">
        <w:rPr>
          <w:rFonts w:ascii="Times New Roman" w:hAnsi="Times New Roman" w:cs="Times New Roman"/>
          <w:sz w:val="18"/>
          <w:szCs w:val="18"/>
        </w:rPr>
        <w:br w:type="page"/>
      </w:r>
    </w:p>
    <w:p w:rsidR="00976DE5" w:rsidRPr="00B43C06" w:rsidRDefault="00976DE5" w:rsidP="00976DE5">
      <w:pPr>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8</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Заявка об изменении показателей сводной бюджетной росписи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источников внутреннего финансирования дефицита бюджета </w:t>
      </w:r>
      <w:r>
        <w:rPr>
          <w:rFonts w:ascii="Times New Roman" w:hAnsi="Times New Roman" w:cs="Times New Roman"/>
          <w:sz w:val="24"/>
          <w:szCs w:val="24"/>
        </w:rPr>
        <w:t>города Пыть-Яха</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администратор источников внутреннего финансирования дефицита бюджета </w:t>
      </w:r>
      <w:r>
        <w:rPr>
          <w:rFonts w:ascii="Times New Roman" w:hAnsi="Times New Roman" w:cs="Times New Roman"/>
        </w:rPr>
        <w:t>города Пыть-Яха</w:t>
      </w:r>
      <w:r w:rsidRPr="00B43C06">
        <w:rPr>
          <w:rFonts w:ascii="Times New Roman" w:hAnsi="Times New Roman" w:cs="Times New Roman"/>
        </w:rPr>
        <w:t xml:space="preserve"> 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19"/>
        <w:gridCol w:w="4110"/>
        <w:gridCol w:w="3318"/>
        <w:gridCol w:w="1842"/>
        <w:gridCol w:w="1701"/>
        <w:gridCol w:w="1560"/>
      </w:tblGrid>
      <w:tr w:rsidR="00976DE5" w:rsidRPr="00B43C06" w:rsidTr="00976DE5">
        <w:trPr>
          <w:trHeight w:val="310"/>
          <w:tblCellSpacing w:w="5" w:type="nil"/>
        </w:trPr>
        <w:tc>
          <w:tcPr>
            <w:tcW w:w="311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Наименование </w:t>
            </w:r>
          </w:p>
        </w:tc>
        <w:tc>
          <w:tcPr>
            <w:tcW w:w="7428"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976DE5">
        <w:trPr>
          <w:trHeight w:val="855"/>
          <w:tblCellSpacing w:w="5" w:type="nil"/>
        </w:trPr>
        <w:tc>
          <w:tcPr>
            <w:tcW w:w="3119"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411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r>
              <w:rPr>
                <w:rFonts w:ascii="Times New Roman" w:hAnsi="Times New Roman" w:cs="Times New Roman"/>
                <w:sz w:val="20"/>
              </w:rPr>
              <w:t xml:space="preserve"> бюджета</w:t>
            </w:r>
          </w:p>
        </w:tc>
        <w:tc>
          <w:tcPr>
            <w:tcW w:w="33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5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411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3318"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2"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56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411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411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Руководитель главного распорядителя бюджетных средств</w:t>
      </w:r>
      <w:r w:rsidRPr="00B43C06">
        <w:rPr>
          <w:rFonts w:ascii="Times New Roman" w:hAnsi="Times New Roman" w:cs="Times New Roman"/>
        </w:rPr>
        <w:tab/>
        <w:t xml:space="preserve"> 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Начальник управления (отдела) главного распорядителя</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бюджетных средств (уполномоченное лицо)</w:t>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rPr>
        <w:tab/>
        <w:t xml:space="preserve">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w:t>
      </w:r>
      <w:r w:rsidRPr="00B43C06">
        <w:rPr>
          <w:rFonts w:ascii="Times New Roman" w:hAnsi="Times New Roman" w:cs="Times New Roman"/>
          <w:sz w:val="18"/>
          <w:szCs w:val="18"/>
        </w:rPr>
        <w:tab/>
        <w:t xml:space="preserve">      (расшифровка подписи)</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Исполнитель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____________  </w:t>
      </w:r>
      <w:r w:rsidRPr="00B43C06">
        <w:rPr>
          <w:rFonts w:ascii="Times New Roman" w:hAnsi="Times New Roman" w:cs="Times New Roman"/>
        </w:rPr>
        <w:tab/>
        <w:t xml:space="preserve">  __________________________</w:t>
      </w:r>
    </w:p>
    <w:p w:rsidR="00976DE5" w:rsidRDefault="00976DE5" w:rsidP="00976DE5">
      <w:pPr>
        <w:autoSpaceDE w:val="0"/>
        <w:autoSpaceDN w:val="0"/>
        <w:adjustRightInd w:val="0"/>
        <w:spacing w:after="0" w:line="240" w:lineRule="auto"/>
        <w:jc w:val="both"/>
        <w:rPr>
          <w:rFonts w:ascii="Times New Roman" w:hAnsi="Times New Roman" w:cs="Times New Roman"/>
          <w:sz w:val="18"/>
          <w:szCs w:val="18"/>
        </w:rPr>
      </w:pPr>
      <w:r w:rsidRPr="00B43C06">
        <w:rPr>
          <w:rFonts w:ascii="Times New Roman" w:hAnsi="Times New Roman" w:cs="Times New Roman"/>
          <w:sz w:val="20"/>
        </w:rPr>
        <w:t xml:space="preserve">     «____» ________ 20___ г</w:t>
      </w: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t xml:space="preserve">   (подпись)                 (расшифровка подписи)</w:t>
      </w:r>
    </w:p>
    <w:p w:rsidR="00976DE5" w:rsidRDefault="00976DE5" w:rsidP="00976DE5">
      <w:pPr>
        <w:rPr>
          <w:rFonts w:ascii="Times New Roman" w:hAnsi="Times New Roman" w:cs="Times New Roman"/>
          <w:sz w:val="18"/>
          <w:szCs w:val="18"/>
        </w:rPr>
      </w:pPr>
      <w:r>
        <w:rPr>
          <w:rFonts w:ascii="Times New Roman" w:hAnsi="Times New Roman" w:cs="Times New Roman"/>
          <w:sz w:val="18"/>
          <w:szCs w:val="18"/>
        </w:rPr>
        <w:br w:type="page"/>
      </w:r>
    </w:p>
    <w:p w:rsidR="00976DE5" w:rsidRPr="00B43C06" w:rsidRDefault="00976DE5" w:rsidP="00976DE5">
      <w:pPr>
        <w:autoSpaceDE w:val="0"/>
        <w:autoSpaceDN w:val="0"/>
        <w:adjustRightInd w:val="0"/>
        <w:spacing w:after="0" w:line="240" w:lineRule="auto"/>
        <w:jc w:val="both"/>
        <w:rPr>
          <w:rFonts w:ascii="Times New Roman" w:hAnsi="Times New Roman" w:cs="Times New Roman"/>
          <w:sz w:val="18"/>
          <w:szCs w:val="18"/>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t xml:space="preserve">Приложение </w:t>
      </w:r>
      <w:r>
        <w:rPr>
          <w:rFonts w:ascii="Times New Roman" w:hAnsi="Times New Roman" w:cs="Times New Roman"/>
          <w:szCs w:val="24"/>
        </w:rPr>
        <w:t>9</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 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об изменении показателей сводной бюджетной росписи расходов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vAlign w:val="center"/>
          </w:tcPr>
          <w:p w:rsidR="00976DE5" w:rsidRPr="00B43C06" w:rsidRDefault="00976DE5" w:rsidP="0032122B">
            <w:pPr>
              <w:pStyle w:val="ConsPlusNonformat"/>
              <w:jc w:val="center"/>
              <w:rPr>
                <w:rFonts w:ascii="Times New Roman" w:hAnsi="Times New Roman" w:cs="Times New Roman"/>
              </w:rPr>
            </w:pP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10</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№___</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об изменении лимитов бюджетных обязательств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pStyle w:val="ConsPlusNonformat"/>
              <w:jc w:val="cente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11</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 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об изменении показателей сводной бюджетной росписи источников</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внутреннего финансирования дефицита бюджета </w:t>
      </w:r>
      <w:r>
        <w:rPr>
          <w:rFonts w:ascii="Times New Roman" w:hAnsi="Times New Roman" w:cs="Times New Roman"/>
          <w:sz w:val="24"/>
          <w:szCs w:val="24"/>
        </w:rPr>
        <w:t>города Пыть-Яха</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администратор источников внутреннего финансирования дефицита бюджета </w:t>
      </w:r>
      <w:r>
        <w:rPr>
          <w:rFonts w:ascii="Times New Roman" w:hAnsi="Times New Roman" w:cs="Times New Roman"/>
        </w:rPr>
        <w:t>города Пыть-Яха</w:t>
      </w:r>
      <w:r w:rsidRPr="00B43C06">
        <w:rPr>
          <w:rFonts w:ascii="Times New Roman" w:hAnsi="Times New Roman" w:cs="Times New Roman"/>
        </w:rPr>
        <w:t xml:space="preserve"> 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 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19"/>
        <w:gridCol w:w="4110"/>
        <w:gridCol w:w="3318"/>
        <w:gridCol w:w="1842"/>
        <w:gridCol w:w="1701"/>
        <w:gridCol w:w="1560"/>
      </w:tblGrid>
      <w:tr w:rsidR="00976DE5" w:rsidRPr="00B43C06" w:rsidTr="00976DE5">
        <w:trPr>
          <w:trHeight w:val="310"/>
          <w:tblCellSpacing w:w="5" w:type="nil"/>
        </w:trPr>
        <w:tc>
          <w:tcPr>
            <w:tcW w:w="311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Наименование </w:t>
            </w:r>
          </w:p>
        </w:tc>
        <w:tc>
          <w:tcPr>
            <w:tcW w:w="7428"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976DE5">
        <w:trPr>
          <w:trHeight w:val="855"/>
          <w:tblCellSpacing w:w="5" w:type="nil"/>
        </w:trPr>
        <w:tc>
          <w:tcPr>
            <w:tcW w:w="3119"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411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r>
              <w:rPr>
                <w:rFonts w:ascii="Times New Roman" w:hAnsi="Times New Roman" w:cs="Times New Roman"/>
                <w:sz w:val="20"/>
              </w:rPr>
              <w:t xml:space="preserve"> бюджета</w:t>
            </w:r>
          </w:p>
        </w:tc>
        <w:tc>
          <w:tcPr>
            <w:tcW w:w="33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5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411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3318"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2"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56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411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411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доходов</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E9056A"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Default="00976DE5" w:rsidP="00976DE5">
      <w:pPr>
        <w:autoSpaceDE w:val="0"/>
        <w:autoSpaceDN w:val="0"/>
        <w:adjustRightInd w:val="0"/>
        <w:spacing w:after="0" w:line="240" w:lineRule="auto"/>
        <w:jc w:val="both"/>
        <w:rPr>
          <w:rFonts w:ascii="Times New Roman" w:hAnsi="Times New Roman" w:cs="Times New Roman"/>
          <w:sz w:val="20"/>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12</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20"/>
        </w:rPr>
      </w:pPr>
    </w:p>
    <w:p w:rsidR="00976DE5" w:rsidRPr="00B43C06" w:rsidRDefault="00976DE5" w:rsidP="00976DE5">
      <w:pPr>
        <w:pStyle w:val="ConsPlusNonformat"/>
        <w:ind w:left="11328" w:firstLine="708"/>
        <w:jc w:val="right"/>
        <w:rPr>
          <w:rFonts w:ascii="Times New Roman" w:hAnsi="Times New Roman" w:cs="Times New Roman"/>
        </w:rPr>
      </w:pPr>
    </w:p>
    <w:p w:rsidR="00976DE5" w:rsidRPr="00B43C06" w:rsidRDefault="00976DE5" w:rsidP="00976DE5">
      <w:pPr>
        <w:pStyle w:val="ConsPlusNonformat"/>
        <w:ind w:left="11328" w:firstLine="708"/>
        <w:jc w:val="center"/>
        <w:rPr>
          <w:rFonts w:ascii="Times New Roman" w:hAnsi="Times New Roman" w:cs="Times New Roman"/>
        </w:rPr>
      </w:pPr>
      <w:r w:rsidRPr="00B43C06">
        <w:rPr>
          <w:rFonts w:ascii="Times New Roman" w:hAnsi="Times New Roman" w:cs="Times New Roman"/>
        </w:rPr>
        <w:t>УТВЕРЖДАЮ</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«______» __________________ 20___ г.</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Бюджетная роспись</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____________________________________________________________________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(наименование главного распорядителя средств бюджета </w:t>
      </w:r>
      <w:r>
        <w:rPr>
          <w:rFonts w:ascii="Times New Roman" w:hAnsi="Times New Roman" w:cs="Times New Roman"/>
          <w:sz w:val="24"/>
          <w:szCs w:val="24"/>
        </w:rPr>
        <w:t>города Пыть-Яха</w:t>
      </w:r>
      <w:r w:rsidRPr="00B43C06">
        <w:rPr>
          <w:rFonts w:ascii="Times New Roman" w:hAnsi="Times New Roman" w:cs="Times New Roman"/>
          <w:sz w:val="24"/>
          <w:szCs w:val="24"/>
        </w:rPr>
        <w:t>)</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Раздел I. Бюджетные ассигнования по расходам бюджета </w:t>
      </w:r>
      <w:r>
        <w:rPr>
          <w:rFonts w:ascii="Times New Roman" w:hAnsi="Times New Roman" w:cs="Times New Roman"/>
          <w:sz w:val="24"/>
          <w:szCs w:val="24"/>
        </w:rPr>
        <w:t>города Пыть-Яха</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8"/>
        <w:gridCol w:w="1417"/>
        <w:gridCol w:w="1134"/>
        <w:gridCol w:w="1843"/>
        <w:gridCol w:w="1135"/>
        <w:gridCol w:w="1701"/>
        <w:gridCol w:w="1701"/>
        <w:gridCol w:w="1701"/>
      </w:tblGrid>
      <w:tr w:rsidR="00976DE5" w:rsidRPr="00B43C06" w:rsidTr="00976DE5">
        <w:trPr>
          <w:trHeight w:val="236"/>
          <w:tblCellSpacing w:w="5" w:type="nil"/>
        </w:trPr>
        <w:tc>
          <w:tcPr>
            <w:tcW w:w="50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получателя средств бюджета</w:t>
            </w:r>
          </w:p>
        </w:tc>
        <w:tc>
          <w:tcPr>
            <w:tcW w:w="552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Merge w:val="restart"/>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Сумма </w:t>
            </w:r>
          </w:p>
        </w:tc>
      </w:tr>
      <w:tr w:rsidR="00976DE5" w:rsidRPr="00B43C06" w:rsidTr="00976DE5">
        <w:trPr>
          <w:trHeight w:val="375"/>
          <w:tblCellSpacing w:w="5" w:type="nil"/>
        </w:trPr>
        <w:tc>
          <w:tcPr>
            <w:tcW w:w="5018" w:type="dxa"/>
            <w:vMerge/>
            <w:vAlign w:val="center"/>
          </w:tcPr>
          <w:p w:rsidR="00976DE5" w:rsidRPr="00B43C06" w:rsidRDefault="00976DE5" w:rsidP="0032122B">
            <w:pPr>
              <w:pStyle w:val="ConsPlusNonformat"/>
              <w:jc w:val="center"/>
              <w:rPr>
                <w:rFonts w:ascii="Times New Roman" w:hAnsi="Times New Roman" w:cs="Times New Roman"/>
              </w:rPr>
            </w:pPr>
          </w:p>
        </w:tc>
        <w:tc>
          <w:tcPr>
            <w:tcW w:w="1417"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1843"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целевой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статьи</w:t>
            </w:r>
          </w:p>
        </w:tc>
        <w:tc>
          <w:tcPr>
            <w:tcW w:w="1135"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вида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расходов</w:t>
            </w:r>
          </w:p>
        </w:tc>
        <w:tc>
          <w:tcPr>
            <w:tcW w:w="5103" w:type="dxa"/>
            <w:gridSpan w:val="3"/>
            <w:vMerge/>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r>
      <w:tr w:rsidR="00976DE5" w:rsidRPr="00B43C06" w:rsidTr="00976DE5">
        <w:trPr>
          <w:trHeight w:val="375"/>
          <w:tblCellSpacing w:w="5" w:type="nil"/>
        </w:trPr>
        <w:tc>
          <w:tcPr>
            <w:tcW w:w="5018" w:type="dxa"/>
            <w:vMerge/>
            <w:vAlign w:val="center"/>
          </w:tcPr>
          <w:p w:rsidR="00976DE5" w:rsidRPr="00B43C06" w:rsidRDefault="00976DE5" w:rsidP="0032122B">
            <w:pPr>
              <w:pStyle w:val="ConsPlusNonformat"/>
              <w:jc w:val="center"/>
              <w:rPr>
                <w:rFonts w:ascii="Times New Roman" w:hAnsi="Times New Roman" w:cs="Times New Roman"/>
              </w:rPr>
            </w:pPr>
          </w:p>
        </w:tc>
        <w:tc>
          <w:tcPr>
            <w:tcW w:w="1417"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4"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843"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5"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5018"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417"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135"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41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5"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p>
    <w:p w:rsidR="00976DE5" w:rsidRDefault="00976DE5" w:rsidP="00976DE5">
      <w:pPr>
        <w:rPr>
          <w:rFonts w:ascii="Times New Roman" w:hAnsi="Times New Roman" w:cs="Times New Roman"/>
          <w:szCs w:val="24"/>
        </w:rPr>
      </w:pPr>
      <w:r>
        <w:rPr>
          <w:rFonts w:ascii="Times New Roman" w:hAnsi="Times New Roman" w:cs="Times New Roman"/>
          <w:szCs w:val="24"/>
        </w:rPr>
        <w:br w:type="page"/>
      </w:r>
    </w:p>
    <w:tbl>
      <w:tblPr>
        <w:tblW w:w="15735" w:type="dxa"/>
        <w:tblLayout w:type="fixed"/>
        <w:tblLook w:val="04A0" w:firstRow="1" w:lastRow="0" w:firstColumn="1" w:lastColumn="0" w:noHBand="0" w:noVBand="1"/>
      </w:tblPr>
      <w:tblGrid>
        <w:gridCol w:w="4962"/>
        <w:gridCol w:w="1240"/>
        <w:gridCol w:w="744"/>
        <w:gridCol w:w="1320"/>
        <w:gridCol w:w="2355"/>
        <w:gridCol w:w="1704"/>
        <w:gridCol w:w="1701"/>
        <w:gridCol w:w="1709"/>
      </w:tblGrid>
      <w:tr w:rsidR="00976DE5" w:rsidRPr="00133C34" w:rsidTr="0032122B">
        <w:trPr>
          <w:trHeight w:val="375"/>
        </w:trPr>
        <w:tc>
          <w:tcPr>
            <w:tcW w:w="15735" w:type="dxa"/>
            <w:gridSpan w:val="8"/>
            <w:tcBorders>
              <w:top w:val="nil"/>
              <w:left w:val="nil"/>
              <w:bottom w:val="nil"/>
              <w:right w:val="nil"/>
            </w:tcBorders>
            <w:shd w:val="clear" w:color="auto" w:fill="auto"/>
            <w:vAlign w:val="center"/>
            <w:hideMark/>
          </w:tcPr>
          <w:p w:rsidR="00976DE5" w:rsidRPr="00675E21" w:rsidRDefault="00976DE5" w:rsidP="0032122B">
            <w:pPr>
              <w:spacing w:after="0" w:line="240" w:lineRule="auto"/>
              <w:jc w:val="center"/>
              <w:rPr>
                <w:rFonts w:ascii="Times New Roman" w:eastAsia="Times New Roman" w:hAnsi="Times New Roman" w:cs="Times New Roman"/>
                <w:sz w:val="24"/>
                <w:szCs w:val="24"/>
              </w:rPr>
            </w:pPr>
            <w:r w:rsidRPr="00675E21">
              <w:rPr>
                <w:rFonts w:ascii="Times New Roman" w:eastAsia="Times New Roman" w:hAnsi="Times New Roman" w:cs="Times New Roman"/>
                <w:sz w:val="24"/>
                <w:szCs w:val="24"/>
              </w:rPr>
              <w:lastRenderedPageBreak/>
              <w:t>II. Бюджетные ассигнования по источникам внутреннего финансирования дефицита бюджета города</w:t>
            </w:r>
          </w:p>
        </w:tc>
      </w:tr>
      <w:tr w:rsidR="00976DE5" w:rsidRPr="00133C34" w:rsidTr="0032122B">
        <w:trPr>
          <w:trHeight w:val="210"/>
        </w:trPr>
        <w:tc>
          <w:tcPr>
            <w:tcW w:w="10621" w:type="dxa"/>
            <w:gridSpan w:val="5"/>
            <w:tcBorders>
              <w:top w:val="nil"/>
              <w:left w:val="nil"/>
              <w:bottom w:val="nil"/>
              <w:right w:val="nil"/>
            </w:tcBorders>
            <w:shd w:val="clear" w:color="auto" w:fill="auto"/>
            <w:hideMark/>
          </w:tcPr>
          <w:p w:rsidR="00976DE5" w:rsidRPr="00133C34" w:rsidRDefault="00976DE5" w:rsidP="0032122B">
            <w:pPr>
              <w:spacing w:after="0" w:line="240" w:lineRule="auto"/>
              <w:jc w:val="center"/>
              <w:rPr>
                <w:rFonts w:ascii="Times New Roman" w:eastAsia="Times New Roman" w:hAnsi="Times New Roman" w:cs="Times New Roman"/>
                <w:sz w:val="24"/>
                <w:szCs w:val="24"/>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74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(в рублях)</w:t>
            </w:r>
          </w:p>
        </w:tc>
      </w:tr>
      <w:tr w:rsidR="00976DE5" w:rsidRPr="00133C34" w:rsidTr="0032122B">
        <w:trPr>
          <w:trHeight w:val="255"/>
        </w:trPr>
        <w:tc>
          <w:tcPr>
            <w:tcW w:w="4962" w:type="dxa"/>
            <w:vMerge w:val="restart"/>
            <w:tcBorders>
              <w:top w:val="single" w:sz="4" w:space="0" w:color="auto"/>
              <w:left w:val="single" w:sz="4" w:space="0" w:color="auto"/>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xml:space="preserve">Наименование </w:t>
            </w:r>
          </w:p>
        </w:tc>
        <w:tc>
          <w:tcPr>
            <w:tcW w:w="5659" w:type="dxa"/>
            <w:gridSpan w:val="4"/>
            <w:tcBorders>
              <w:top w:val="single" w:sz="4" w:space="0" w:color="auto"/>
              <w:left w:val="nil"/>
              <w:bottom w:val="single" w:sz="4" w:space="0" w:color="auto"/>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Код по бюджетной классификации</w:t>
            </w:r>
          </w:p>
        </w:tc>
        <w:tc>
          <w:tcPr>
            <w:tcW w:w="511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Сумма</w:t>
            </w:r>
          </w:p>
        </w:tc>
      </w:tr>
      <w:tr w:rsidR="00976DE5" w:rsidRPr="00133C34" w:rsidTr="0032122B">
        <w:trPr>
          <w:trHeight w:val="1275"/>
        </w:trPr>
        <w:tc>
          <w:tcPr>
            <w:tcW w:w="4962" w:type="dxa"/>
            <w:vMerge/>
            <w:tcBorders>
              <w:top w:val="single" w:sz="4" w:space="0" w:color="auto"/>
              <w:left w:val="single" w:sz="4" w:space="0" w:color="auto"/>
              <w:bottom w:val="nil"/>
              <w:right w:val="single" w:sz="4" w:space="0" w:color="auto"/>
            </w:tcBorders>
            <w:vAlign w:val="center"/>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администратора источников внутреннего финансирования дефицита бюджета города</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источника внутреннего финансирования дефицита бюджета города</w:t>
            </w:r>
          </w:p>
        </w:tc>
        <w:tc>
          <w:tcPr>
            <w:tcW w:w="1704" w:type="dxa"/>
            <w:tcBorders>
              <w:top w:val="nil"/>
              <w:left w:val="nil"/>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на 20___год</w:t>
            </w:r>
          </w:p>
        </w:tc>
        <w:tc>
          <w:tcPr>
            <w:tcW w:w="1701" w:type="dxa"/>
            <w:tcBorders>
              <w:top w:val="nil"/>
              <w:left w:val="nil"/>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на 20___год</w:t>
            </w:r>
          </w:p>
        </w:tc>
        <w:tc>
          <w:tcPr>
            <w:tcW w:w="1709" w:type="dxa"/>
            <w:tcBorders>
              <w:top w:val="nil"/>
              <w:left w:val="nil"/>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на 20___год</w:t>
            </w:r>
          </w:p>
        </w:tc>
      </w:tr>
      <w:tr w:rsidR="00976DE5" w:rsidRPr="00133C34" w:rsidTr="0032122B">
        <w:trPr>
          <w:trHeight w:val="225"/>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1</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2</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3</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5</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6</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xml:space="preserve">Итого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255"/>
        </w:trPr>
        <w:tc>
          <w:tcPr>
            <w:tcW w:w="4962"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74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Начальник курирующего отдела</w:t>
            </w:r>
          </w:p>
        </w:tc>
        <w:tc>
          <w:tcPr>
            <w:tcW w:w="1240"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p>
        </w:tc>
        <w:tc>
          <w:tcPr>
            <w:tcW w:w="4419" w:type="dxa"/>
            <w:gridSpan w:val="3"/>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6"/>
                <w:szCs w:val="16"/>
              </w:rPr>
            </w:pPr>
            <w:r w:rsidRPr="00133C34">
              <w:rPr>
                <w:rFonts w:ascii="Times New Roman" w:eastAsia="Times New Roman" w:hAnsi="Times New Roman" w:cs="Times New Roman"/>
                <w:sz w:val="16"/>
                <w:szCs w:val="16"/>
              </w:rPr>
              <w:t>______________    _____________________</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6"/>
                <w:szCs w:val="16"/>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4419" w:type="dxa"/>
            <w:gridSpan w:val="3"/>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r w:rsidRPr="00133C34">
              <w:rPr>
                <w:rFonts w:ascii="Times New Roman" w:eastAsia="Times New Roman" w:hAnsi="Times New Roman" w:cs="Times New Roman"/>
                <w:sz w:val="14"/>
                <w:szCs w:val="14"/>
              </w:rPr>
              <w:t xml:space="preserve">       (подпись)                  (расшифровка подписи)</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4"/>
                <w:szCs w:val="14"/>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 xml:space="preserve">Исполнитель </w:t>
            </w:r>
          </w:p>
        </w:tc>
        <w:tc>
          <w:tcPr>
            <w:tcW w:w="1240" w:type="dxa"/>
            <w:tcBorders>
              <w:top w:val="nil"/>
              <w:left w:val="nil"/>
              <w:bottom w:val="nil"/>
              <w:right w:val="nil"/>
            </w:tcBorders>
            <w:shd w:val="clear" w:color="auto" w:fill="auto"/>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p>
        </w:tc>
        <w:tc>
          <w:tcPr>
            <w:tcW w:w="4419" w:type="dxa"/>
            <w:gridSpan w:val="3"/>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6"/>
                <w:szCs w:val="16"/>
              </w:rPr>
            </w:pPr>
            <w:r w:rsidRPr="00133C34">
              <w:rPr>
                <w:rFonts w:ascii="Times New Roman" w:eastAsia="Times New Roman" w:hAnsi="Times New Roman" w:cs="Times New Roman"/>
                <w:sz w:val="16"/>
                <w:szCs w:val="16"/>
              </w:rPr>
              <w:t>______________    _____________________</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6"/>
                <w:szCs w:val="16"/>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4419" w:type="dxa"/>
            <w:gridSpan w:val="3"/>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r w:rsidRPr="00133C34">
              <w:rPr>
                <w:rFonts w:ascii="Times New Roman" w:eastAsia="Times New Roman" w:hAnsi="Times New Roman" w:cs="Times New Roman"/>
                <w:sz w:val="14"/>
                <w:szCs w:val="14"/>
              </w:rPr>
              <w:t xml:space="preserve">       (подпись)                  (расшифровка подписи)</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4"/>
                <w:szCs w:val="14"/>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r w:rsidRPr="00133C34">
              <w:rPr>
                <w:rFonts w:ascii="Times New Roman" w:eastAsia="Times New Roman" w:hAnsi="Times New Roman" w:cs="Times New Roman"/>
                <w:sz w:val="14"/>
                <w:szCs w:val="14"/>
              </w:rPr>
              <w:t>_____ __________________ 20___г.</w:t>
            </w:r>
          </w:p>
        </w:tc>
        <w:tc>
          <w:tcPr>
            <w:tcW w:w="1240"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p>
        </w:tc>
        <w:tc>
          <w:tcPr>
            <w:tcW w:w="744"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74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bl>
    <w:p w:rsidR="00976DE5" w:rsidRDefault="00976DE5" w:rsidP="00976DE5">
      <w:pPr>
        <w:spacing w:after="0" w:line="240" w:lineRule="auto"/>
        <w:ind w:firstLine="708"/>
        <w:jc w:val="both"/>
        <w:rPr>
          <w:rFonts w:ascii="Times New Roman" w:hAnsi="Times New Roman" w:cs="Times New Roman"/>
          <w:spacing w:val="-5"/>
          <w:sz w:val="26"/>
          <w:szCs w:val="26"/>
        </w:rPr>
      </w:pPr>
    </w:p>
    <w:p w:rsidR="00976DE5" w:rsidRPr="00B43C06" w:rsidRDefault="00976DE5" w:rsidP="00976DE5">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br w:type="page"/>
      </w:r>
    </w:p>
    <w:p w:rsidR="00976DE5" w:rsidRDefault="00976DE5" w:rsidP="00976DE5">
      <w:pPr>
        <w:rPr>
          <w:rFonts w:ascii="Times New Roman" w:hAnsi="Times New Roman" w:cs="Times New Roman"/>
          <w:sz w:val="20"/>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Cs w:val="24"/>
        </w:rPr>
      </w:pPr>
      <w:r w:rsidRPr="00232307">
        <w:rPr>
          <w:rFonts w:ascii="Times New Roman" w:hAnsi="Times New Roman" w:cs="Times New Roman"/>
          <w:szCs w:val="24"/>
        </w:rPr>
        <w:t>Приложение 13</w:t>
      </w:r>
    </w:p>
    <w:p w:rsidR="00976DE5" w:rsidRPr="00232307" w:rsidRDefault="00976DE5" w:rsidP="00976DE5">
      <w:pPr>
        <w:autoSpaceDE w:val="0"/>
        <w:autoSpaceDN w:val="0"/>
        <w:adjustRightInd w:val="0"/>
        <w:spacing w:after="0" w:line="240" w:lineRule="auto"/>
        <w:jc w:val="right"/>
        <w:rPr>
          <w:rFonts w:ascii="Times New Roman" w:hAnsi="Times New Roman" w:cs="Times New Roman"/>
        </w:rPr>
      </w:pPr>
      <w:r w:rsidRPr="00232307">
        <w:rPr>
          <w:rFonts w:ascii="Times New Roman" w:hAnsi="Times New Roman" w:cs="Times New Roman"/>
        </w:rPr>
        <w:t>к Порядку составления и ведения сводной бюджетной росписи бюджета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rPr>
      </w:pPr>
      <w:r w:rsidRPr="00232307">
        <w:rPr>
          <w:rFonts w:ascii="Times New Roman" w:hAnsi="Times New Roman" w:cs="Times New Roman"/>
        </w:rPr>
        <w:t>бюджетных росписей главных распорядителей средств бюджета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rPr>
      </w:pPr>
      <w:r w:rsidRPr="00232307">
        <w:rPr>
          <w:rFonts w:ascii="Times New Roman" w:hAnsi="Times New Roman" w:cs="Times New Roman"/>
        </w:rPr>
        <w:t>(главных администраторов источников внутреннего финансирования дефицита бюджета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28"/>
          <w:szCs w:val="28"/>
        </w:rPr>
      </w:pPr>
      <w:r w:rsidRPr="00232307">
        <w:rPr>
          <w:rFonts w:ascii="Times New Roman" w:hAnsi="Times New Roman" w:cs="Times New Roman"/>
        </w:rPr>
        <w:t>и лимитов бюджетных обязательств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ind w:firstLine="540"/>
        <w:jc w:val="both"/>
        <w:rPr>
          <w:rFonts w:ascii="Times New Roman" w:hAnsi="Times New Roman" w:cs="Times New Roman"/>
          <w:sz w:val="20"/>
        </w:rPr>
      </w:pPr>
    </w:p>
    <w:p w:rsidR="00976DE5" w:rsidRPr="00232307" w:rsidRDefault="00976DE5" w:rsidP="00976DE5">
      <w:pPr>
        <w:pStyle w:val="ConsPlusNonformat"/>
        <w:ind w:left="11328" w:firstLine="708"/>
        <w:jc w:val="right"/>
        <w:rPr>
          <w:rFonts w:ascii="Times New Roman" w:hAnsi="Times New Roman" w:cs="Times New Roman"/>
        </w:rPr>
      </w:pPr>
    </w:p>
    <w:p w:rsidR="00976DE5" w:rsidRPr="00232307" w:rsidRDefault="00976DE5" w:rsidP="00976DE5">
      <w:pPr>
        <w:pStyle w:val="ConsPlusNonformat"/>
        <w:ind w:left="11328" w:firstLine="708"/>
        <w:jc w:val="center"/>
        <w:rPr>
          <w:rFonts w:ascii="Times New Roman" w:hAnsi="Times New Roman" w:cs="Times New Roman"/>
        </w:rPr>
      </w:pPr>
      <w:r w:rsidRPr="00232307">
        <w:rPr>
          <w:rFonts w:ascii="Times New Roman" w:hAnsi="Times New Roman" w:cs="Times New Roman"/>
        </w:rPr>
        <w:t>УТВЕРЖДАЮ</w:t>
      </w: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 xml:space="preserve">                                       _________________________________</w:t>
      </w: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_________________________________</w:t>
      </w: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 xml:space="preserve">                                       «______» __________________ 20___ г.</w:t>
      </w:r>
    </w:p>
    <w:p w:rsidR="00976DE5" w:rsidRPr="00232307" w:rsidRDefault="00976DE5" w:rsidP="00976DE5">
      <w:pPr>
        <w:autoSpaceDE w:val="0"/>
        <w:autoSpaceDN w:val="0"/>
        <w:adjustRightInd w:val="0"/>
        <w:spacing w:after="0" w:line="240" w:lineRule="auto"/>
        <w:ind w:firstLine="540"/>
        <w:jc w:val="both"/>
        <w:rPr>
          <w:rFonts w:ascii="Times New Roman" w:hAnsi="Times New Roman" w:cs="Times New Roman"/>
          <w:sz w:val="20"/>
        </w:rPr>
      </w:pPr>
    </w:p>
    <w:p w:rsidR="00976DE5" w:rsidRPr="00232307" w:rsidRDefault="00976DE5" w:rsidP="00976DE5">
      <w:pPr>
        <w:pStyle w:val="ConsPlusNonformat"/>
        <w:jc w:val="right"/>
        <w:rPr>
          <w:rFonts w:ascii="Times New Roman" w:hAnsi="Times New Roman" w:cs="Times New Roman"/>
          <w:sz w:val="24"/>
          <w:szCs w:val="24"/>
        </w:rPr>
      </w:pPr>
    </w:p>
    <w:p w:rsidR="00976DE5" w:rsidRPr="00232307" w:rsidRDefault="00976DE5" w:rsidP="00976DE5">
      <w:pPr>
        <w:pStyle w:val="ConsPlusNonformat"/>
        <w:jc w:val="right"/>
        <w:rPr>
          <w:rFonts w:ascii="Times New Roman" w:hAnsi="Times New Roman" w:cs="Times New Roman"/>
          <w:sz w:val="24"/>
          <w:szCs w:val="24"/>
        </w:rPr>
      </w:pPr>
    </w:p>
    <w:p w:rsidR="00976DE5" w:rsidRPr="00232307" w:rsidRDefault="00976DE5" w:rsidP="00976DE5">
      <w:pPr>
        <w:pStyle w:val="ConsPlusNonformat"/>
        <w:jc w:val="right"/>
        <w:rPr>
          <w:rFonts w:ascii="Times New Roman" w:hAnsi="Times New Roman" w:cs="Times New Roman"/>
          <w:sz w:val="24"/>
          <w:szCs w:val="24"/>
        </w:rPr>
      </w:pP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Лимиты бюджетных обязательств</w:t>
      </w: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____________________________________________________________________</w:t>
      </w: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(наименование главного распорядителя средств бюджета города Пыть-Яха)</w:t>
      </w: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на 20___ год и на плановый период 20___ и 20___ годов</w:t>
      </w:r>
    </w:p>
    <w:p w:rsidR="00976DE5" w:rsidRPr="00232307" w:rsidRDefault="00976DE5" w:rsidP="00976DE5">
      <w:pPr>
        <w:pStyle w:val="ConsPlusNonformat"/>
        <w:jc w:val="center"/>
        <w:rPr>
          <w:rFonts w:ascii="Times New Roman" w:hAnsi="Times New Roman" w:cs="Times New Roman"/>
          <w:sz w:val="24"/>
          <w:szCs w:val="24"/>
        </w:rPr>
      </w:pPr>
    </w:p>
    <w:p w:rsidR="00976DE5" w:rsidRPr="00232307" w:rsidRDefault="00976DE5" w:rsidP="00976DE5">
      <w:pPr>
        <w:pStyle w:val="ConsPlusNonformat"/>
        <w:rPr>
          <w:rFonts w:ascii="Times New Roman" w:hAnsi="Times New Roman" w:cs="Times New Roman"/>
        </w:rPr>
      </w:pP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 xml:space="preserve">                                                                  </w:t>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t xml:space="preserve"> (рублей)</w:t>
      </w:r>
    </w:p>
    <w:p w:rsidR="00976DE5" w:rsidRPr="00232307" w:rsidRDefault="00976DE5" w:rsidP="00976DE5">
      <w:pPr>
        <w:pStyle w:val="ConsPlusNonformat"/>
        <w:jc w:val="right"/>
        <w:rPr>
          <w:rFonts w:ascii="Times New Roman" w:hAnsi="Times New Roman" w:cs="Times New Roman"/>
        </w:rPr>
      </w:pPr>
    </w:p>
    <w:tbl>
      <w:tblPr>
        <w:tblW w:w="15647"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735"/>
        <w:gridCol w:w="1276"/>
        <w:gridCol w:w="1133"/>
        <w:gridCol w:w="1417"/>
        <w:gridCol w:w="1559"/>
        <w:gridCol w:w="1841"/>
        <w:gridCol w:w="1843"/>
        <w:gridCol w:w="1843"/>
      </w:tblGrid>
      <w:tr w:rsidR="00976DE5" w:rsidRPr="00232307" w:rsidTr="00976DE5">
        <w:trPr>
          <w:trHeight w:val="409"/>
          <w:tblCellSpacing w:w="5" w:type="nil"/>
        </w:trPr>
        <w:tc>
          <w:tcPr>
            <w:tcW w:w="4735" w:type="dxa"/>
            <w:vMerge w:val="restart"/>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Наименование</w:t>
            </w:r>
          </w:p>
        </w:tc>
        <w:tc>
          <w:tcPr>
            <w:tcW w:w="5385" w:type="dxa"/>
            <w:gridSpan w:val="4"/>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Код по бюджетной классификации</w:t>
            </w:r>
          </w:p>
        </w:tc>
        <w:tc>
          <w:tcPr>
            <w:tcW w:w="5527" w:type="dxa"/>
            <w:gridSpan w:val="3"/>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Сумма</w:t>
            </w:r>
          </w:p>
        </w:tc>
      </w:tr>
      <w:tr w:rsidR="00976DE5" w:rsidRPr="00232307" w:rsidTr="00976DE5">
        <w:trPr>
          <w:trHeight w:val="724"/>
          <w:tblCellSpacing w:w="5" w:type="nil"/>
        </w:trPr>
        <w:tc>
          <w:tcPr>
            <w:tcW w:w="4735" w:type="dxa"/>
            <w:vMerge/>
            <w:vAlign w:val="center"/>
          </w:tcPr>
          <w:p w:rsidR="00976DE5" w:rsidRPr="00232307" w:rsidRDefault="00976DE5" w:rsidP="0032122B">
            <w:pPr>
              <w:pStyle w:val="ConsPlusNonformat"/>
              <w:jc w:val="center"/>
              <w:rPr>
                <w:rFonts w:ascii="Times New Roman" w:hAnsi="Times New Roman" w:cs="Times New Roman"/>
              </w:rPr>
            </w:pPr>
          </w:p>
        </w:tc>
        <w:tc>
          <w:tcPr>
            <w:tcW w:w="1276"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раздела</w:t>
            </w:r>
          </w:p>
        </w:tc>
        <w:tc>
          <w:tcPr>
            <w:tcW w:w="1133" w:type="dxa"/>
            <w:vAlign w:val="center"/>
          </w:tcPr>
          <w:p w:rsidR="00976DE5" w:rsidRPr="00232307" w:rsidRDefault="00976DE5" w:rsidP="0032122B">
            <w:pPr>
              <w:autoSpaceDE w:val="0"/>
              <w:autoSpaceDN w:val="0"/>
              <w:adjustRightInd w:val="0"/>
              <w:spacing w:after="0" w:line="240" w:lineRule="auto"/>
              <w:ind w:left="-75" w:right="-75"/>
              <w:jc w:val="center"/>
              <w:rPr>
                <w:rFonts w:ascii="Times New Roman" w:hAnsi="Times New Roman" w:cs="Times New Roman"/>
                <w:sz w:val="20"/>
              </w:rPr>
            </w:pPr>
            <w:r w:rsidRPr="00232307">
              <w:rPr>
                <w:rFonts w:ascii="Times New Roman" w:hAnsi="Times New Roman" w:cs="Times New Roman"/>
                <w:sz w:val="20"/>
              </w:rPr>
              <w:t>подраздела</w:t>
            </w:r>
          </w:p>
        </w:tc>
        <w:tc>
          <w:tcPr>
            <w:tcW w:w="1417"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целевой статьи</w:t>
            </w:r>
          </w:p>
        </w:tc>
        <w:tc>
          <w:tcPr>
            <w:tcW w:w="1559"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вида расходов</w:t>
            </w:r>
          </w:p>
        </w:tc>
        <w:tc>
          <w:tcPr>
            <w:tcW w:w="1841"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 20___ год</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 20___ год</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 20___ год</w:t>
            </w:r>
          </w:p>
        </w:tc>
      </w:tr>
      <w:tr w:rsidR="00976DE5" w:rsidRPr="00232307" w:rsidTr="00976DE5">
        <w:trPr>
          <w:tblCellSpacing w:w="5" w:type="nil"/>
        </w:trPr>
        <w:tc>
          <w:tcPr>
            <w:tcW w:w="4735"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1</w:t>
            </w:r>
          </w:p>
        </w:tc>
        <w:tc>
          <w:tcPr>
            <w:tcW w:w="1276"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2</w:t>
            </w:r>
          </w:p>
        </w:tc>
        <w:tc>
          <w:tcPr>
            <w:tcW w:w="113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3</w:t>
            </w:r>
          </w:p>
        </w:tc>
        <w:tc>
          <w:tcPr>
            <w:tcW w:w="1417"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4</w:t>
            </w:r>
          </w:p>
        </w:tc>
        <w:tc>
          <w:tcPr>
            <w:tcW w:w="1559"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18"/>
                <w:szCs w:val="18"/>
              </w:rPr>
            </w:pPr>
            <w:r w:rsidRPr="00232307">
              <w:rPr>
                <w:rFonts w:ascii="Times New Roman" w:hAnsi="Times New Roman" w:cs="Times New Roman"/>
                <w:sz w:val="20"/>
              </w:rPr>
              <w:t>5</w:t>
            </w:r>
          </w:p>
        </w:tc>
        <w:tc>
          <w:tcPr>
            <w:tcW w:w="1841"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6</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7</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8</w:t>
            </w:r>
          </w:p>
        </w:tc>
      </w:tr>
      <w:tr w:rsidR="00976DE5" w:rsidRPr="00232307" w:rsidTr="00976DE5">
        <w:trPr>
          <w:tblCellSpacing w:w="5" w:type="nil"/>
        </w:trPr>
        <w:tc>
          <w:tcPr>
            <w:tcW w:w="4735" w:type="dxa"/>
          </w:tcPr>
          <w:p w:rsidR="00976DE5" w:rsidRPr="00232307" w:rsidRDefault="00976DE5" w:rsidP="0032122B">
            <w:pPr>
              <w:pStyle w:val="ConsPlusNonformat"/>
              <w:rPr>
                <w:rFonts w:ascii="Times New Roman" w:hAnsi="Times New Roman" w:cs="Times New Roman"/>
              </w:rPr>
            </w:pPr>
          </w:p>
        </w:tc>
        <w:tc>
          <w:tcPr>
            <w:tcW w:w="1276" w:type="dxa"/>
          </w:tcPr>
          <w:p w:rsidR="00976DE5" w:rsidRPr="00232307" w:rsidRDefault="00976DE5" w:rsidP="0032122B">
            <w:pPr>
              <w:pStyle w:val="ConsPlusNonformat"/>
              <w:rPr>
                <w:rFonts w:ascii="Times New Roman" w:hAnsi="Times New Roman" w:cs="Times New Roman"/>
              </w:rPr>
            </w:pPr>
          </w:p>
        </w:tc>
        <w:tc>
          <w:tcPr>
            <w:tcW w:w="1133" w:type="dxa"/>
          </w:tcPr>
          <w:p w:rsidR="00976DE5" w:rsidRPr="00232307" w:rsidRDefault="00976DE5" w:rsidP="0032122B">
            <w:pPr>
              <w:pStyle w:val="ConsPlusNonformat"/>
              <w:rPr>
                <w:rFonts w:ascii="Times New Roman" w:hAnsi="Times New Roman" w:cs="Times New Roman"/>
              </w:rPr>
            </w:pPr>
          </w:p>
        </w:tc>
        <w:tc>
          <w:tcPr>
            <w:tcW w:w="1417" w:type="dxa"/>
          </w:tcPr>
          <w:p w:rsidR="00976DE5" w:rsidRPr="00232307" w:rsidRDefault="00976DE5" w:rsidP="0032122B">
            <w:pPr>
              <w:pStyle w:val="ConsPlusNonformat"/>
              <w:rPr>
                <w:rFonts w:ascii="Times New Roman" w:hAnsi="Times New Roman" w:cs="Times New Roman"/>
              </w:rPr>
            </w:pPr>
          </w:p>
        </w:tc>
        <w:tc>
          <w:tcPr>
            <w:tcW w:w="1559" w:type="dxa"/>
          </w:tcPr>
          <w:p w:rsidR="00976DE5" w:rsidRPr="00232307" w:rsidRDefault="00976DE5" w:rsidP="0032122B">
            <w:pPr>
              <w:pStyle w:val="ConsPlusNonformat"/>
              <w:rPr>
                <w:rFonts w:ascii="Times New Roman" w:hAnsi="Times New Roman" w:cs="Times New Roman"/>
              </w:rPr>
            </w:pPr>
          </w:p>
        </w:tc>
        <w:tc>
          <w:tcPr>
            <w:tcW w:w="1841"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r>
      <w:tr w:rsidR="00976DE5" w:rsidRPr="00232307" w:rsidTr="00976DE5">
        <w:trPr>
          <w:tblCellSpacing w:w="5" w:type="nil"/>
        </w:trPr>
        <w:tc>
          <w:tcPr>
            <w:tcW w:w="4735" w:type="dxa"/>
          </w:tcPr>
          <w:p w:rsidR="00976DE5" w:rsidRPr="00232307" w:rsidRDefault="00976DE5" w:rsidP="0032122B">
            <w:pPr>
              <w:pStyle w:val="ConsPlusNonformat"/>
              <w:rPr>
                <w:rFonts w:ascii="Times New Roman" w:hAnsi="Times New Roman" w:cs="Times New Roman"/>
              </w:rPr>
            </w:pPr>
          </w:p>
        </w:tc>
        <w:tc>
          <w:tcPr>
            <w:tcW w:w="1276" w:type="dxa"/>
          </w:tcPr>
          <w:p w:rsidR="00976DE5" w:rsidRPr="00232307" w:rsidRDefault="00976DE5" w:rsidP="0032122B">
            <w:pPr>
              <w:pStyle w:val="ConsPlusNonformat"/>
              <w:rPr>
                <w:rFonts w:ascii="Times New Roman" w:hAnsi="Times New Roman" w:cs="Times New Roman"/>
              </w:rPr>
            </w:pPr>
          </w:p>
        </w:tc>
        <w:tc>
          <w:tcPr>
            <w:tcW w:w="1133" w:type="dxa"/>
          </w:tcPr>
          <w:p w:rsidR="00976DE5" w:rsidRPr="00232307" w:rsidRDefault="00976DE5" w:rsidP="0032122B">
            <w:pPr>
              <w:pStyle w:val="ConsPlusNonformat"/>
              <w:rPr>
                <w:rFonts w:ascii="Times New Roman" w:hAnsi="Times New Roman" w:cs="Times New Roman"/>
              </w:rPr>
            </w:pPr>
          </w:p>
        </w:tc>
        <w:tc>
          <w:tcPr>
            <w:tcW w:w="1417" w:type="dxa"/>
          </w:tcPr>
          <w:p w:rsidR="00976DE5" w:rsidRPr="00232307" w:rsidRDefault="00976DE5" w:rsidP="0032122B">
            <w:pPr>
              <w:pStyle w:val="ConsPlusNonformat"/>
              <w:rPr>
                <w:rFonts w:ascii="Times New Roman" w:hAnsi="Times New Roman" w:cs="Times New Roman"/>
              </w:rPr>
            </w:pPr>
          </w:p>
        </w:tc>
        <w:tc>
          <w:tcPr>
            <w:tcW w:w="1559" w:type="dxa"/>
          </w:tcPr>
          <w:p w:rsidR="00976DE5" w:rsidRPr="00232307" w:rsidRDefault="00976DE5" w:rsidP="0032122B">
            <w:pPr>
              <w:pStyle w:val="ConsPlusNonformat"/>
              <w:rPr>
                <w:rFonts w:ascii="Times New Roman" w:hAnsi="Times New Roman" w:cs="Times New Roman"/>
              </w:rPr>
            </w:pPr>
          </w:p>
        </w:tc>
        <w:tc>
          <w:tcPr>
            <w:tcW w:w="1841"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r>
      <w:tr w:rsidR="00976DE5" w:rsidRPr="00232307" w:rsidTr="00976DE5">
        <w:trPr>
          <w:tblCellSpacing w:w="5" w:type="nil"/>
        </w:trPr>
        <w:tc>
          <w:tcPr>
            <w:tcW w:w="4735"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r w:rsidRPr="00232307">
              <w:rPr>
                <w:rFonts w:ascii="Times New Roman" w:hAnsi="Times New Roman" w:cs="Times New Roman"/>
                <w:sz w:val="20"/>
              </w:rPr>
              <w:t xml:space="preserve">Итого       </w:t>
            </w:r>
          </w:p>
        </w:tc>
        <w:tc>
          <w:tcPr>
            <w:tcW w:w="1276"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133"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559"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841"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232307" w:rsidRDefault="00976DE5" w:rsidP="00976DE5">
      <w:pPr>
        <w:pStyle w:val="ConsPlusNonformat"/>
        <w:jc w:val="right"/>
        <w:rPr>
          <w:rFonts w:ascii="Times New Roman" w:hAnsi="Times New Roman" w:cs="Times New Roman"/>
        </w:rPr>
      </w:pPr>
    </w:p>
    <w:p w:rsidR="00976DE5" w:rsidRPr="00232307" w:rsidRDefault="00976DE5" w:rsidP="00976DE5">
      <w:pPr>
        <w:pStyle w:val="ConsPlusNonformat"/>
        <w:rPr>
          <w:rFonts w:ascii="Times New Roman" w:hAnsi="Times New Roman" w:cs="Times New Roman"/>
        </w:rPr>
      </w:pPr>
    </w:p>
    <w:p w:rsidR="00976DE5" w:rsidRPr="0082360D" w:rsidRDefault="00976DE5" w:rsidP="00976DE5">
      <w:pPr>
        <w:autoSpaceDE w:val="0"/>
        <w:autoSpaceDN w:val="0"/>
        <w:adjustRightInd w:val="0"/>
        <w:spacing w:after="0" w:line="240" w:lineRule="auto"/>
        <w:jc w:val="right"/>
        <w:rPr>
          <w:rFonts w:ascii="Times New Roman" w:hAnsi="Times New Roman" w:cs="Times New Roman"/>
          <w:sz w:val="28"/>
          <w:szCs w:val="28"/>
          <w:highlight w:val="yellow"/>
        </w:rPr>
      </w:pPr>
    </w:p>
    <w:p w:rsidR="00976DE5" w:rsidRDefault="00976DE5" w:rsidP="00976DE5">
      <w:pPr>
        <w:rPr>
          <w:rFonts w:ascii="Times New Roman" w:hAnsi="Times New Roman" w:cs="Times New Roman"/>
          <w:szCs w:val="24"/>
        </w:rPr>
      </w:pPr>
      <w:r>
        <w:rPr>
          <w:rFonts w:ascii="Times New Roman" w:hAnsi="Times New Roman" w:cs="Times New Roman"/>
          <w:szCs w:val="24"/>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14</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675E21"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Уведомление о бюджетных ассигнованиях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Pr="00B43C06"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 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15</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675E21" w:rsidRDefault="00976DE5" w:rsidP="00976DE5">
      <w:pPr>
        <w:pStyle w:val="ConsPlusNonformat"/>
        <w:jc w:val="center"/>
        <w:rPr>
          <w:rFonts w:ascii="Times New Roman" w:hAnsi="Times New Roman" w:cs="Times New Roman"/>
          <w:sz w:val="24"/>
          <w:szCs w:val="24"/>
        </w:rPr>
      </w:pPr>
    </w:p>
    <w:p w:rsidR="00976DE5" w:rsidRPr="00675E21"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бюджетных ассигнованиях по источникам внутреннего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финансирования дефицита бюджета </w:t>
      </w:r>
      <w:r>
        <w:rPr>
          <w:rFonts w:ascii="Times New Roman" w:hAnsi="Times New Roman" w:cs="Times New Roman"/>
          <w:sz w:val="24"/>
          <w:szCs w:val="24"/>
        </w:rPr>
        <w:t>города Пыть-Яха</w:t>
      </w:r>
      <w:r w:rsidRPr="00B43C06">
        <w:rPr>
          <w:rFonts w:ascii="Times New Roman" w:hAnsi="Times New Roman" w:cs="Times New Roman"/>
          <w:sz w:val="24"/>
          <w:szCs w:val="24"/>
        </w:rPr>
        <w:t xml:space="preserve"> №___</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jc w:val="center"/>
        <w:rPr>
          <w:rFonts w:ascii="Times New Roman" w:hAnsi="Times New Roman" w:cs="Times New Roman"/>
          <w:sz w:val="24"/>
          <w:szCs w:val="24"/>
        </w:rPr>
      </w:pPr>
    </w:p>
    <w:p w:rsidR="00976DE5" w:rsidRDefault="00976DE5" w:rsidP="00976DE5">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rsidR="00976DE5" w:rsidRPr="00B43C06"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26"/>
        <w:gridCol w:w="3261"/>
        <w:gridCol w:w="2693"/>
        <w:gridCol w:w="1843"/>
        <w:gridCol w:w="1984"/>
        <w:gridCol w:w="1843"/>
      </w:tblGrid>
      <w:tr w:rsidR="00976DE5" w:rsidRPr="00B43C06" w:rsidTr="00976DE5">
        <w:trPr>
          <w:trHeight w:val="310"/>
          <w:tblCellSpacing w:w="5" w:type="nil"/>
        </w:trPr>
        <w:tc>
          <w:tcPr>
            <w:tcW w:w="4026"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954"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670"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w:t>
            </w:r>
            <w:r>
              <w:rPr>
                <w:rFonts w:ascii="Times New Roman" w:hAnsi="Times New Roman" w:cs="Times New Roman"/>
                <w:sz w:val="20"/>
              </w:rPr>
              <w:t>умма</w:t>
            </w:r>
          </w:p>
        </w:tc>
      </w:tr>
      <w:tr w:rsidR="00976DE5" w:rsidRPr="00B43C06" w:rsidTr="00976DE5">
        <w:trPr>
          <w:trHeight w:val="792"/>
          <w:tblCellSpacing w:w="5" w:type="nil"/>
        </w:trPr>
        <w:tc>
          <w:tcPr>
            <w:tcW w:w="4026"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326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бюджета </w:t>
            </w:r>
          </w:p>
        </w:tc>
        <w:tc>
          <w:tcPr>
            <w:tcW w:w="26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98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326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269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98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326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доходов</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675E21">
        <w:rPr>
          <w:rFonts w:ascii="Times New Roman" w:hAnsi="Times New Roman" w:cs="Times New Roman"/>
          <w:szCs w:val="24"/>
        </w:rPr>
        <w:lastRenderedPageBreak/>
        <w:t xml:space="preserve">         Приложение 16</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w:t>
      </w:r>
      <w:r>
        <w:rPr>
          <w:rFonts w:ascii="Times New Roman" w:hAnsi="Times New Roman" w:cs="Times New Roman"/>
          <w:sz w:val="24"/>
          <w:szCs w:val="24"/>
        </w:rPr>
        <w:t>лимитах бюджетных обязательств</w:t>
      </w:r>
      <w:r w:rsidRPr="00B43C06">
        <w:rPr>
          <w:rFonts w:ascii="Times New Roman" w:hAnsi="Times New Roman" w:cs="Times New Roman"/>
          <w:sz w:val="24"/>
          <w:szCs w:val="24"/>
        </w:rPr>
        <w:t xml:space="preserve">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Pr="00B43C06"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17</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675E21" w:rsidRDefault="00976DE5" w:rsidP="00976DE5">
      <w:pPr>
        <w:pStyle w:val="ConsPlusNonformat"/>
        <w:jc w:val="center"/>
        <w:rPr>
          <w:rFonts w:ascii="Times New Roman" w:hAnsi="Times New Roman" w:cs="Times New Roman"/>
          <w:sz w:val="24"/>
          <w:szCs w:val="24"/>
        </w:rPr>
      </w:pPr>
      <w:r w:rsidRPr="00675E21">
        <w:rPr>
          <w:rFonts w:ascii="Times New Roman" w:hAnsi="Times New Roman" w:cs="Times New Roman"/>
          <w:sz w:val="24"/>
          <w:szCs w:val="24"/>
        </w:rPr>
        <w:t>Справка № 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об изменении показателей сводной бюджетной росписи расходов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_________________________________________________________________________________________</w:t>
      </w:r>
    </w:p>
    <w:p w:rsidR="00976DE5"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491"/>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18</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266120" w:rsidRDefault="00976DE5" w:rsidP="00976DE5">
      <w:pPr>
        <w:pStyle w:val="ConsPlusNonformat"/>
        <w:jc w:val="center"/>
        <w:rPr>
          <w:rFonts w:ascii="Times New Roman" w:hAnsi="Times New Roman" w:cs="Times New Roman"/>
          <w:b/>
          <w:i/>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№___</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об изменении лимитов бюджетных обязательств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_________________________________________________________________________________________</w:t>
      </w:r>
    </w:p>
    <w:p w:rsidR="00976DE5"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435"/>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266120" w:rsidRDefault="00976DE5" w:rsidP="00976DE5">
      <w:pPr>
        <w:pStyle w:val="ConsPlusNonformat"/>
        <w:rPr>
          <w:rFonts w:ascii="Times New Roman" w:hAnsi="Times New Roman" w:cs="Times New Roman"/>
          <w:strike/>
          <w:highlight w:val="yellow"/>
        </w:rPr>
      </w:pPr>
      <w:r w:rsidRPr="00B43C06">
        <w:rPr>
          <w:rFonts w:ascii="Times New Roman" w:hAnsi="Times New Roman" w:cs="Times New Roman"/>
        </w:rPr>
        <w:t xml:space="preserve">«____» ________ 20___ г. </w:t>
      </w:r>
      <w:r w:rsidRPr="00B43C06">
        <w:rPr>
          <w:rFonts w:ascii="Times New Roman" w:hAnsi="Times New Roman" w:cs="Times New Roman"/>
        </w:rPr>
        <w:tab/>
      </w:r>
    </w:p>
    <w:p w:rsidR="008B60C2" w:rsidRDefault="008B60C2"/>
    <w:sectPr w:rsidR="008B60C2" w:rsidSect="001F47EC">
      <w:headerReference w:type="even" r:id="rId17"/>
      <w:headerReference w:type="first" r:id="rId18"/>
      <w:pgSz w:w="16838" w:h="11906" w:orient="landscape"/>
      <w:pgMar w:top="299"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250FF">
      <w:pPr>
        <w:spacing w:after="0" w:line="240" w:lineRule="auto"/>
      </w:pPr>
      <w:r>
        <w:separator/>
      </w:r>
    </w:p>
  </w:endnote>
  <w:endnote w:type="continuationSeparator" w:id="0">
    <w:p w:rsidR="00000000" w:rsidRDefault="00D25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250FF">
      <w:pPr>
        <w:spacing w:after="0" w:line="240" w:lineRule="auto"/>
      </w:pPr>
      <w:r>
        <w:separator/>
      </w:r>
    </w:p>
  </w:footnote>
  <w:footnote w:type="continuationSeparator" w:id="0">
    <w:p w:rsidR="00000000" w:rsidRDefault="00D250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BCC" w:rsidRDefault="00976DE5">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38</w:t>
    </w:r>
    <w:r>
      <w:rPr>
        <w:rStyle w:val="af5"/>
      </w:rPr>
      <w:fldChar w:fldCharType="end"/>
    </w:r>
  </w:p>
  <w:p w:rsidR="000B6BCC" w:rsidRDefault="00D250FF">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BCC" w:rsidRDefault="00976DE5">
    <w:pPr>
      <w:pStyle w:val="ab"/>
      <w:jc w:val="center"/>
    </w:pPr>
    <w:r>
      <w:t>11</w:t>
    </w:r>
  </w:p>
  <w:p w:rsidR="000B6BCC" w:rsidRDefault="00D250F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C27BC"/>
    <w:multiLevelType w:val="hybridMultilevel"/>
    <w:tmpl w:val="63BCB472"/>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C342EA7"/>
    <w:multiLevelType w:val="multilevel"/>
    <w:tmpl w:val="A1ACF30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8D565B"/>
    <w:multiLevelType w:val="multilevel"/>
    <w:tmpl w:val="A42E214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87667A7"/>
    <w:multiLevelType w:val="multilevel"/>
    <w:tmpl w:val="91B40BA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639"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6B20C3C"/>
    <w:multiLevelType w:val="hybridMultilevel"/>
    <w:tmpl w:val="AC722A9E"/>
    <w:lvl w:ilvl="0" w:tplc="7E96B86E">
      <w:start w:val="1"/>
      <w:numFmt w:val="upperRoman"/>
      <w:lvlText w:val="%1."/>
      <w:lvlJc w:val="left"/>
      <w:pPr>
        <w:ind w:left="1080" w:hanging="720"/>
      </w:pPr>
      <w:rPr>
        <w:rFonts w:hint="default"/>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EE39BE"/>
    <w:multiLevelType w:val="multilevel"/>
    <w:tmpl w:val="1A14D7F2"/>
    <w:lvl w:ilvl="0">
      <w:start w:val="6"/>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DBF7AF2"/>
    <w:multiLevelType w:val="hybridMultilevel"/>
    <w:tmpl w:val="566264C4"/>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4B46038"/>
    <w:multiLevelType w:val="multilevel"/>
    <w:tmpl w:val="8BF6D01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AEE4AD8"/>
    <w:multiLevelType w:val="multilevel"/>
    <w:tmpl w:val="1A66446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DF42B67"/>
    <w:multiLevelType w:val="hybridMultilevel"/>
    <w:tmpl w:val="22628B00"/>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05A17C7"/>
    <w:multiLevelType w:val="multilevel"/>
    <w:tmpl w:val="AB4E535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11D6F5E"/>
    <w:multiLevelType w:val="multilevel"/>
    <w:tmpl w:val="B62655BE"/>
    <w:lvl w:ilvl="0">
      <w:start w:val="1"/>
      <w:numFmt w:val="decimal"/>
      <w:lvlText w:val="%1."/>
      <w:lvlJc w:val="left"/>
      <w:pPr>
        <w:ind w:left="360" w:hanging="360"/>
      </w:pPr>
      <w:rPr>
        <w:rFonts w:hint="default"/>
      </w:rPr>
    </w:lvl>
    <w:lvl w:ilvl="1">
      <w:start w:val="1"/>
      <w:numFmt w:val="bullet"/>
      <w:lvlText w:val="-"/>
      <w:lvlJc w:val="left"/>
      <w:pPr>
        <w:ind w:left="1429" w:hanging="720"/>
      </w:pPr>
      <w:rPr>
        <w:rFonts w:ascii="Times New Roman" w:hAnsi="Times New Roman" w:cs="Times New Roman"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633B1DF3"/>
    <w:multiLevelType w:val="hybridMultilevel"/>
    <w:tmpl w:val="1FA67266"/>
    <w:lvl w:ilvl="0" w:tplc="0F2C45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363F78"/>
    <w:multiLevelType w:val="multilevel"/>
    <w:tmpl w:val="3A3C5E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60A1F01"/>
    <w:multiLevelType w:val="hybridMultilevel"/>
    <w:tmpl w:val="5C8AAE24"/>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DC25D1B"/>
    <w:multiLevelType w:val="multilevel"/>
    <w:tmpl w:val="D05AA49C"/>
    <w:lvl w:ilvl="0">
      <w:start w:val="1"/>
      <w:numFmt w:val="decimal"/>
      <w:lvlText w:val="%1."/>
      <w:lvlJc w:val="left"/>
      <w:pPr>
        <w:ind w:left="36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15"/>
  </w:num>
  <w:num w:numId="3">
    <w:abstractNumId w:val="3"/>
  </w:num>
  <w:num w:numId="4">
    <w:abstractNumId w:val="11"/>
  </w:num>
  <w:num w:numId="5">
    <w:abstractNumId w:val="5"/>
  </w:num>
  <w:num w:numId="6">
    <w:abstractNumId w:val="13"/>
  </w:num>
  <w:num w:numId="7">
    <w:abstractNumId w:val="14"/>
  </w:num>
  <w:num w:numId="8">
    <w:abstractNumId w:val="0"/>
  </w:num>
  <w:num w:numId="9">
    <w:abstractNumId w:val="1"/>
  </w:num>
  <w:num w:numId="10">
    <w:abstractNumId w:val="10"/>
  </w:num>
  <w:num w:numId="11">
    <w:abstractNumId w:val="2"/>
  </w:num>
  <w:num w:numId="12">
    <w:abstractNumId w:val="9"/>
  </w:num>
  <w:num w:numId="13">
    <w:abstractNumId w:val="12"/>
  </w:num>
  <w:num w:numId="14">
    <w:abstractNumId w:val="8"/>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DE5"/>
    <w:rsid w:val="008B60C2"/>
    <w:rsid w:val="00976DE5"/>
    <w:rsid w:val="00D25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410372-145B-41C1-965A-D0E22844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E5"/>
    <w:rPr>
      <w:rFonts w:eastAsiaTheme="minorEastAsia"/>
      <w:lang w:eastAsia="ru-RU"/>
    </w:rPr>
  </w:style>
  <w:style w:type="paragraph" w:styleId="1">
    <w:name w:val="heading 1"/>
    <w:basedOn w:val="a"/>
    <w:next w:val="a"/>
    <w:link w:val="10"/>
    <w:qFormat/>
    <w:rsid w:val="00976DE5"/>
    <w:pPr>
      <w:keepNext/>
      <w:spacing w:after="0" w:line="240" w:lineRule="auto"/>
      <w:outlineLvl w:val="0"/>
    </w:pPr>
    <w:rPr>
      <w:rFonts w:ascii="Times New Roman" w:eastAsia="Times New Roman" w:hAnsi="Times New Roman" w:cs="Times New Roman"/>
      <w:b/>
      <w:sz w:val="24"/>
      <w:szCs w:val="20"/>
    </w:rPr>
  </w:style>
  <w:style w:type="paragraph" w:styleId="2">
    <w:name w:val="heading 2"/>
    <w:basedOn w:val="a"/>
    <w:next w:val="a"/>
    <w:link w:val="20"/>
    <w:uiPriority w:val="9"/>
    <w:unhideWhenUsed/>
    <w:qFormat/>
    <w:rsid w:val="00976DE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976DE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976DE5"/>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976DE5"/>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6DE5"/>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976DE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976DE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76DE5"/>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976DE5"/>
    <w:rPr>
      <w:rFonts w:ascii="Times New Roman" w:eastAsia="Times New Roman" w:hAnsi="Times New Roman" w:cs="Times New Roman"/>
      <w:sz w:val="24"/>
      <w:szCs w:val="24"/>
      <w:lang w:eastAsia="ru-RU"/>
    </w:rPr>
  </w:style>
  <w:style w:type="paragraph" w:styleId="a3">
    <w:name w:val="List Paragraph"/>
    <w:basedOn w:val="a"/>
    <w:uiPriority w:val="34"/>
    <w:qFormat/>
    <w:rsid w:val="00976DE5"/>
    <w:pPr>
      <w:ind w:left="720"/>
      <w:contextualSpacing/>
    </w:pPr>
  </w:style>
  <w:style w:type="character" w:styleId="a4">
    <w:name w:val="annotation reference"/>
    <w:basedOn w:val="a0"/>
    <w:uiPriority w:val="99"/>
    <w:semiHidden/>
    <w:unhideWhenUsed/>
    <w:rsid w:val="00976DE5"/>
    <w:rPr>
      <w:sz w:val="16"/>
      <w:szCs w:val="16"/>
    </w:rPr>
  </w:style>
  <w:style w:type="paragraph" w:customStyle="1" w:styleId="ConsPlusNonformat">
    <w:name w:val="ConsPlusNonformat"/>
    <w:uiPriority w:val="99"/>
    <w:rsid w:val="00976DE5"/>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76D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6DE5"/>
    <w:rPr>
      <w:rFonts w:ascii="Tahoma" w:eastAsiaTheme="minorEastAsia" w:hAnsi="Tahoma" w:cs="Tahoma"/>
      <w:sz w:val="16"/>
      <w:szCs w:val="16"/>
      <w:lang w:eastAsia="ru-RU"/>
    </w:rPr>
  </w:style>
  <w:style w:type="paragraph" w:styleId="a7">
    <w:name w:val="annotation text"/>
    <w:basedOn w:val="a"/>
    <w:link w:val="a8"/>
    <w:uiPriority w:val="99"/>
    <w:semiHidden/>
    <w:unhideWhenUsed/>
    <w:rsid w:val="00976DE5"/>
    <w:pPr>
      <w:spacing w:line="240" w:lineRule="auto"/>
    </w:pPr>
    <w:rPr>
      <w:sz w:val="20"/>
      <w:szCs w:val="20"/>
    </w:rPr>
  </w:style>
  <w:style w:type="character" w:customStyle="1" w:styleId="a8">
    <w:name w:val="Текст примечания Знак"/>
    <w:basedOn w:val="a0"/>
    <w:link w:val="a7"/>
    <w:uiPriority w:val="99"/>
    <w:semiHidden/>
    <w:rsid w:val="00976DE5"/>
    <w:rPr>
      <w:rFonts w:eastAsiaTheme="minorEastAsia"/>
      <w:sz w:val="20"/>
      <w:szCs w:val="20"/>
      <w:lang w:eastAsia="ru-RU"/>
    </w:rPr>
  </w:style>
  <w:style w:type="paragraph" w:styleId="a9">
    <w:name w:val="annotation subject"/>
    <w:basedOn w:val="a7"/>
    <w:next w:val="a7"/>
    <w:link w:val="aa"/>
    <w:uiPriority w:val="99"/>
    <w:semiHidden/>
    <w:unhideWhenUsed/>
    <w:rsid w:val="00976DE5"/>
    <w:rPr>
      <w:b/>
      <w:bCs/>
    </w:rPr>
  </w:style>
  <w:style w:type="character" w:customStyle="1" w:styleId="aa">
    <w:name w:val="Тема примечания Знак"/>
    <w:basedOn w:val="a8"/>
    <w:link w:val="a9"/>
    <w:uiPriority w:val="99"/>
    <w:semiHidden/>
    <w:rsid w:val="00976DE5"/>
    <w:rPr>
      <w:rFonts w:eastAsiaTheme="minorEastAsia"/>
      <w:b/>
      <w:bCs/>
      <w:sz w:val="20"/>
      <w:szCs w:val="20"/>
      <w:lang w:eastAsia="ru-RU"/>
    </w:rPr>
  </w:style>
  <w:style w:type="paragraph" w:styleId="ab">
    <w:name w:val="header"/>
    <w:basedOn w:val="a"/>
    <w:link w:val="ac"/>
    <w:uiPriority w:val="99"/>
    <w:unhideWhenUsed/>
    <w:rsid w:val="00976DE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6DE5"/>
    <w:rPr>
      <w:rFonts w:eastAsiaTheme="minorEastAsia"/>
      <w:lang w:eastAsia="ru-RU"/>
    </w:rPr>
  </w:style>
  <w:style w:type="paragraph" w:styleId="ad">
    <w:name w:val="footer"/>
    <w:basedOn w:val="a"/>
    <w:link w:val="ae"/>
    <w:uiPriority w:val="99"/>
    <w:unhideWhenUsed/>
    <w:rsid w:val="00976DE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6DE5"/>
    <w:rPr>
      <w:rFonts w:eastAsiaTheme="minorEastAsia"/>
      <w:lang w:eastAsia="ru-RU"/>
    </w:rPr>
  </w:style>
  <w:style w:type="paragraph" w:styleId="3">
    <w:name w:val="Body Text 3"/>
    <w:basedOn w:val="a"/>
    <w:link w:val="30"/>
    <w:semiHidden/>
    <w:rsid w:val="00976DE5"/>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semiHidden/>
    <w:rsid w:val="00976DE5"/>
    <w:rPr>
      <w:rFonts w:ascii="Times New Roman" w:eastAsia="Times New Roman" w:hAnsi="Times New Roman" w:cs="Times New Roman"/>
      <w:sz w:val="16"/>
      <w:szCs w:val="16"/>
      <w:lang w:eastAsia="ru-RU"/>
    </w:rPr>
  </w:style>
  <w:style w:type="paragraph" w:customStyle="1" w:styleId="ConsPlusNormal">
    <w:name w:val="ConsPlusNormal"/>
    <w:rsid w:val="00976D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w:basedOn w:val="a"/>
    <w:link w:val="af0"/>
    <w:uiPriority w:val="99"/>
    <w:unhideWhenUsed/>
    <w:rsid w:val="00976DE5"/>
    <w:pPr>
      <w:spacing w:after="120"/>
    </w:pPr>
  </w:style>
  <w:style w:type="character" w:customStyle="1" w:styleId="af0">
    <w:name w:val="Основной текст Знак"/>
    <w:basedOn w:val="a0"/>
    <w:link w:val="af"/>
    <w:uiPriority w:val="99"/>
    <w:rsid w:val="00976DE5"/>
    <w:rPr>
      <w:rFonts w:eastAsiaTheme="minorEastAsia"/>
      <w:lang w:eastAsia="ru-RU"/>
    </w:rPr>
  </w:style>
  <w:style w:type="paragraph" w:styleId="af1">
    <w:name w:val="Normal (Web)"/>
    <w:basedOn w:val="a"/>
    <w:rsid w:val="00976DE5"/>
    <w:pPr>
      <w:spacing w:before="45" w:after="45" w:line="240" w:lineRule="auto"/>
      <w:ind w:firstLine="150"/>
      <w:jc w:val="both"/>
    </w:pPr>
    <w:rPr>
      <w:rFonts w:ascii="Arial" w:eastAsia="Calibri" w:hAnsi="Arial" w:cs="Arial"/>
      <w:sz w:val="18"/>
      <w:szCs w:val="18"/>
    </w:rPr>
  </w:style>
  <w:style w:type="paragraph" w:styleId="af2">
    <w:name w:val="Title"/>
    <w:basedOn w:val="a"/>
    <w:link w:val="af3"/>
    <w:qFormat/>
    <w:rsid w:val="00976DE5"/>
    <w:pPr>
      <w:spacing w:after="0" w:line="240" w:lineRule="auto"/>
      <w:jc w:val="center"/>
    </w:pPr>
    <w:rPr>
      <w:rFonts w:ascii="Times New Roman" w:eastAsia="Times New Roman" w:hAnsi="Times New Roman" w:cs="Times New Roman"/>
      <w:sz w:val="32"/>
      <w:szCs w:val="20"/>
    </w:rPr>
  </w:style>
  <w:style w:type="character" w:customStyle="1" w:styleId="af3">
    <w:name w:val="Название Знак"/>
    <w:basedOn w:val="a0"/>
    <w:link w:val="af2"/>
    <w:rsid w:val="00976DE5"/>
    <w:rPr>
      <w:rFonts w:ascii="Times New Roman" w:eastAsia="Times New Roman" w:hAnsi="Times New Roman" w:cs="Times New Roman"/>
      <w:sz w:val="32"/>
      <w:szCs w:val="20"/>
      <w:lang w:eastAsia="ru-RU"/>
    </w:rPr>
  </w:style>
  <w:style w:type="paragraph" w:customStyle="1" w:styleId="af4">
    <w:name w:val="Знак Знак Знак"/>
    <w:basedOn w:val="a"/>
    <w:rsid w:val="00976DE5"/>
    <w:pPr>
      <w:spacing w:after="160" w:line="240" w:lineRule="exact"/>
    </w:pPr>
    <w:rPr>
      <w:rFonts w:ascii="Verdana" w:eastAsia="Times New Roman" w:hAnsi="Verdana" w:cs="Times New Roman"/>
      <w:sz w:val="20"/>
      <w:szCs w:val="20"/>
      <w:lang w:val="en-US" w:eastAsia="en-US"/>
    </w:rPr>
  </w:style>
  <w:style w:type="character" w:styleId="af5">
    <w:name w:val="page number"/>
    <w:basedOn w:val="a0"/>
    <w:semiHidden/>
    <w:rsid w:val="00976DE5"/>
  </w:style>
  <w:style w:type="paragraph" w:customStyle="1" w:styleId="ConsPlusTitle">
    <w:name w:val="ConsPlusTitle"/>
    <w:rsid w:val="00976DE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976DE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6">
    <w:name w:val="Placeholder Text"/>
    <w:basedOn w:val="a0"/>
    <w:uiPriority w:val="99"/>
    <w:semiHidden/>
    <w:rsid w:val="00976DE5"/>
    <w:rPr>
      <w:color w:val="808080"/>
    </w:rPr>
  </w:style>
  <w:style w:type="paragraph" w:styleId="af7">
    <w:name w:val="Revision"/>
    <w:hidden/>
    <w:uiPriority w:val="99"/>
    <w:semiHidden/>
    <w:rsid w:val="00976DE5"/>
    <w:pPr>
      <w:spacing w:after="0" w:line="240" w:lineRule="auto"/>
    </w:pPr>
    <w:rPr>
      <w:rFonts w:ascii="Times New Roman" w:eastAsia="Times New Roman" w:hAnsi="Times New Roman" w:cs="Times New Roman"/>
      <w:sz w:val="24"/>
      <w:szCs w:val="20"/>
      <w:lang w:eastAsia="ru-RU"/>
    </w:rPr>
  </w:style>
  <w:style w:type="table" w:styleId="af8">
    <w:name w:val="Table Grid"/>
    <w:basedOn w:val="a1"/>
    <w:uiPriority w:val="59"/>
    <w:rsid w:val="00976D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9">
    <w:name w:val="Strong"/>
    <w:basedOn w:val="a0"/>
    <w:uiPriority w:val="22"/>
    <w:qFormat/>
    <w:rsid w:val="00976DE5"/>
    <w:rPr>
      <w:b/>
      <w:bCs/>
    </w:rPr>
  </w:style>
  <w:style w:type="character" w:styleId="afa">
    <w:name w:val="Emphasis"/>
    <w:basedOn w:val="a0"/>
    <w:uiPriority w:val="20"/>
    <w:qFormat/>
    <w:rsid w:val="00976DE5"/>
    <w:rPr>
      <w:i/>
      <w:iCs/>
    </w:rPr>
  </w:style>
  <w:style w:type="paragraph" w:styleId="afb">
    <w:name w:val="No Spacing"/>
    <w:uiPriority w:val="1"/>
    <w:qFormat/>
    <w:rsid w:val="00976DE5"/>
    <w:pPr>
      <w:spacing w:after="0" w:line="240" w:lineRule="auto"/>
    </w:pPr>
  </w:style>
  <w:style w:type="paragraph" w:customStyle="1" w:styleId="ConsPlusDocList">
    <w:name w:val="ConsPlusDocList"/>
    <w:rsid w:val="00976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76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6DE5"/>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6009F7F1F0F51CD7FDDA8F08DD0098CD5661C0BE8480CE0BABF465FCCA0B08E444C316F310qEE9E" TargetMode="External"/><Relationship Id="rId13" Type="http://schemas.openxmlformats.org/officeDocument/2006/relationships/hyperlink" Target="consultantplus://offline/ref=E305A93C522406F41A4C915E537A43066C4669041D96D33EC9ABBD5E733BF6C2EDE018B944181CKFM"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305A93C522406F41A4C915E537A43066C4669041D96D33EC9ABBD5E733BF6C2EDE018BA4218CDF010K9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F76009F7F1F0F51CD7FDDA8F08DD0098CD5661C0BE8480CE0BABF465FCCA0B08E444C316F017qEE5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305A93C522406F41A4C915E537A43066C4669041D96D33EC9ABBD5E733BF6C2EDE018B944191CK7M" TargetMode="External"/><Relationship Id="rId5" Type="http://schemas.openxmlformats.org/officeDocument/2006/relationships/footnotes" Target="footnotes.xml"/><Relationship Id="rId15" Type="http://schemas.openxmlformats.org/officeDocument/2006/relationships/hyperlink" Target="consultantplus://offline/ref=F76009F7F1F0F51CD7FDDA8F08DD0098CD5661C0BE8480CE0BABF465FCCA0B08E444C316F310qEE9E" TargetMode="External"/><Relationship Id="rId10" Type="http://schemas.openxmlformats.org/officeDocument/2006/relationships/hyperlink" Target="consultantplus://offline/ref=E305A93C522406F41A4C915E537A43066C4669041D96D33EC9ABBD5E733BF6C2EDE018B9471E1CKA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76009F7F1F0F51CD7FDDA8F08DD0098CD5661C0BE8480CE0BABF465FCCA0B08E444C316F017qEE5E" TargetMode="External"/><Relationship Id="rId14" Type="http://schemas.openxmlformats.org/officeDocument/2006/relationships/hyperlink" Target="consultantplus://offline/ref=E305A93C522406F41A4C915E537A43066C4669041D96D33EC9ABBD5E7313K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34</Pages>
  <Words>11221</Words>
  <Characters>63960</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Фатхиева</dc:creator>
  <cp:lastModifiedBy>Сергей Медведев</cp:lastModifiedBy>
  <cp:revision>2</cp:revision>
  <dcterms:created xsi:type="dcterms:W3CDTF">2016-05-04T11:01:00Z</dcterms:created>
  <dcterms:modified xsi:type="dcterms:W3CDTF">2016-05-06T12:45:00Z</dcterms:modified>
</cp:coreProperties>
</file>