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E570D0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5A75DE" w:rsidRDefault="006C312B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5A75DE" w:rsidRPr="00E570D0" w:rsidRDefault="005A75DE" w:rsidP="00E570D0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A21B94" w:rsidRDefault="00E570D0" w:rsidP="00A21B9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муниципальной услуги «</w:t>
      </w:r>
      <w:r w:rsidR="00A21B94" w:rsidRPr="00A21B94">
        <w:rPr>
          <w:sz w:val="28"/>
          <w:szCs w:val="28"/>
        </w:rPr>
        <w:t xml:space="preserve">Направление </w:t>
      </w:r>
    </w:p>
    <w:p w:rsidR="00A21B94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A21B94">
        <w:rPr>
          <w:sz w:val="28"/>
          <w:szCs w:val="28"/>
        </w:rPr>
        <w:t xml:space="preserve">уведомления о планируемом сносе </w:t>
      </w:r>
    </w:p>
    <w:p w:rsidR="00A21B94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A21B94">
        <w:rPr>
          <w:sz w:val="28"/>
          <w:szCs w:val="28"/>
        </w:rPr>
        <w:t xml:space="preserve">объекта капитального строительства </w:t>
      </w:r>
    </w:p>
    <w:p w:rsidR="00A21B94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A21B94">
        <w:rPr>
          <w:sz w:val="28"/>
          <w:szCs w:val="28"/>
        </w:rPr>
        <w:t xml:space="preserve">и уведомления о завершении сноса </w:t>
      </w:r>
    </w:p>
    <w:p w:rsidR="00A21B94" w:rsidRPr="00E570D0" w:rsidRDefault="00A21B94" w:rsidP="00A21B94">
      <w:pPr>
        <w:widowControl/>
        <w:autoSpaceDE/>
        <w:autoSpaceDN/>
        <w:jc w:val="both"/>
        <w:rPr>
          <w:sz w:val="28"/>
          <w:szCs w:val="28"/>
        </w:rPr>
      </w:pPr>
      <w:r w:rsidRPr="00A21B94">
        <w:rPr>
          <w:sz w:val="28"/>
          <w:szCs w:val="28"/>
        </w:rPr>
        <w:t>объекта капитального строительства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на территории города Пыть-Яха» </w:t>
      </w:r>
    </w:p>
    <w:p w:rsidR="00E570D0" w:rsidRP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федеральными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Pr="00E570D0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Pr="00E570D0">
        <w:rPr>
          <w:sz w:val="28"/>
          <w:szCs w:val="28"/>
        </w:rPr>
        <w:t>:</w:t>
      </w: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5A75DE" w:rsidRDefault="005A75DE" w:rsidP="005A75DE">
      <w:pPr>
        <w:widowControl/>
        <w:adjustRightInd w:val="0"/>
        <w:ind w:firstLine="709"/>
        <w:jc w:val="both"/>
        <w:outlineLvl w:val="0"/>
        <w:rPr>
          <w:sz w:val="28"/>
          <w:szCs w:val="28"/>
        </w:rPr>
      </w:pPr>
    </w:p>
    <w:p w:rsidR="00E570D0" w:rsidRPr="00E570D0" w:rsidRDefault="00E570D0" w:rsidP="00A21B9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570D0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="00A21B94" w:rsidRPr="00A21B94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21B94">
        <w:rPr>
          <w:sz w:val="28"/>
          <w:szCs w:val="28"/>
        </w:rPr>
        <w:t xml:space="preserve"> </w:t>
      </w:r>
      <w:r w:rsidR="00A21B94" w:rsidRPr="00E570D0">
        <w:rPr>
          <w:sz w:val="28"/>
          <w:szCs w:val="28"/>
        </w:rPr>
        <w:t>на территории города Пыть-Яха</w:t>
      </w:r>
      <w:r w:rsidRPr="00E570D0">
        <w:rPr>
          <w:sz w:val="28"/>
          <w:szCs w:val="28"/>
        </w:rPr>
        <w:t>» (приложение)</w:t>
      </w:r>
      <w:r w:rsidRPr="003C457D">
        <w:rPr>
          <w:sz w:val="28"/>
          <w:szCs w:val="28"/>
        </w:rPr>
        <w:t>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570D0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 xml:space="preserve">Отделу по обеспечению информационной безопасности </w:t>
      </w:r>
      <w:r w:rsidR="005A75DE">
        <w:rPr>
          <w:bCs/>
          <w:sz w:val="28"/>
          <w:szCs w:val="28"/>
        </w:rPr>
        <w:t xml:space="preserve">                           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570D0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E570D0" w:rsidP="00184C97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84C97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E570D0" w:rsidRDefault="00E570D0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570D0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E570D0">
      <w:pPr>
        <w:widowControl/>
        <w:autoSpaceDE/>
        <w:autoSpaceDN/>
        <w:spacing w:line="276" w:lineRule="auto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621413" w:rsidRDefault="00621413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56563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184C97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E4F56" w:rsidRPr="005A75DE" w:rsidRDefault="00EE4F56" w:rsidP="005A75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6C31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E4F56" w:rsidRPr="006C312B" w:rsidRDefault="00EE4F56" w:rsidP="006C3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1675DA" w:rsidRPr="006C312B" w:rsidRDefault="006C312B" w:rsidP="006C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  <w:r w:rsidRPr="006C312B">
        <w:rPr>
          <w:rFonts w:ascii="Times New Roman" w:hAnsi="Times New Roman" w:cs="Times New Roman"/>
          <w:sz w:val="28"/>
          <w:szCs w:val="28"/>
        </w:rPr>
        <w:tab/>
      </w:r>
    </w:p>
    <w:p w:rsidR="00EE4F56" w:rsidRPr="005A75DE" w:rsidRDefault="001675DA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5A75D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84C97" w:rsidRDefault="001675DA" w:rsidP="00184C9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75D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184C97" w:rsidRPr="00184C97">
        <w:rPr>
          <w:rFonts w:ascii="Times New Roman" w:hAnsi="Times New Roman" w:cs="Times New Roman"/>
          <w:b w:val="0"/>
          <w:sz w:val="28"/>
          <w:szCs w:val="28"/>
        </w:rPr>
        <w:t xml:space="preserve">Направление уведомления о планируемом сносе объекта капитального строительства и </w:t>
      </w:r>
    </w:p>
    <w:p w:rsidR="00EE4F56" w:rsidRPr="005A75DE" w:rsidRDefault="00184C97" w:rsidP="00184C9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C97">
        <w:rPr>
          <w:rFonts w:ascii="Times New Roman" w:hAnsi="Times New Roman" w:cs="Times New Roman"/>
          <w:b w:val="0"/>
          <w:sz w:val="28"/>
          <w:szCs w:val="28"/>
        </w:rPr>
        <w:t>уведомления о завершении сноса объекта капитального строительства на территории города Пыть-Яха</w:t>
      </w:r>
      <w:r w:rsidR="001675DA" w:rsidRPr="005A75D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E4F56" w:rsidRPr="00825047" w:rsidRDefault="00EE4F56" w:rsidP="0056563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F56" w:rsidRPr="00825047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504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894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</w:t>
      </w:r>
      <w:r w:rsidR="001675DA" w:rsidRPr="005A75DE">
        <w:rPr>
          <w:rFonts w:ascii="Times New Roman" w:hAnsi="Times New Roman" w:cs="Times New Roman"/>
          <w:sz w:val="28"/>
          <w:szCs w:val="28"/>
        </w:rPr>
        <w:t xml:space="preserve"> «</w:t>
      </w:r>
      <w:r w:rsidR="00184C97" w:rsidRPr="00184C97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1675DA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(далее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</w:t>
      </w:r>
      <w:r w:rsidR="00374894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Уполномоченным органом по предоставлению данной муниципальной услуги является администрация города Пыть-Яха (далее - уполномоченный орган).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7D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185">
        <w:rPr>
          <w:rFonts w:ascii="Times New Roman" w:hAnsi="Times New Roman" w:cs="Times New Roman"/>
          <w:sz w:val="28"/>
          <w:szCs w:val="28"/>
        </w:rPr>
        <w:t>2. Заявителем на получение муниципальной услуги является</w:t>
      </w:r>
      <w:r w:rsidR="00807FCB" w:rsidRPr="00FC3185">
        <w:rPr>
          <w:rFonts w:ascii="Times New Roman" w:hAnsi="Times New Roman" w:cs="Times New Roman"/>
          <w:sz w:val="28"/>
          <w:szCs w:val="28"/>
        </w:rPr>
        <w:t xml:space="preserve"> застройщик </w:t>
      </w:r>
      <w:r w:rsidR="00B049EF" w:rsidRPr="00FC3185">
        <w:rPr>
          <w:rFonts w:ascii="Times New Roman" w:hAnsi="Times New Roman" w:cs="Times New Roman"/>
          <w:sz w:val="28"/>
          <w:szCs w:val="28"/>
        </w:rPr>
        <w:t>или технический заказчик.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 (далее также именуемый - заявитель).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5A75DE">
        <w:rPr>
          <w:rFonts w:ascii="Times New Roman" w:hAnsi="Times New Roman" w:cs="Times New Roman"/>
          <w:sz w:val="28"/>
          <w:szCs w:val="28"/>
        </w:rPr>
        <w:t>3. Информация о месте нахождения, справочных телефонах, графике работы, адресах электронной почты уполномоченного органа, его структурного(ых) подразделения(ий), участвующего 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Пыть-Ях http://www.adm.gov86.org/ (далее - официальный сайт);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устной (при личном обращении заявителя или по телефону).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письменной (при письменном обращении заявителя лично, по почте, электронной почте, факсу);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на официальном сайте, Едином и региональном порталах;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посредством публикации в средствах массовой информации;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посредством издания информационных материалов (брошюр, памяток, буклетов);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5A75DE">
        <w:rPr>
          <w:rFonts w:ascii="Times New Roman" w:hAnsi="Times New Roman" w:cs="Times New Roman"/>
          <w:sz w:val="28"/>
          <w:szCs w:val="28"/>
        </w:rPr>
        <w:t xml:space="preserve">5. В случае устного обращения (лично или по телефону) заявителя (его представителя) специалист структурного подразделения в часы приема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</w:t>
      </w:r>
      <w:r w:rsidR="00F4055A" w:rsidRPr="005A75DE">
        <w:rPr>
          <w:rFonts w:ascii="Times New Roman" w:hAnsi="Times New Roman" w:cs="Times New Roman"/>
          <w:sz w:val="28"/>
          <w:szCs w:val="28"/>
        </w:rPr>
        <w:t>15</w:t>
      </w:r>
      <w:r w:rsidRPr="005A75D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общении с заявителями (по телефону или лично) специалист уполномоченного органа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время, специалист структурного подразделения,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регистрации обращения.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</w:t>
      </w:r>
      <w:hyperlink w:anchor="P63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7.1.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7.2. Местонахождение, график работы, справочные телефоны, адреса электронной почты уполномоченного органа и его структурного(ых) подразделения(й), участвующего (их) в предоставлении муниципальной услуги).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7.3. Сведения о способах получения информации о местах нахождения и графиках работы органов государственной власти, обращение в которые необходимо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7.4.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F3F">
        <w:rPr>
          <w:rFonts w:ascii="Times New Roman" w:hAnsi="Times New Roman" w:cs="Times New Roman"/>
          <w:sz w:val="28"/>
          <w:szCs w:val="28"/>
        </w:rPr>
        <w:t>7.5. Бланк</w:t>
      </w:r>
      <w:r w:rsidR="00B14F3F" w:rsidRPr="00B14F3F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 w:rsidRPr="00B14F3F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и образец его заполнения.</w:t>
      </w:r>
      <w:r w:rsidR="00775592" w:rsidRPr="00B14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7.6. Исчерпывающий перечень документов, необходимых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7.7. Основания для отказа в предоставлении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7.8. Текст настоящего Административного регламента с </w:t>
      </w:r>
      <w:hyperlink w:anchor="P406" w:history="1">
        <w:r w:rsidRPr="005A75DE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(извлечения - на информационном стенде; полная версия размещается в информационно-телекоммуникационной сети Интернет; полный текст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можно получить у специалиста уполномоченного органа).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 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http://www.adm.gov86.org/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8.2. Круг заявителей.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8.3. Срок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8.4. Результаты предоставления услуги, порядок представления документа, являющегося результатом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8.5. Исчерпывающий перечень оснований для приостановления или отказа в предоставлении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8.6. 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8.7. Формы заявлений (уведомлений, сообщений), используемые при предоставлении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сайте: http://www.adm.gov86.org/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A43FA0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43FA0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взимание платы, регистрацию или авторизацию заявителя, или предоставление им персональных данных.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9. В случае внесения изменений в порядок, процедуру предоставления муниципальной услуги специалист отдела территориального развития управления архитектуры и градостроительства, ответственный за предоставление муниципальной услуги, в срок, не превышающий 5 рабочих дней со дня вступления в силу таких изменений, обеспечивает актуализацию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10.</w:t>
      </w:r>
      <w:r w:rsidR="00FD5704" w:rsidRPr="00FD5704">
        <w:t xml:space="preserve"> </w:t>
      </w:r>
      <w:r w:rsidR="00FD5704" w:rsidRPr="00FD5704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A43FA0"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11. Органом местного самоуправления, предоставляющим муниципальную услугу, является администрация города Пыть-Яха.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территориального развития управления архитектуры и градостроительства администрации города Пыть-Яха (далее - структурное подразделение).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70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структурное подразделение осуществляет межведомственное информационное взаимодействие с</w:t>
      </w:r>
      <w:r w:rsidR="00FD5704" w:rsidRPr="00FD5704">
        <w:rPr>
          <w:rFonts w:ascii="Times New Roman" w:hAnsi="Times New Roman" w:cs="Times New Roman"/>
          <w:sz w:val="28"/>
          <w:szCs w:val="28"/>
        </w:rPr>
        <w:t>о</w:t>
      </w:r>
      <w:r w:rsidRPr="00FD5704">
        <w:rPr>
          <w:rFonts w:ascii="Times New Roman" w:hAnsi="Times New Roman" w:cs="Times New Roman"/>
          <w:sz w:val="28"/>
          <w:szCs w:val="28"/>
        </w:rPr>
        <w:t xml:space="preserve"> Службой жилищного и строительного надзора Ханты-Мансийского автономного округа </w:t>
      </w:r>
      <w:r w:rsidR="00FD5704" w:rsidRPr="00FD5704">
        <w:rPr>
          <w:rFonts w:ascii="Times New Roman" w:hAnsi="Times New Roman" w:cs="Times New Roman"/>
          <w:sz w:val="28"/>
          <w:szCs w:val="28"/>
        </w:rPr>
        <w:t>–</w:t>
      </w:r>
      <w:r w:rsidRPr="00FD5704">
        <w:rPr>
          <w:rFonts w:ascii="Times New Roman" w:hAnsi="Times New Roman" w:cs="Times New Roman"/>
          <w:sz w:val="28"/>
          <w:szCs w:val="28"/>
        </w:rPr>
        <w:t xml:space="preserve"> Югры</w:t>
      </w:r>
      <w:r w:rsidR="00FD5704" w:rsidRPr="00FD5704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" w:history="1">
        <w:r w:rsidRPr="005A75DE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A5255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6563D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муниципальных услуг</w:t>
      </w:r>
      <w:r w:rsidR="0056563D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</w:t>
      </w:r>
      <w:r w:rsidR="001056B5" w:rsidRPr="005A75DE">
        <w:rPr>
          <w:rFonts w:ascii="Times New Roman" w:hAnsi="Times New Roman" w:cs="Times New Roman"/>
          <w:sz w:val="28"/>
          <w:szCs w:val="28"/>
        </w:rPr>
        <w:t>0</w:t>
      </w:r>
      <w:r w:rsidRPr="005A75DE">
        <w:rPr>
          <w:rFonts w:ascii="Times New Roman" w:hAnsi="Times New Roman" w:cs="Times New Roman"/>
          <w:sz w:val="28"/>
          <w:szCs w:val="28"/>
        </w:rPr>
        <w:t xml:space="preserve">.12.2011 </w:t>
      </w:r>
      <w:r w:rsidR="0056563D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108.</w:t>
      </w:r>
      <w:r w:rsidR="008172C3" w:rsidRPr="005A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B4176" w:rsidRPr="00555929" w:rsidRDefault="008172C3" w:rsidP="00613E4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ab/>
      </w:r>
      <w:r w:rsidR="00EE4F56" w:rsidRPr="00555929">
        <w:rPr>
          <w:rFonts w:ascii="Times New Roman" w:hAnsi="Times New Roman" w:cs="Times New Roman"/>
          <w:sz w:val="28"/>
          <w:szCs w:val="28"/>
        </w:rPr>
        <w:t>12. Результатом предоставлени</w:t>
      </w:r>
      <w:r w:rsidR="00F80D34" w:rsidRPr="00555929">
        <w:rPr>
          <w:rFonts w:ascii="Times New Roman" w:hAnsi="Times New Roman" w:cs="Times New Roman"/>
          <w:sz w:val="28"/>
          <w:szCs w:val="28"/>
        </w:rPr>
        <w:t>я муниципальной услуги является</w:t>
      </w:r>
      <w:r w:rsidR="006B4176" w:rsidRPr="00555929">
        <w:rPr>
          <w:rFonts w:ascii="Times New Roman" w:hAnsi="Times New Roman" w:cs="Times New Roman"/>
          <w:sz w:val="28"/>
          <w:szCs w:val="28"/>
        </w:rPr>
        <w:t>:</w:t>
      </w:r>
    </w:p>
    <w:p w:rsidR="00F80D34" w:rsidRPr="00555929" w:rsidRDefault="006B4176" w:rsidP="00613E4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29">
        <w:rPr>
          <w:rFonts w:ascii="Times New Roman" w:hAnsi="Times New Roman" w:cs="Times New Roman"/>
          <w:sz w:val="28"/>
          <w:szCs w:val="28"/>
        </w:rPr>
        <w:tab/>
        <w:t>12.1</w:t>
      </w:r>
      <w:r w:rsidR="00F80D34" w:rsidRPr="00555929">
        <w:rPr>
          <w:rFonts w:ascii="Times New Roman" w:hAnsi="Times New Roman" w:cs="Times New Roman"/>
          <w:sz w:val="28"/>
          <w:szCs w:val="28"/>
        </w:rPr>
        <w:t xml:space="preserve"> </w:t>
      </w:r>
      <w:r w:rsidRPr="00555929">
        <w:rPr>
          <w:rFonts w:ascii="Times New Roman" w:hAnsi="Times New Roman" w:cs="Times New Roman"/>
          <w:sz w:val="28"/>
          <w:szCs w:val="28"/>
        </w:rPr>
        <w:t>Р</w:t>
      </w:r>
      <w:r w:rsidR="00F80D34" w:rsidRPr="00555929">
        <w:rPr>
          <w:rFonts w:ascii="Times New Roman" w:hAnsi="Times New Roman" w:cs="Times New Roman"/>
          <w:sz w:val="28"/>
          <w:szCs w:val="28"/>
        </w:rPr>
        <w:t>азмещение уведомления и документов в информационной системе обеспечения градостроительной деятельности</w:t>
      </w:r>
      <w:r w:rsidRPr="00555929">
        <w:rPr>
          <w:rFonts w:ascii="Times New Roman" w:hAnsi="Times New Roman" w:cs="Times New Roman"/>
          <w:sz w:val="28"/>
          <w:szCs w:val="28"/>
        </w:rPr>
        <w:t xml:space="preserve"> и направление</w:t>
      </w:r>
      <w:r w:rsidR="002535A3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Pr="00555929">
        <w:rPr>
          <w:rFonts w:ascii="Times New Roman" w:hAnsi="Times New Roman" w:cs="Times New Roman"/>
          <w:sz w:val="28"/>
          <w:szCs w:val="28"/>
        </w:rPr>
        <w:t xml:space="preserve"> о размещении информации заявителю</w:t>
      </w:r>
      <w:r w:rsidR="00F80D34" w:rsidRPr="00555929">
        <w:rPr>
          <w:rFonts w:ascii="Times New Roman" w:hAnsi="Times New Roman" w:cs="Times New Roman"/>
          <w:sz w:val="28"/>
          <w:szCs w:val="28"/>
        </w:rPr>
        <w:t>.</w:t>
      </w:r>
    </w:p>
    <w:p w:rsidR="00EE4F56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12.2. Выдача заявителю мотивированного решения об отказе в предоставлении муниципальной услуги с указанием причин отказа</w:t>
      </w:r>
      <w:r w:rsidR="003957C5">
        <w:rPr>
          <w:rFonts w:ascii="Times New Roman" w:hAnsi="Times New Roman" w:cs="Times New Roman"/>
          <w:sz w:val="28"/>
          <w:szCs w:val="28"/>
        </w:rPr>
        <w:t xml:space="preserve"> </w:t>
      </w:r>
      <w:r w:rsidR="003957C5" w:rsidRPr="003957C5">
        <w:rPr>
          <w:rFonts w:ascii="Times New Roman" w:hAnsi="Times New Roman" w:cs="Times New Roman"/>
          <w:sz w:val="28"/>
          <w:szCs w:val="28"/>
        </w:rPr>
        <w:t>(Приложение № 3 Административного регламента)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6B4176" w:rsidRPr="005A75DE" w:rsidRDefault="006B417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929">
        <w:rPr>
          <w:rFonts w:ascii="Times New Roman" w:hAnsi="Times New Roman" w:cs="Times New Roman"/>
          <w:sz w:val="28"/>
          <w:szCs w:val="28"/>
        </w:rPr>
        <w:t>Извещение о приеме уведомления о планируемом сносе объекта капитального строительства и</w:t>
      </w:r>
      <w:r w:rsidRPr="00555929">
        <w:t xml:space="preserve"> </w:t>
      </w:r>
      <w:r w:rsidRPr="00555929">
        <w:rPr>
          <w:rFonts w:ascii="Times New Roman" w:hAnsi="Times New Roman" w:cs="Times New Roman"/>
          <w:sz w:val="28"/>
          <w:szCs w:val="28"/>
        </w:rPr>
        <w:t xml:space="preserve">уведомления о завершении сноса объекта капитального строительства, а также </w:t>
      </w:r>
      <w:r w:rsidR="00427C4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555929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оформляется на официальном бланке письмом</w:t>
      </w:r>
      <w:r w:rsidR="00555929" w:rsidRPr="00555929">
        <w:rPr>
          <w:rFonts w:ascii="Times New Roman" w:hAnsi="Times New Roman" w:cs="Times New Roman"/>
          <w:sz w:val="28"/>
          <w:szCs w:val="28"/>
        </w:rPr>
        <w:t xml:space="preserve"> за подписью Главы города Пыть-Яха</w:t>
      </w:r>
      <w:r w:rsidRPr="00555929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3C2B8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Муниципальная услуга 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предоставляется в срок </w:t>
      </w:r>
      <w:r w:rsidR="00EE4F56" w:rsidRPr="003C2B8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3C2B86">
        <w:rPr>
          <w:rFonts w:ascii="Times New Roman" w:hAnsi="Times New Roman" w:cs="Times New Roman"/>
          <w:sz w:val="28"/>
          <w:szCs w:val="28"/>
        </w:rPr>
        <w:t>7</w:t>
      </w:r>
      <w:r w:rsidR="00EE4F56" w:rsidRPr="003C2B8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E906F0">
        <w:rPr>
          <w:rFonts w:ascii="Times New Roman" w:hAnsi="Times New Roman" w:cs="Times New Roman"/>
          <w:sz w:val="28"/>
          <w:szCs w:val="28"/>
        </w:rPr>
        <w:t>уведомления</w:t>
      </w:r>
      <w:r w:rsidR="00A6797D">
        <w:rPr>
          <w:rFonts w:ascii="Times New Roman" w:hAnsi="Times New Roman" w:cs="Times New Roman"/>
          <w:sz w:val="28"/>
          <w:szCs w:val="28"/>
        </w:rPr>
        <w:t xml:space="preserve"> </w:t>
      </w:r>
      <w:r w:rsidR="00EE4F56" w:rsidRPr="005A75DE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</w:t>
      </w:r>
      <w:r w:rsidRPr="00E906F0">
        <w:rPr>
          <w:rFonts w:ascii="Times New Roman" w:hAnsi="Times New Roman" w:cs="Times New Roman"/>
          <w:sz w:val="28"/>
          <w:szCs w:val="28"/>
        </w:rPr>
        <w:t xml:space="preserve">срок подготовки документов, </w:t>
      </w:r>
      <w:r w:rsidRPr="005A75DE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Срок выдачи (направления) документов, являющихся результатом предоставления муниципальной услуги, составляет 1 рабочий день со дня подписания должностным лицом уполномоченного органа документов, являющихся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</w:t>
      </w:r>
      <w:r w:rsidR="00EB61AD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Интернет</w:t>
      </w:r>
      <w:r w:rsidR="00EB61AD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(http://www.adm.gov86.org/) и на Едином портале государственных и муниципальных услуг (функций).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5A75DE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для предоставления муниципальной услуги:</w:t>
      </w:r>
    </w:p>
    <w:p w:rsidR="00843D2F" w:rsidRDefault="00E51C92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6"/>
      <w:bookmarkEnd w:id="4"/>
      <w:r>
        <w:rPr>
          <w:rFonts w:ascii="Times New Roman" w:hAnsi="Times New Roman" w:cs="Times New Roman"/>
          <w:sz w:val="28"/>
          <w:szCs w:val="28"/>
        </w:rPr>
        <w:t>15.1.</w:t>
      </w:r>
      <w:r w:rsidRPr="00E51C92">
        <w:t xml:space="preserve"> </w:t>
      </w:r>
      <w:r w:rsidRPr="00E51C92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B61AD" w:rsidRPr="00EB61AD">
        <w:rPr>
          <w:rFonts w:ascii="Times New Roman" w:hAnsi="Times New Roman" w:cs="Times New Roman"/>
          <w:sz w:val="28"/>
          <w:szCs w:val="28"/>
        </w:rPr>
        <w:t>планируемом</w:t>
      </w:r>
      <w:r w:rsidR="00A6797D">
        <w:rPr>
          <w:rFonts w:ascii="Times New Roman" w:hAnsi="Times New Roman" w:cs="Times New Roman"/>
          <w:sz w:val="28"/>
          <w:szCs w:val="28"/>
        </w:rPr>
        <w:t xml:space="preserve"> </w:t>
      </w:r>
      <w:r w:rsidRPr="00E51C92">
        <w:rPr>
          <w:rFonts w:ascii="Times New Roman" w:hAnsi="Times New Roman" w:cs="Times New Roman"/>
          <w:sz w:val="28"/>
          <w:szCs w:val="28"/>
        </w:rPr>
        <w:t>сносе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C92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673A6D">
        <w:rPr>
          <w:rFonts w:ascii="Times New Roman" w:hAnsi="Times New Roman" w:cs="Times New Roman"/>
          <w:sz w:val="28"/>
          <w:szCs w:val="28"/>
        </w:rPr>
        <w:t>,</w:t>
      </w:r>
      <w:r w:rsidR="00EB61AD">
        <w:rPr>
          <w:rFonts w:ascii="Times New Roman" w:hAnsi="Times New Roman" w:cs="Times New Roman"/>
          <w:sz w:val="28"/>
          <w:szCs w:val="28"/>
        </w:rPr>
        <w:t xml:space="preserve"> </w:t>
      </w:r>
      <w:r w:rsidR="00EB61AD" w:rsidRPr="00EB61AD">
        <w:rPr>
          <w:rFonts w:ascii="Times New Roman" w:hAnsi="Times New Roman" w:cs="Times New Roman"/>
          <w:sz w:val="28"/>
          <w:szCs w:val="28"/>
        </w:rPr>
        <w:t>уведомление о завершении сноса объекта капитального строительства</w:t>
      </w:r>
      <w:r w:rsidR="00361E0E" w:rsidRPr="00EB61AD">
        <w:rPr>
          <w:rFonts w:ascii="Times New Roman" w:hAnsi="Times New Roman" w:cs="Times New Roman"/>
          <w:sz w:val="28"/>
          <w:szCs w:val="28"/>
        </w:rPr>
        <w:t>,</w:t>
      </w:r>
      <w:r w:rsidR="00361E0E" w:rsidRPr="00EB61AD">
        <w:t xml:space="preserve"> </w:t>
      </w:r>
      <w:r w:rsidR="00361E0E" w:rsidRPr="00361E0E">
        <w:rPr>
          <w:rFonts w:ascii="Times New Roman" w:hAnsi="Times New Roman" w:cs="Times New Roman"/>
          <w:sz w:val="28"/>
          <w:szCs w:val="28"/>
        </w:rPr>
        <w:t>должны содержаться следующие сведения</w:t>
      </w:r>
      <w:r w:rsidR="00613E4F">
        <w:rPr>
          <w:rFonts w:ascii="Times New Roman" w:hAnsi="Times New Roman" w:cs="Times New Roman"/>
          <w:sz w:val="28"/>
          <w:szCs w:val="28"/>
        </w:rPr>
        <w:t>: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1E0E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</w:t>
      </w:r>
      <w:r w:rsidR="00673A6D">
        <w:rPr>
          <w:rFonts w:ascii="Times New Roman" w:hAnsi="Times New Roman" w:cs="Times New Roman"/>
          <w:sz w:val="28"/>
          <w:szCs w:val="28"/>
        </w:rPr>
        <w:t>явителя</w:t>
      </w:r>
      <w:r w:rsidRPr="00361E0E">
        <w:rPr>
          <w:rFonts w:ascii="Times New Roman" w:hAnsi="Times New Roman" w:cs="Times New Roman"/>
          <w:sz w:val="28"/>
          <w:szCs w:val="28"/>
        </w:rPr>
        <w:t>, реквизиты документа, удостоверяющего личность (для физического лица);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1E0E">
        <w:rPr>
          <w:rFonts w:ascii="Times New Roman" w:hAnsi="Times New Roman" w:cs="Times New Roman"/>
          <w:sz w:val="28"/>
          <w:szCs w:val="28"/>
        </w:rPr>
        <w:t xml:space="preserve"> наименование и место нахождения </w:t>
      </w:r>
      <w:r w:rsidR="00673A6D">
        <w:rPr>
          <w:rFonts w:ascii="Times New Roman" w:hAnsi="Times New Roman" w:cs="Times New Roman"/>
          <w:sz w:val="28"/>
          <w:szCs w:val="28"/>
        </w:rPr>
        <w:t>заявителя</w:t>
      </w:r>
      <w:r w:rsidRPr="00361E0E">
        <w:rPr>
          <w:rFonts w:ascii="Times New Roman" w:hAnsi="Times New Roman" w:cs="Times New Roman"/>
          <w:sz w:val="28"/>
          <w:szCs w:val="28"/>
        </w:rPr>
        <w:t xml:space="preserve">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E0E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(при наличии), адрес или описание местоположения земельного участка;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61E0E">
        <w:rPr>
          <w:rFonts w:ascii="Times New Roman" w:hAnsi="Times New Roman" w:cs="Times New Roman"/>
          <w:sz w:val="28"/>
          <w:szCs w:val="28"/>
        </w:rPr>
        <w:t xml:space="preserve">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E0E">
        <w:rPr>
          <w:rFonts w:ascii="Times New Roman" w:hAnsi="Times New Roman" w:cs="Times New Roman"/>
          <w:sz w:val="28"/>
          <w:szCs w:val="28"/>
        </w:rPr>
        <w:t xml:space="preserve">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361E0E" w:rsidRP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E0E">
        <w:rPr>
          <w:rFonts w:ascii="Times New Roman" w:hAnsi="Times New Roman" w:cs="Times New Roman"/>
          <w:sz w:val="28"/>
          <w:szCs w:val="28"/>
        </w:rPr>
        <w:t xml:space="preserve">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361E0E" w:rsidRDefault="00361E0E" w:rsidP="00361E0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E0E">
        <w:rPr>
          <w:rFonts w:ascii="Times New Roman" w:hAnsi="Times New Roman" w:cs="Times New Roman"/>
          <w:sz w:val="28"/>
          <w:szCs w:val="28"/>
        </w:rPr>
        <w:t xml:space="preserve"> почтовый адрес и (или) адрес электронной почты для связи с </w:t>
      </w:r>
      <w:r w:rsidR="00AE4475">
        <w:rPr>
          <w:rFonts w:ascii="Times New Roman" w:hAnsi="Times New Roman" w:cs="Times New Roman"/>
          <w:sz w:val="28"/>
          <w:szCs w:val="28"/>
        </w:rPr>
        <w:t>заявителем</w:t>
      </w:r>
      <w:r w:rsidRPr="00361E0E">
        <w:rPr>
          <w:rFonts w:ascii="Times New Roman" w:hAnsi="Times New Roman" w:cs="Times New Roman"/>
          <w:sz w:val="28"/>
          <w:szCs w:val="28"/>
        </w:rPr>
        <w:t>.</w:t>
      </w:r>
    </w:p>
    <w:p w:rsidR="00843D2F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7"/>
      <w:bookmarkEnd w:id="5"/>
      <w:r w:rsidRPr="005A75DE">
        <w:rPr>
          <w:rFonts w:ascii="Times New Roman" w:hAnsi="Times New Roman" w:cs="Times New Roman"/>
          <w:sz w:val="28"/>
          <w:szCs w:val="28"/>
        </w:rPr>
        <w:t>15.2.</w:t>
      </w:r>
      <w:r w:rsidR="00EC6830" w:rsidRPr="00EC6830">
        <w:t xml:space="preserve"> </w:t>
      </w:r>
      <w:r w:rsidR="00EC6830" w:rsidRPr="00EC683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</w:r>
      <w:r w:rsidR="00EC6830">
        <w:rPr>
          <w:rFonts w:ascii="Times New Roman" w:hAnsi="Times New Roman" w:cs="Times New Roman"/>
          <w:sz w:val="28"/>
          <w:szCs w:val="28"/>
        </w:rPr>
        <w:t>;</w:t>
      </w:r>
    </w:p>
    <w:p w:rsidR="00EE4F56" w:rsidRPr="00141AF8" w:rsidRDefault="00EC6830" w:rsidP="00EC6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15.3.</w:t>
      </w:r>
      <w:r>
        <w:t xml:space="preserve"> </w:t>
      </w:r>
      <w:r w:rsidR="00843D2F" w:rsidRPr="00843D2F">
        <w:rPr>
          <w:rFonts w:ascii="Times New Roman" w:hAnsi="Times New Roman" w:cs="Times New Roman"/>
          <w:sz w:val="28"/>
          <w:szCs w:val="28"/>
        </w:rPr>
        <w:t>результаты и материалы обследования объ</w:t>
      </w:r>
      <w:r w:rsidR="00843D2F">
        <w:rPr>
          <w:rFonts w:ascii="Times New Roman" w:hAnsi="Times New Roman" w:cs="Times New Roman"/>
          <w:sz w:val="28"/>
          <w:szCs w:val="28"/>
        </w:rPr>
        <w:t>екта капитального строительств</w:t>
      </w:r>
      <w:r w:rsidR="00843D2F" w:rsidRPr="00141AF8">
        <w:rPr>
          <w:rFonts w:ascii="Times New Roman" w:hAnsi="Times New Roman" w:cs="Times New Roman"/>
          <w:sz w:val="28"/>
          <w:szCs w:val="28"/>
        </w:rPr>
        <w:t>а</w:t>
      </w:r>
      <w:r w:rsidR="00141AF8" w:rsidRPr="00141AF8">
        <w:t xml:space="preserve"> </w:t>
      </w:r>
      <w:r w:rsidR="00141AF8" w:rsidRPr="00FC3185">
        <w:rPr>
          <w:rFonts w:ascii="Times New Roman" w:hAnsi="Times New Roman" w:cs="Times New Roman"/>
          <w:sz w:val="28"/>
          <w:szCs w:val="28"/>
        </w:rPr>
        <w:t>(в случае направления уведомления о планируемом сносе объекта капитального строительства);</w:t>
      </w:r>
    </w:p>
    <w:p w:rsidR="00EC6830" w:rsidRPr="00EC6830" w:rsidRDefault="00EC6830" w:rsidP="00EC6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</w:t>
      </w:r>
      <w:r w:rsidRPr="00EC6830">
        <w:t xml:space="preserve"> </w:t>
      </w:r>
      <w:r>
        <w:t xml:space="preserve"> </w:t>
      </w:r>
      <w:r w:rsidRPr="00EC6830">
        <w:rPr>
          <w:rFonts w:ascii="Times New Roman" w:hAnsi="Times New Roman" w:cs="Times New Roman"/>
          <w:sz w:val="28"/>
          <w:szCs w:val="28"/>
        </w:rPr>
        <w:t>проект организации работ по сносу объекта капитального строительства</w:t>
      </w:r>
      <w:r w:rsidR="005C29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AF8" w:rsidRPr="00FC3185">
        <w:rPr>
          <w:rFonts w:ascii="Times New Roman" w:hAnsi="Times New Roman" w:cs="Times New Roman"/>
          <w:sz w:val="28"/>
          <w:szCs w:val="28"/>
        </w:rPr>
        <w:t>(в случае направления</w:t>
      </w:r>
      <w:r w:rsidRPr="00FC318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41AF8" w:rsidRPr="00FC3185">
        <w:rPr>
          <w:rFonts w:ascii="Times New Roman" w:hAnsi="Times New Roman" w:cs="Times New Roman"/>
          <w:sz w:val="28"/>
          <w:szCs w:val="28"/>
        </w:rPr>
        <w:t>я</w:t>
      </w:r>
      <w:r w:rsidRPr="00FC3185">
        <w:rPr>
          <w:rFonts w:ascii="Times New Roman" w:hAnsi="Times New Roman" w:cs="Times New Roman"/>
          <w:sz w:val="28"/>
          <w:szCs w:val="28"/>
        </w:rPr>
        <w:t xml:space="preserve"> о планируемом сносе объекта капитального строительства</w:t>
      </w:r>
      <w:r w:rsidR="00141AF8" w:rsidRPr="00FC3185">
        <w:rPr>
          <w:rFonts w:ascii="Times New Roman" w:hAnsi="Times New Roman" w:cs="Times New Roman"/>
          <w:sz w:val="28"/>
          <w:szCs w:val="28"/>
        </w:rPr>
        <w:t>,</w:t>
      </w:r>
      <w:r w:rsidRPr="00FC3185">
        <w:rPr>
          <w:rFonts w:ascii="Times New Roman" w:hAnsi="Times New Roman" w:cs="Times New Roman"/>
          <w:sz w:val="28"/>
          <w:szCs w:val="28"/>
        </w:rPr>
        <w:t xml:space="preserve"> за исключением объектов, указанных в пунктах 1 - 3 части 17 статьи 51 Градостроительного Кодекса Российской Федерации</w:t>
      </w:r>
      <w:r w:rsidR="00141A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C4D" w:rsidRDefault="00BC03F5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8"/>
      <w:bookmarkEnd w:id="6"/>
      <w:r w:rsidRPr="005A75DE">
        <w:rPr>
          <w:rFonts w:ascii="Times New Roman" w:hAnsi="Times New Roman" w:cs="Times New Roman"/>
          <w:sz w:val="28"/>
          <w:szCs w:val="28"/>
        </w:rPr>
        <w:t>1</w:t>
      </w:r>
      <w:r w:rsidR="00C248E1">
        <w:rPr>
          <w:rFonts w:ascii="Times New Roman" w:hAnsi="Times New Roman" w:cs="Times New Roman"/>
          <w:sz w:val="28"/>
          <w:szCs w:val="28"/>
        </w:rPr>
        <w:t>6</w:t>
      </w:r>
      <w:r w:rsidR="00D20674" w:rsidRPr="005A75DE">
        <w:rPr>
          <w:rFonts w:ascii="Times New Roman" w:hAnsi="Times New Roman" w:cs="Times New Roman"/>
          <w:sz w:val="28"/>
          <w:szCs w:val="28"/>
        </w:rPr>
        <w:t>.</w:t>
      </w:r>
      <w:r w:rsidR="00427C4D" w:rsidRPr="00427C4D">
        <w:t xml:space="preserve"> </w:t>
      </w:r>
      <w:r w:rsidR="00427C4D" w:rsidRPr="00427C4D">
        <w:rPr>
          <w:rFonts w:ascii="Times New Roman" w:hAnsi="Times New Roman" w:cs="Times New Roman"/>
          <w:sz w:val="28"/>
          <w:szCs w:val="28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утверждены 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</w:t>
      </w:r>
      <w:r w:rsidR="00427C4D">
        <w:rPr>
          <w:rFonts w:ascii="Times New Roman" w:hAnsi="Times New Roman" w:cs="Times New Roman"/>
          <w:sz w:val="28"/>
          <w:szCs w:val="28"/>
        </w:rPr>
        <w:t>кта капитального строительства» и приведены в Приложениях №</w:t>
      </w:r>
      <w:r w:rsidR="00427C4D" w:rsidRPr="00613E4F">
        <w:t xml:space="preserve"> </w:t>
      </w:r>
      <w:r w:rsidR="00427C4D" w:rsidRPr="00613E4F">
        <w:rPr>
          <w:rFonts w:ascii="Times New Roman" w:hAnsi="Times New Roman" w:cs="Times New Roman"/>
          <w:sz w:val="28"/>
          <w:szCs w:val="28"/>
        </w:rPr>
        <w:t>1</w:t>
      </w:r>
      <w:r w:rsidR="00427C4D">
        <w:rPr>
          <w:rFonts w:ascii="Times New Roman" w:hAnsi="Times New Roman" w:cs="Times New Roman"/>
          <w:sz w:val="28"/>
          <w:szCs w:val="28"/>
        </w:rPr>
        <w:t xml:space="preserve"> и № 2</w:t>
      </w:r>
      <w:r w:rsidR="00427C4D" w:rsidRPr="00613E4F">
        <w:rPr>
          <w:rFonts w:ascii="Times New Roman" w:hAnsi="Times New Roman" w:cs="Times New Roman"/>
          <w:sz w:val="28"/>
          <w:szCs w:val="28"/>
        </w:rPr>
        <w:t xml:space="preserve"> </w:t>
      </w:r>
      <w:r w:rsidR="00427C4D">
        <w:rPr>
          <w:rFonts w:ascii="Times New Roman" w:hAnsi="Times New Roman" w:cs="Times New Roman"/>
          <w:sz w:val="28"/>
          <w:szCs w:val="28"/>
        </w:rPr>
        <w:t xml:space="preserve">к </w:t>
      </w:r>
      <w:r w:rsidR="00427C4D" w:rsidRPr="00613E4F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</w:t>
      </w:r>
      <w:r w:rsidR="00427C4D">
        <w:rPr>
          <w:rFonts w:ascii="Times New Roman" w:hAnsi="Times New Roman" w:cs="Times New Roman"/>
          <w:sz w:val="28"/>
          <w:szCs w:val="28"/>
        </w:rPr>
        <w:t>.</w:t>
      </w:r>
    </w:p>
    <w:p w:rsidR="0067102A" w:rsidRPr="005A75DE" w:rsidRDefault="00D20674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 </w:t>
      </w:r>
      <w:r w:rsidR="006D5432">
        <w:rPr>
          <w:rFonts w:ascii="Times New Roman" w:hAnsi="Times New Roman" w:cs="Times New Roman"/>
          <w:sz w:val="28"/>
          <w:szCs w:val="28"/>
        </w:rPr>
        <w:t>Уведомление</w:t>
      </w:r>
      <w:r w:rsidR="00F47C3E">
        <w:rPr>
          <w:rFonts w:ascii="Times New Roman" w:hAnsi="Times New Roman" w:cs="Times New Roman"/>
          <w:sz w:val="28"/>
          <w:szCs w:val="28"/>
        </w:rPr>
        <w:t xml:space="preserve"> </w:t>
      </w:r>
      <w:r w:rsidR="0067102A" w:rsidRPr="005A75DE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подается в уполномоченный орган </w:t>
      </w:r>
      <w:r w:rsidR="00141AF8" w:rsidRPr="00FC3185">
        <w:rPr>
          <w:rFonts w:ascii="Times New Roman" w:hAnsi="Times New Roman" w:cs="Times New Roman"/>
          <w:sz w:val="28"/>
          <w:szCs w:val="28"/>
        </w:rPr>
        <w:t>на бумажном носителе,</w:t>
      </w:r>
      <w:r w:rsidR="00141AF8">
        <w:rPr>
          <w:rFonts w:ascii="Times New Roman" w:hAnsi="Times New Roman" w:cs="Times New Roman"/>
          <w:sz w:val="28"/>
          <w:szCs w:val="28"/>
        </w:rPr>
        <w:t xml:space="preserve"> </w:t>
      </w:r>
      <w:r w:rsidR="0067102A" w:rsidRPr="005A75DE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информационно-технологической и коммуникационной </w:t>
      </w:r>
      <w:r w:rsidR="0067102A" w:rsidRPr="005A75DE">
        <w:rPr>
          <w:rFonts w:ascii="Times New Roman" w:hAnsi="Times New Roman" w:cs="Times New Roman"/>
          <w:sz w:val="28"/>
          <w:szCs w:val="28"/>
        </w:rPr>
        <w:lastRenderedPageBreak/>
        <w:t>инфраструктуры, в том числе Единого и регионального порталах.</w:t>
      </w:r>
    </w:p>
    <w:p w:rsidR="0067102A" w:rsidRPr="005A75DE" w:rsidRDefault="0067102A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17">
        <w:rPr>
          <w:rFonts w:ascii="Times New Roman" w:hAnsi="Times New Roman" w:cs="Times New Roman"/>
          <w:sz w:val="28"/>
          <w:szCs w:val="28"/>
        </w:rPr>
        <w:t>Документы, указанные в пункте 15 направляются исключительно в электронной форме для объектов капитального строительства, за исключением объектов индивидуального жилищного строительства</w:t>
      </w:r>
      <w:r w:rsidR="00704F0E" w:rsidRPr="00CB4F17">
        <w:rPr>
          <w:rFonts w:ascii="Times New Roman" w:hAnsi="Times New Roman" w:cs="Times New Roman"/>
          <w:sz w:val="28"/>
          <w:szCs w:val="28"/>
        </w:rPr>
        <w:t>.</w:t>
      </w:r>
    </w:p>
    <w:p w:rsidR="0067102A" w:rsidRPr="005A75DE" w:rsidRDefault="00141AF8" w:rsidP="0067102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уведомления</w:t>
      </w:r>
      <w:r w:rsidR="0067102A" w:rsidRPr="005A75DE">
        <w:rPr>
          <w:rFonts w:ascii="Times New Roman" w:hAnsi="Times New Roman" w:cs="Times New Roman"/>
          <w:sz w:val="28"/>
          <w:szCs w:val="28"/>
        </w:rPr>
        <w:t>, информирование о порядке и ходе предоставления услуги могут осуществляться с использованием единого портала государственных и муниципальных услуг или региональных порталов государственных и муниципальных услуг 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E4F56" w:rsidRPr="005A75DE" w:rsidRDefault="004254BA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E4F56" w:rsidRPr="005A75DE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EE4F56" w:rsidRPr="005A75DE" w:rsidRDefault="00D829CC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E4F56" w:rsidRPr="005A75DE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4F56" w:rsidRPr="005A75DE" w:rsidRDefault="00F96D6E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="00EE4F56" w:rsidRPr="005A75DE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EE4F56"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C335C" w:rsidRPr="005A75DE">
        <w:rPr>
          <w:rFonts w:ascii="Times New Roman" w:hAnsi="Times New Roman" w:cs="Times New Roman"/>
          <w:sz w:val="28"/>
          <w:szCs w:val="28"/>
        </w:rPr>
        <w:t>№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10" w:history="1">
        <w:r w:rsidR="00EE4F56" w:rsidRPr="005A75D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EE4F56" w:rsidRPr="005A75D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перечень документов;</w:t>
      </w:r>
    </w:p>
    <w:p w:rsidR="00EE4F56" w:rsidRPr="005A75DE" w:rsidRDefault="00F96D6E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.3. </w:t>
      </w:r>
      <w:r w:rsidR="00834EC8" w:rsidRPr="005A75D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834EC8" w:rsidRPr="005A75DE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:rsidR="00834EC8" w:rsidRPr="005A75DE" w:rsidRDefault="00F96D6E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34EC8" w:rsidRPr="005A75DE">
        <w:rPr>
          <w:rFonts w:ascii="Times New Roman" w:hAnsi="Times New Roman" w:cs="Times New Roman"/>
          <w:sz w:val="28"/>
          <w:szCs w:val="28"/>
        </w:rPr>
        <w:t xml:space="preserve">.4.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="00834EC8" w:rsidRPr="005A75DE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834EC8" w:rsidRPr="005A75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34EC8" w:rsidRPr="005A75DE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уполномоченный орган по собственной инициативе, в том числе в форме электронного документа.</w:t>
      </w:r>
    </w:p>
    <w:p w:rsidR="00834EC8" w:rsidRPr="005A75DE" w:rsidRDefault="00834EC8" w:rsidP="00834EC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D70831" w:rsidRPr="005A75DE" w:rsidRDefault="00D70831" w:rsidP="0017270C">
      <w:pPr>
        <w:spacing w:line="360" w:lineRule="auto"/>
        <w:rPr>
          <w:sz w:val="28"/>
          <w:szCs w:val="28"/>
        </w:rPr>
      </w:pPr>
    </w:p>
    <w:p w:rsidR="00D70831" w:rsidRPr="005A75DE" w:rsidRDefault="00D70831" w:rsidP="0017270C">
      <w:pPr>
        <w:spacing w:line="360" w:lineRule="auto"/>
        <w:ind w:left="112" w:right="332" w:firstLine="708"/>
        <w:jc w:val="both"/>
        <w:outlineLvl w:val="0"/>
        <w:rPr>
          <w:b/>
          <w:bCs/>
          <w:sz w:val="28"/>
          <w:szCs w:val="28"/>
        </w:rPr>
      </w:pPr>
      <w:r w:rsidRPr="005A75DE">
        <w:rPr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5A75DE">
        <w:rPr>
          <w:b/>
          <w:bCs/>
          <w:spacing w:val="1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необходимых</w:t>
      </w:r>
      <w:r w:rsidRPr="005A75DE">
        <w:rPr>
          <w:b/>
          <w:bCs/>
          <w:spacing w:val="-2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для</w:t>
      </w:r>
      <w:r w:rsidRPr="005A75DE">
        <w:rPr>
          <w:b/>
          <w:bCs/>
          <w:spacing w:val="-4"/>
          <w:sz w:val="28"/>
          <w:szCs w:val="28"/>
        </w:rPr>
        <w:t xml:space="preserve"> </w:t>
      </w:r>
      <w:r w:rsidRPr="005A75DE">
        <w:rPr>
          <w:b/>
          <w:bCs/>
          <w:sz w:val="28"/>
          <w:szCs w:val="28"/>
        </w:rPr>
        <w:t>предоставления</w:t>
      </w:r>
      <w:r w:rsidRPr="005A75DE">
        <w:rPr>
          <w:b/>
          <w:bCs/>
          <w:spacing w:val="-5"/>
          <w:sz w:val="28"/>
          <w:szCs w:val="28"/>
        </w:rPr>
        <w:t xml:space="preserve"> </w:t>
      </w:r>
      <w:r w:rsidR="00CF5B7E" w:rsidRPr="005A75DE">
        <w:rPr>
          <w:b/>
          <w:bCs/>
          <w:sz w:val="28"/>
          <w:szCs w:val="28"/>
        </w:rPr>
        <w:t xml:space="preserve">муниципальной </w:t>
      </w:r>
      <w:r w:rsidRPr="005A75DE">
        <w:rPr>
          <w:b/>
          <w:bCs/>
          <w:sz w:val="28"/>
          <w:szCs w:val="28"/>
        </w:rPr>
        <w:t>услуги</w:t>
      </w:r>
    </w:p>
    <w:p w:rsidR="00D70831" w:rsidRPr="005A75DE" w:rsidRDefault="00D70831" w:rsidP="0017270C">
      <w:pPr>
        <w:spacing w:line="360" w:lineRule="auto"/>
        <w:rPr>
          <w:b/>
          <w:sz w:val="28"/>
          <w:szCs w:val="28"/>
        </w:rPr>
      </w:pPr>
    </w:p>
    <w:p w:rsidR="007A5667" w:rsidRDefault="00D70831" w:rsidP="0017270C">
      <w:pPr>
        <w:tabs>
          <w:tab w:val="left" w:pos="567"/>
        </w:tabs>
        <w:spacing w:line="360" w:lineRule="auto"/>
        <w:ind w:right="329"/>
        <w:jc w:val="both"/>
        <w:rPr>
          <w:sz w:val="28"/>
          <w:szCs w:val="28"/>
        </w:rPr>
      </w:pPr>
      <w:r w:rsidRPr="005A75DE">
        <w:rPr>
          <w:sz w:val="28"/>
          <w:szCs w:val="28"/>
        </w:rPr>
        <w:tab/>
      </w:r>
      <w:r w:rsidR="00F96D6E">
        <w:rPr>
          <w:sz w:val="28"/>
          <w:szCs w:val="28"/>
        </w:rPr>
        <w:t>18</w:t>
      </w:r>
      <w:r w:rsidRPr="005A75DE">
        <w:rPr>
          <w:sz w:val="28"/>
          <w:szCs w:val="28"/>
        </w:rPr>
        <w:t xml:space="preserve">. </w:t>
      </w:r>
      <w:r w:rsidR="007A5667" w:rsidRPr="007A5667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7A5667" w:rsidRDefault="007A5667" w:rsidP="00415FBF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177"/>
      <w:bookmarkEnd w:id="7"/>
    </w:p>
    <w:p w:rsidR="004431AB" w:rsidRPr="005A75DE" w:rsidRDefault="004431AB" w:rsidP="00415FBF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415FBF">
        <w:rPr>
          <w:rFonts w:ascii="Times New Roman" w:hAnsi="Times New Roman" w:cs="Times New Roman"/>
          <w:b/>
          <w:sz w:val="28"/>
          <w:szCs w:val="28"/>
        </w:rPr>
        <w:t xml:space="preserve">приостановления и (или) отказа </w:t>
      </w:r>
      <w:r w:rsidRPr="005A75D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EE4F56" w:rsidRPr="005A75DE" w:rsidRDefault="003A643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7C4BB9" w:rsidRPr="005A75DE">
        <w:rPr>
          <w:rFonts w:ascii="Times New Roman" w:hAnsi="Times New Roman" w:cs="Times New Roman"/>
          <w:sz w:val="28"/>
          <w:szCs w:val="28"/>
        </w:rPr>
        <w:t>является</w:t>
      </w:r>
      <w:r w:rsidR="00EE4F56" w:rsidRPr="00616BAA">
        <w:rPr>
          <w:rFonts w:ascii="Times New Roman" w:hAnsi="Times New Roman" w:cs="Times New Roman"/>
          <w:sz w:val="28"/>
          <w:szCs w:val="28"/>
        </w:rPr>
        <w:t>:</w:t>
      </w:r>
      <w:r w:rsidR="00F47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3B" w:rsidRPr="003A643B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.1. </w:t>
      </w:r>
      <w:r w:rsidRPr="003A643B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A643B" w:rsidRPr="003A643B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3A643B">
        <w:rPr>
          <w:rFonts w:ascii="Times New Roman" w:hAnsi="Times New Roman" w:cs="Times New Roman"/>
          <w:sz w:val="28"/>
          <w:szCs w:val="28"/>
        </w:rPr>
        <w:t xml:space="preserve">заявитель не является правообладателем объекта капитального </w:t>
      </w:r>
      <w:r w:rsidRPr="003A643B">
        <w:rPr>
          <w:rFonts w:ascii="Times New Roman" w:hAnsi="Times New Roman" w:cs="Times New Roman"/>
          <w:sz w:val="28"/>
          <w:szCs w:val="28"/>
        </w:rPr>
        <w:lastRenderedPageBreak/>
        <w:t>строительства;</w:t>
      </w:r>
    </w:p>
    <w:p w:rsidR="003A643B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3A643B">
        <w:rPr>
          <w:rFonts w:ascii="Times New Roman" w:hAnsi="Times New Roman" w:cs="Times New Roman"/>
          <w:sz w:val="28"/>
          <w:szCs w:val="28"/>
        </w:rPr>
        <w:t>уведомление содержит сведения об объекте, который не является объектом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4F56" w:rsidRPr="005A75DE" w:rsidRDefault="003A643B" w:rsidP="003A64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отсутствие документов, предусмотренных </w:t>
      </w:r>
      <w:hyperlink w:anchor="P135" w:history="1">
        <w:r w:rsidR="00EE4F56" w:rsidRPr="005A75DE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37D21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137D21" w:rsidRPr="00137D21">
        <w:t xml:space="preserve"> </w:t>
      </w:r>
      <w:r w:rsidR="00137D21" w:rsidRPr="00137D21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EE4F56" w:rsidRPr="005A75DE">
        <w:rPr>
          <w:rFonts w:ascii="Times New Roman" w:hAnsi="Times New Roman" w:cs="Times New Roman"/>
          <w:sz w:val="28"/>
          <w:szCs w:val="28"/>
        </w:rPr>
        <w:t>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Неполучение (несвоевременное получение) документов, запрашиваемых в порядке межведомственного информационного взаимодействия, не является основанием для отказа в предоставлении муниципальной услуги.</w:t>
      </w:r>
    </w:p>
    <w:p w:rsidR="007C4BB9" w:rsidRPr="005A75DE" w:rsidRDefault="007C4BB9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услуги, указанный в пункте </w:t>
      </w:r>
      <w:r w:rsidR="002A545B" w:rsidRPr="005A75DE">
        <w:rPr>
          <w:rFonts w:ascii="Times New Roman" w:hAnsi="Times New Roman" w:cs="Times New Roman"/>
          <w:sz w:val="28"/>
          <w:szCs w:val="28"/>
        </w:rPr>
        <w:t>12.2</w:t>
      </w:r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заявителю:</w:t>
      </w:r>
    </w:p>
    <w:p w:rsidR="007C4BB9" w:rsidRPr="005A75DE" w:rsidRDefault="007C4BB9" w:rsidP="004A7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</w:t>
      </w:r>
      <w:r w:rsidR="003A643B">
        <w:rPr>
          <w:rFonts w:ascii="Times New Roman" w:hAnsi="Times New Roman" w:cs="Times New Roman"/>
          <w:sz w:val="28"/>
          <w:szCs w:val="28"/>
        </w:rPr>
        <w:t>уведомлении</w:t>
      </w:r>
      <w:r w:rsidR="004A7F64" w:rsidRPr="005A75DE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="002A545B"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4431AB" w:rsidRPr="005A75DE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>. Взимание платы за предоставление муниципальной услуги законодательством Российской Федерации и Ханты-Мансийского автономного округа - Югры не предусмотрено.</w:t>
      </w:r>
    </w:p>
    <w:p w:rsidR="00C93021" w:rsidRPr="005A75DE" w:rsidRDefault="00C9302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и при получении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2AF">
        <w:rPr>
          <w:rFonts w:ascii="Times New Roman" w:hAnsi="Times New Roman" w:cs="Times New Roman"/>
          <w:sz w:val="28"/>
          <w:szCs w:val="28"/>
        </w:rPr>
        <w:t>2</w:t>
      </w:r>
      <w:r w:rsidR="007A5667" w:rsidRPr="001F72AF">
        <w:rPr>
          <w:rFonts w:ascii="Times New Roman" w:hAnsi="Times New Roman" w:cs="Times New Roman"/>
          <w:sz w:val="28"/>
          <w:szCs w:val="28"/>
        </w:rPr>
        <w:t>4</w:t>
      </w:r>
      <w:r w:rsidRPr="001F72AF">
        <w:rPr>
          <w:rFonts w:ascii="Times New Roman" w:hAnsi="Times New Roman" w:cs="Times New Roman"/>
          <w:sz w:val="28"/>
          <w:szCs w:val="28"/>
        </w:rPr>
        <w:t xml:space="preserve">. </w:t>
      </w:r>
      <w:r w:rsidR="001F72AF" w:rsidRPr="001F72A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поступившего посредством электронной почты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с использованием Единого и регионального порталов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</w:t>
      </w:r>
      <w:r w:rsidR="007A5667">
        <w:rPr>
          <w:rFonts w:ascii="Times New Roman" w:hAnsi="Times New Roman" w:cs="Times New Roman"/>
          <w:sz w:val="28"/>
          <w:szCs w:val="28"/>
        </w:rPr>
        <w:t>5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 </w:t>
      </w:r>
      <w:r w:rsidR="002741E8">
        <w:rPr>
          <w:rFonts w:ascii="Times New Roman" w:hAnsi="Times New Roman" w:cs="Times New Roman"/>
          <w:sz w:val="28"/>
          <w:szCs w:val="28"/>
        </w:rPr>
        <w:t>Уведомление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</w:t>
      </w:r>
    </w:p>
    <w:p w:rsidR="00EE4F56" w:rsidRPr="005A75DE" w:rsidRDefault="002741E8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E8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2741E8">
        <w:rPr>
          <w:rFonts w:ascii="Times New Roman" w:hAnsi="Times New Roman" w:cs="Times New Roman"/>
          <w:sz w:val="28"/>
          <w:szCs w:val="28"/>
        </w:rPr>
        <w:t>,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2C3" w:rsidRPr="005A75DE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:rsidR="00EE4F56" w:rsidRPr="005A75DE" w:rsidRDefault="008172C3" w:rsidP="008172C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172C3" w:rsidRPr="005A75DE" w:rsidRDefault="008172C3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</w:t>
      </w:r>
      <w:r w:rsidR="00EE4F56" w:rsidRPr="005A75DE">
        <w:rPr>
          <w:rFonts w:ascii="Times New Roman" w:hAnsi="Times New Roman" w:cs="Times New Roman"/>
          <w:sz w:val="28"/>
          <w:szCs w:val="28"/>
        </w:rPr>
        <w:lastRenderedPageBreak/>
        <w:t>доступа заявителей.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</w:t>
      </w:r>
    </w:p>
    <w:p w:rsidR="004431AB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4431AB" w:rsidRPr="002741E8">
        <w:rPr>
          <w:rFonts w:ascii="Times New Roman" w:hAnsi="Times New Roman" w:cs="Times New Roman"/>
          <w:sz w:val="28"/>
          <w:szCs w:val="28"/>
        </w:rPr>
        <w:t>правилам противопожарного режима.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Места ожидания оборудуются столами, стульями или скамьями (банкетками),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.1. доступность информирования заявителей по вопросам предоставления </w:t>
      </w:r>
      <w:r w:rsidR="00EE4F56" w:rsidRPr="005A75D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>.2. 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 в электронной форме;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>.3. возможность направления заявителем документов в электронной форме посредством Единого и регионального порталов;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>.4. 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E4F56" w:rsidRPr="005A75DE">
        <w:rPr>
          <w:rFonts w:ascii="Times New Roman" w:hAnsi="Times New Roman" w:cs="Times New Roman"/>
          <w:sz w:val="28"/>
          <w:szCs w:val="28"/>
        </w:rPr>
        <w:t>.5. бесплатность предоставления муниципальной услуги и информации о процедуре предоставления муниципальной услуги.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4F56" w:rsidRPr="005A75DE">
        <w:rPr>
          <w:rFonts w:ascii="Times New Roman" w:hAnsi="Times New Roman" w:cs="Times New Roman"/>
          <w:sz w:val="28"/>
          <w:szCs w:val="28"/>
        </w:rPr>
        <w:t>.1.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4F56" w:rsidRPr="005A75DE">
        <w:rPr>
          <w:rFonts w:ascii="Times New Roman" w:hAnsi="Times New Roman" w:cs="Times New Roman"/>
          <w:sz w:val="28"/>
          <w:szCs w:val="28"/>
        </w:rPr>
        <w:t>.2.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7A566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E4F56" w:rsidRPr="005A75DE">
        <w:rPr>
          <w:rFonts w:ascii="Times New Roman" w:hAnsi="Times New Roman" w:cs="Times New Roman"/>
          <w:sz w:val="28"/>
          <w:szCs w:val="28"/>
        </w:rPr>
        <w:t>.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подписи, вид которой определяется в соответствии с действующим федеральным законодательством.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2" w:history="1">
        <w:r w:rsidRPr="005A75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4431AB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852 </w:t>
      </w:r>
      <w:r w:rsidR="004431AB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4431AB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0</w:t>
      </w:r>
      <w:r w:rsidRPr="005A75DE">
        <w:rPr>
          <w:rFonts w:ascii="Times New Roman" w:hAnsi="Times New Roman" w:cs="Times New Roman"/>
          <w:sz w:val="28"/>
          <w:szCs w:val="28"/>
        </w:rPr>
        <w:t>.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запроса, необходимого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ввода и возврате для повторного ввода значений в электронную форму запроса.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4842CD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842CD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запрос, и иные документы, указанные в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1</w:t>
      </w:r>
      <w:r w:rsidRPr="005A75DE">
        <w:rPr>
          <w:rFonts w:ascii="Times New Roman" w:hAnsi="Times New Roman" w:cs="Times New Roman"/>
          <w:sz w:val="28"/>
          <w:szCs w:val="28"/>
        </w:rPr>
        <w:t>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Срок регистрации запроса - 1 рабочий день.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  <w:r w:rsidR="002A545B" w:rsidRPr="005A75DE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 xml:space="preserve">.1. прием и регистрация </w:t>
      </w:r>
      <w:r w:rsidR="002741E8" w:rsidRPr="002741E8">
        <w:rPr>
          <w:rFonts w:ascii="Times New Roman" w:hAnsi="Times New Roman" w:cs="Times New Roman"/>
          <w:sz w:val="28"/>
          <w:szCs w:val="28"/>
        </w:rPr>
        <w:t>уведомлений</w:t>
      </w:r>
      <w:r w:rsidRPr="002741E8">
        <w:rPr>
          <w:rFonts w:ascii="Times New Roman" w:hAnsi="Times New Roman" w:cs="Times New Roman"/>
          <w:sz w:val="28"/>
          <w:szCs w:val="28"/>
        </w:rPr>
        <w:t xml:space="preserve"> о</w:t>
      </w:r>
      <w:r w:rsidRPr="005A75DE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>.2. формирование и направление межведомственных запросов в органы и организации, участвующие в предоставлении муниципальной услуги, получение на них ответов;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>.3.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2</w:t>
      </w:r>
      <w:r w:rsidRPr="005A75DE">
        <w:rPr>
          <w:rFonts w:ascii="Times New Roman" w:hAnsi="Times New Roman" w:cs="Times New Roman"/>
          <w:sz w:val="28"/>
          <w:szCs w:val="28"/>
        </w:rPr>
        <w:t>.4. выдача (направление) заявителю документов, являющихся результатом муниципальной услуги.</w:t>
      </w:r>
    </w:p>
    <w:p w:rsidR="004A110E" w:rsidRPr="005A75DE" w:rsidRDefault="004A110E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5DE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</w:t>
      </w:r>
      <w:r w:rsidR="002741E8" w:rsidRPr="002741E8">
        <w:rPr>
          <w:rFonts w:ascii="Times New Roman" w:hAnsi="Times New Roman" w:cs="Times New Roman"/>
          <w:b/>
          <w:sz w:val="28"/>
          <w:szCs w:val="28"/>
        </w:rPr>
        <w:t xml:space="preserve">уведомлений </w:t>
      </w:r>
      <w:r w:rsidRPr="002741E8">
        <w:rPr>
          <w:rFonts w:ascii="Times New Roman" w:hAnsi="Times New Roman" w:cs="Times New Roman"/>
          <w:b/>
          <w:sz w:val="28"/>
          <w:szCs w:val="28"/>
        </w:rPr>
        <w:t>о</w:t>
      </w:r>
      <w:r w:rsidRPr="005A75DE">
        <w:rPr>
          <w:rFonts w:ascii="Times New Roman" w:hAnsi="Times New Roman" w:cs="Times New Roman"/>
          <w:b/>
          <w:sz w:val="28"/>
          <w:szCs w:val="28"/>
        </w:rPr>
        <w:t xml:space="preserve"> предоставлении муниципальной услуги</w:t>
      </w: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7A5667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>. О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снованием для начала исполнения административной процедуры является поступление </w:t>
      </w:r>
      <w:r w:rsidR="002741E8" w:rsidRPr="002741E8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2741E8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муниципальной услуги в уполномоченный орган.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0B3B41">
        <w:rPr>
          <w:rFonts w:ascii="Times New Roman" w:hAnsi="Times New Roman" w:cs="Times New Roman"/>
          <w:sz w:val="28"/>
          <w:szCs w:val="28"/>
        </w:rPr>
        <w:t>4</w:t>
      </w:r>
      <w:r w:rsidRPr="005A75DE">
        <w:rPr>
          <w:rFonts w:ascii="Times New Roman" w:hAnsi="Times New Roman" w:cs="Times New Roman"/>
          <w:sz w:val="28"/>
          <w:szCs w:val="28"/>
        </w:rPr>
        <w:t>. 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EE4F56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E53">
        <w:rPr>
          <w:rFonts w:ascii="Times New Roman" w:hAnsi="Times New Roman" w:cs="Times New Roman"/>
          <w:sz w:val="28"/>
          <w:szCs w:val="28"/>
        </w:rPr>
        <w:t xml:space="preserve">- за прием и регистрацию </w:t>
      </w:r>
      <w:r w:rsidR="008E7EB7">
        <w:rPr>
          <w:rFonts w:ascii="Times New Roman" w:hAnsi="Times New Roman" w:cs="Times New Roman"/>
          <w:sz w:val="28"/>
          <w:szCs w:val="28"/>
        </w:rPr>
        <w:t>уведомления</w:t>
      </w:r>
      <w:r w:rsidRPr="00242E53">
        <w:rPr>
          <w:rFonts w:ascii="Times New Roman" w:hAnsi="Times New Roman" w:cs="Times New Roman"/>
          <w:sz w:val="28"/>
          <w:szCs w:val="28"/>
        </w:rPr>
        <w:t xml:space="preserve">, поступившего в адрес уполномоченного органа, является специалист общего отдела управления </w:t>
      </w:r>
      <w:r w:rsidR="00E40933" w:rsidRPr="00242E53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Pr="00242E53">
        <w:rPr>
          <w:rFonts w:ascii="Times New Roman" w:hAnsi="Times New Roman" w:cs="Times New Roman"/>
          <w:sz w:val="28"/>
          <w:szCs w:val="28"/>
        </w:rPr>
        <w:t xml:space="preserve"> администрации города, ответственный за делопроизводство;</w:t>
      </w:r>
      <w:r w:rsidR="00F47C3E" w:rsidRPr="002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B7" w:rsidRPr="005A75DE" w:rsidRDefault="008E7EB7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7EB7">
        <w:t xml:space="preserve"> </w:t>
      </w:r>
      <w:r w:rsidRPr="00736DE4">
        <w:rPr>
          <w:rFonts w:ascii="Times New Roman" w:hAnsi="Times New Roman" w:cs="Times New Roman"/>
          <w:sz w:val="28"/>
          <w:szCs w:val="28"/>
        </w:rPr>
        <w:t xml:space="preserve">за прием и регистрацию уведомления, поступившего в электронном виде или </w:t>
      </w:r>
      <w:r w:rsidRPr="00736DE4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или регионального порталов</w:t>
      </w:r>
      <w:r w:rsidR="00736DE4">
        <w:rPr>
          <w:rFonts w:ascii="Times New Roman" w:hAnsi="Times New Roman" w:cs="Times New Roman"/>
          <w:sz w:val="28"/>
          <w:szCs w:val="28"/>
        </w:rPr>
        <w:t xml:space="preserve"> специалист структурного подразделения.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Специалист отдела, ответственный за прием </w:t>
      </w:r>
      <w:r w:rsidR="002A2C80">
        <w:rPr>
          <w:rFonts w:ascii="Times New Roman" w:hAnsi="Times New Roman" w:cs="Times New Roman"/>
          <w:sz w:val="28"/>
          <w:szCs w:val="28"/>
        </w:rPr>
        <w:t>уведомлений</w:t>
      </w:r>
      <w:r w:rsidRPr="005A75DE">
        <w:rPr>
          <w:rFonts w:ascii="Times New Roman" w:hAnsi="Times New Roman" w:cs="Times New Roman"/>
          <w:sz w:val="28"/>
          <w:szCs w:val="28"/>
        </w:rPr>
        <w:t>, осуществляет следующие действия: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регистрирует принятое </w:t>
      </w:r>
      <w:r w:rsidR="00242E53">
        <w:rPr>
          <w:rFonts w:ascii="Times New Roman" w:hAnsi="Times New Roman" w:cs="Times New Roman"/>
          <w:sz w:val="28"/>
          <w:szCs w:val="28"/>
        </w:rPr>
        <w:t>уведомление</w:t>
      </w:r>
      <w:r w:rsidRPr="005A75DE">
        <w:rPr>
          <w:rFonts w:ascii="Times New Roman" w:hAnsi="Times New Roman" w:cs="Times New Roman"/>
          <w:sz w:val="28"/>
          <w:szCs w:val="28"/>
        </w:rPr>
        <w:t xml:space="preserve"> посредство</w:t>
      </w:r>
      <w:r w:rsidR="00736DE4">
        <w:rPr>
          <w:rFonts w:ascii="Times New Roman" w:hAnsi="Times New Roman" w:cs="Times New Roman"/>
          <w:sz w:val="28"/>
          <w:szCs w:val="28"/>
        </w:rPr>
        <w:t>м электронного документооборота.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является зарегистрированное </w:t>
      </w:r>
      <w:r w:rsidR="00242E53">
        <w:rPr>
          <w:rFonts w:ascii="Times New Roman" w:hAnsi="Times New Roman" w:cs="Times New Roman"/>
          <w:sz w:val="28"/>
          <w:szCs w:val="28"/>
        </w:rPr>
        <w:t>уведомление.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Длительность осуществления всех необходимых действий не может превышать более 1 рабочего дня при направлении документов иным способом.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запросов,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получение ответов на них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3</w:t>
      </w:r>
      <w:r w:rsidR="000B3B41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является: прием и регистрация </w:t>
      </w:r>
      <w:r w:rsidR="00242E53">
        <w:rPr>
          <w:rFonts w:ascii="Times New Roman" w:hAnsi="Times New Roman" w:cs="Times New Roman"/>
          <w:sz w:val="28"/>
          <w:szCs w:val="28"/>
        </w:rPr>
        <w:t>уведомления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2A2C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5A75DE">
        <w:rPr>
          <w:rFonts w:ascii="Times New Roman" w:hAnsi="Times New Roman" w:cs="Times New Roman"/>
          <w:sz w:val="28"/>
          <w:szCs w:val="28"/>
        </w:rPr>
        <w:t>, ответственный за осуществление межведомственного информационного взаимодействия.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1) экспертиза представленных заявителем документов, на предмет наличия (отсутствия) документов, установленных </w:t>
      </w:r>
      <w:hyperlink w:anchor="P135" w:history="1">
        <w:r w:rsidRPr="005A75DE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в Управление Федеральной службы государственной регистрации, кадастра и картографии по Ханты-Мансийскому автономному органу - Югре - в части предоставления правоустанавливающих документов на земельный участок, </w:t>
      </w:r>
      <w:r w:rsidRPr="005A75DE">
        <w:rPr>
          <w:rFonts w:ascii="Times New Roman" w:hAnsi="Times New Roman" w:cs="Times New Roman"/>
          <w:sz w:val="28"/>
          <w:szCs w:val="28"/>
        </w:rPr>
        <w:lastRenderedPageBreak/>
        <w:t>зарегистрированных в Едином государственном реестре прав на недвижимое имущество и сделок с ним</w:t>
      </w:r>
      <w:r w:rsidR="000B3B41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Продолжительность и (или) максимальный срок выполнения административного действия: в течение 1 рабочего дня с момента приема и регистрации </w:t>
      </w:r>
      <w:r w:rsidR="002A2C80">
        <w:rPr>
          <w:rFonts w:ascii="Times New Roman" w:hAnsi="Times New Roman" w:cs="Times New Roman"/>
          <w:sz w:val="28"/>
          <w:szCs w:val="28"/>
        </w:rPr>
        <w:t>уведом</w:t>
      </w:r>
      <w:r w:rsidRPr="005A75DE">
        <w:rPr>
          <w:rFonts w:ascii="Times New Roman" w:hAnsi="Times New Roman" w:cs="Times New Roman"/>
          <w:sz w:val="28"/>
          <w:szCs w:val="28"/>
        </w:rPr>
        <w:t>ления.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процедуры: осуществляется в </w:t>
      </w:r>
      <w:r w:rsidR="005B12EE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5A75DE">
        <w:rPr>
          <w:rFonts w:ascii="Times New Roman" w:hAnsi="Times New Roman" w:cs="Times New Roman"/>
          <w:sz w:val="28"/>
          <w:szCs w:val="28"/>
        </w:rPr>
        <w:t>программн</w:t>
      </w:r>
      <w:r w:rsidR="005B12EE">
        <w:rPr>
          <w:rFonts w:ascii="Times New Roman" w:hAnsi="Times New Roman" w:cs="Times New Roman"/>
          <w:sz w:val="28"/>
          <w:szCs w:val="28"/>
        </w:rPr>
        <w:t>ом</w:t>
      </w:r>
      <w:r w:rsidRPr="005A75DE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5B12EE">
        <w:rPr>
          <w:rFonts w:ascii="Times New Roman" w:hAnsi="Times New Roman" w:cs="Times New Roman"/>
          <w:sz w:val="28"/>
          <w:szCs w:val="28"/>
        </w:rPr>
        <w:t>е</w:t>
      </w:r>
      <w:r w:rsidRPr="005A75DE">
        <w:rPr>
          <w:rFonts w:ascii="Times New Roman" w:hAnsi="Times New Roman" w:cs="Times New Roman"/>
          <w:sz w:val="28"/>
          <w:szCs w:val="28"/>
        </w:rPr>
        <w:t xml:space="preserve"> </w:t>
      </w:r>
      <w:r w:rsidR="000B3B41">
        <w:rPr>
          <w:rFonts w:ascii="Times New Roman" w:hAnsi="Times New Roman" w:cs="Times New Roman"/>
          <w:sz w:val="28"/>
          <w:szCs w:val="28"/>
        </w:rPr>
        <w:t>«Государственная информационная система обеспечения градостроительной деятельности»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организацию, предоставляющие документы и сведения.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Проверка представленных документов и принятие решения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2F51E3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>39</w:t>
      </w:r>
      <w:r w:rsidR="00EE4F56" w:rsidRPr="002F51E3">
        <w:rPr>
          <w:rFonts w:ascii="Times New Roman" w:hAnsi="Times New Roman" w:cs="Times New Roman"/>
          <w:sz w:val="28"/>
          <w:szCs w:val="28"/>
        </w:rPr>
        <w:t xml:space="preserve">. Основанием для начала настоящей административной процедуры является поступление зарегистрированного </w:t>
      </w:r>
      <w:r w:rsidR="00242E53" w:rsidRPr="00242E53">
        <w:rPr>
          <w:rFonts w:ascii="Times New Roman" w:hAnsi="Times New Roman" w:cs="Times New Roman"/>
          <w:sz w:val="28"/>
          <w:szCs w:val="28"/>
        </w:rPr>
        <w:t>уведомления</w:t>
      </w:r>
      <w:r w:rsidR="00EE4F56" w:rsidRPr="00242E5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(или) ответа</w:t>
      </w:r>
      <w:r w:rsidR="00CD4D10">
        <w:rPr>
          <w:rFonts w:ascii="Times New Roman" w:hAnsi="Times New Roman" w:cs="Times New Roman"/>
          <w:sz w:val="28"/>
          <w:szCs w:val="28"/>
        </w:rPr>
        <w:t xml:space="preserve"> </w:t>
      </w:r>
      <w:r w:rsidR="00EE4F56" w:rsidRPr="002F51E3">
        <w:rPr>
          <w:rFonts w:ascii="Times New Roman" w:hAnsi="Times New Roman" w:cs="Times New Roman"/>
          <w:sz w:val="28"/>
          <w:szCs w:val="28"/>
        </w:rPr>
        <w:t>на межведомственный запрос (в случае направления).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2A2C8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2F51E3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Pr="002F51E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EE4F56" w:rsidRPr="002F51E3" w:rsidRDefault="00EE4F56" w:rsidP="00137D2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 xml:space="preserve">- проверка наличия и правильности оформления документов, указанных в </w:t>
      </w:r>
      <w:hyperlink w:anchor="P135" w:history="1">
        <w:r w:rsidRPr="002F51E3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="002A2C8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37D21" w:rsidRPr="002F51E3">
        <w:rPr>
          <w:rFonts w:ascii="Times New Roman" w:hAnsi="Times New Roman" w:cs="Times New Roman"/>
          <w:sz w:val="28"/>
          <w:szCs w:val="28"/>
        </w:rPr>
        <w:t>.</w:t>
      </w:r>
    </w:p>
    <w:p w:rsidR="00EE4F56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2F51E3" w:rsidRPr="002F51E3" w:rsidRDefault="002F51E3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2E53">
        <w:rPr>
          <w:rFonts w:ascii="Times New Roman" w:hAnsi="Times New Roman" w:cs="Times New Roman"/>
          <w:sz w:val="28"/>
          <w:szCs w:val="28"/>
        </w:rPr>
        <w:t>р</w:t>
      </w:r>
      <w:r w:rsidRPr="002F51E3">
        <w:rPr>
          <w:rFonts w:ascii="Times New Roman" w:hAnsi="Times New Roman" w:cs="Times New Roman"/>
          <w:sz w:val="28"/>
          <w:szCs w:val="28"/>
        </w:rPr>
        <w:t>азмещени</w:t>
      </w:r>
      <w:r w:rsidR="00242E53">
        <w:rPr>
          <w:rFonts w:ascii="Times New Roman" w:hAnsi="Times New Roman" w:cs="Times New Roman"/>
          <w:sz w:val="28"/>
          <w:szCs w:val="28"/>
        </w:rPr>
        <w:t>е</w:t>
      </w:r>
      <w:r w:rsidRPr="002F51E3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F51E3">
        <w:rPr>
          <w:rFonts w:ascii="Times New Roman" w:hAnsi="Times New Roman" w:cs="Times New Roman"/>
          <w:sz w:val="28"/>
          <w:szCs w:val="28"/>
        </w:rPr>
        <w:t xml:space="preserve"> и документов в информационной системе обеспечения градостроительной деятельности и </w:t>
      </w:r>
      <w:r w:rsidR="00242E5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2F51E3">
        <w:rPr>
          <w:rFonts w:ascii="Times New Roman" w:hAnsi="Times New Roman" w:cs="Times New Roman"/>
          <w:sz w:val="28"/>
          <w:szCs w:val="28"/>
        </w:rPr>
        <w:t>о таком размещении орган регионального государственного строительного надзора</w:t>
      </w:r>
      <w:r w:rsidR="002A2C80">
        <w:rPr>
          <w:rFonts w:ascii="Times New Roman" w:hAnsi="Times New Roman" w:cs="Times New Roman"/>
          <w:sz w:val="28"/>
          <w:szCs w:val="28"/>
        </w:rPr>
        <w:t xml:space="preserve"> </w:t>
      </w:r>
      <w:r w:rsidR="002A2C80" w:rsidRPr="00FC3185">
        <w:rPr>
          <w:rFonts w:ascii="Times New Roman" w:hAnsi="Times New Roman" w:cs="Times New Roman"/>
          <w:sz w:val="28"/>
          <w:szCs w:val="28"/>
        </w:rPr>
        <w:t>(в случае принятия решения о предоставлении муниципальной услуги)</w:t>
      </w:r>
      <w:r w:rsidRPr="00FC3185">
        <w:rPr>
          <w:rFonts w:ascii="Times New Roman" w:hAnsi="Times New Roman" w:cs="Times New Roman"/>
          <w:sz w:val="28"/>
          <w:szCs w:val="28"/>
        </w:rPr>
        <w:t>;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>- оформление документов, являющихся результатом предоставления муниципальной услуги.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185">
        <w:rPr>
          <w:rFonts w:ascii="Times New Roman" w:hAnsi="Times New Roman" w:cs="Times New Roman"/>
          <w:sz w:val="28"/>
          <w:szCs w:val="28"/>
        </w:rPr>
        <w:t>После проведенной экспертизы документов, специалист, ответственный за предоставление муниципальной услуги, направляет</w:t>
      </w:r>
      <w:r w:rsidR="00507DB9" w:rsidRPr="00FC3185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FC3185">
        <w:rPr>
          <w:rFonts w:ascii="Times New Roman" w:hAnsi="Times New Roman" w:cs="Times New Roman"/>
          <w:sz w:val="28"/>
          <w:szCs w:val="28"/>
        </w:rPr>
        <w:t xml:space="preserve"> </w:t>
      </w:r>
      <w:r w:rsidR="00507DB9" w:rsidRPr="00FC3185">
        <w:rPr>
          <w:rFonts w:ascii="Times New Roman" w:hAnsi="Times New Roman" w:cs="Times New Roman"/>
          <w:sz w:val="28"/>
          <w:szCs w:val="28"/>
        </w:rPr>
        <w:t xml:space="preserve">извещения о принятом решении о предоставлении (об отказе в предоставлении) муниципальной услуги </w:t>
      </w:r>
      <w:r w:rsidRPr="00FC3185">
        <w:rPr>
          <w:rFonts w:ascii="Times New Roman" w:hAnsi="Times New Roman" w:cs="Times New Roman"/>
          <w:sz w:val="28"/>
          <w:szCs w:val="28"/>
        </w:rPr>
        <w:t>на утверждение главе города, либо лицу исполняющему его обязанности.</w:t>
      </w:r>
    </w:p>
    <w:p w:rsidR="00531742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в течение 1 рабочего дня </w:t>
      </w:r>
      <w:r w:rsidRPr="00FC3185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8C03B0" w:rsidRPr="00FC3185">
        <w:rPr>
          <w:rFonts w:ascii="Times New Roman" w:hAnsi="Times New Roman" w:cs="Times New Roman"/>
          <w:sz w:val="28"/>
          <w:szCs w:val="28"/>
        </w:rPr>
        <w:t>подписанное извещение</w:t>
      </w:r>
      <w:r w:rsidRPr="00FC3185">
        <w:rPr>
          <w:rFonts w:ascii="Times New Roman" w:hAnsi="Times New Roman" w:cs="Times New Roman"/>
          <w:sz w:val="28"/>
          <w:szCs w:val="28"/>
        </w:rPr>
        <w:t xml:space="preserve"> </w:t>
      </w:r>
      <w:r w:rsidR="008C03B0" w:rsidRPr="00FC3185">
        <w:rPr>
          <w:rFonts w:ascii="Times New Roman" w:hAnsi="Times New Roman" w:cs="Times New Roman"/>
          <w:sz w:val="28"/>
          <w:szCs w:val="28"/>
        </w:rPr>
        <w:t>о принятом решении о предоставлении (об отказе в предоставлении) муниципальной услуги,</w:t>
      </w:r>
      <w:r w:rsidR="008C03B0" w:rsidRPr="008C03B0">
        <w:rPr>
          <w:rFonts w:ascii="Times New Roman" w:hAnsi="Times New Roman" w:cs="Times New Roman"/>
          <w:sz w:val="28"/>
          <w:szCs w:val="28"/>
        </w:rPr>
        <w:t xml:space="preserve"> </w:t>
      </w:r>
      <w:r w:rsidRPr="002F51E3">
        <w:rPr>
          <w:rFonts w:ascii="Times New Roman" w:hAnsi="Times New Roman" w:cs="Times New Roman"/>
          <w:sz w:val="28"/>
          <w:szCs w:val="28"/>
        </w:rPr>
        <w:t xml:space="preserve">на регистрацию </w:t>
      </w:r>
      <w:r w:rsidRPr="00531742">
        <w:rPr>
          <w:rFonts w:ascii="Times New Roman" w:hAnsi="Times New Roman" w:cs="Times New Roman"/>
          <w:sz w:val="28"/>
          <w:szCs w:val="28"/>
        </w:rPr>
        <w:t xml:space="preserve">специалисту общего отдела </w:t>
      </w:r>
      <w:r w:rsidR="00E40933" w:rsidRPr="00531742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Pr="00531742">
        <w:rPr>
          <w:rFonts w:ascii="Times New Roman" w:hAnsi="Times New Roman" w:cs="Times New Roman"/>
          <w:sz w:val="28"/>
          <w:szCs w:val="28"/>
        </w:rPr>
        <w:t>, ответственному за учет поступающей (входящей) корреспонденции. Специалист, ответственный за учет поступающей (входящей) корреспонденции,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  <w:r w:rsidR="00F01B3C" w:rsidRPr="00F0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документов, предусмотренных </w:t>
      </w:r>
      <w:hyperlink w:anchor="P135" w:history="1">
        <w:r w:rsidRPr="002F51E3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2F51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 соответствие представленных документов требованиям настоящего Административного регламента; отсутствие оснований для отказа в предоставлении муниципальной услуги, предусмотренных </w:t>
      </w:r>
      <w:r w:rsidR="002F51E3" w:rsidRPr="002F51E3">
        <w:rPr>
          <w:rFonts w:ascii="Times New Roman" w:hAnsi="Times New Roman" w:cs="Times New Roman"/>
          <w:sz w:val="28"/>
          <w:szCs w:val="28"/>
        </w:rPr>
        <w:t xml:space="preserve">19 </w:t>
      </w:r>
      <w:r w:rsidRPr="002F51E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E4F56" w:rsidRPr="002F51E3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1E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административной процедуры: </w:t>
      </w:r>
      <w:r w:rsidR="008C03B0" w:rsidRPr="008C03B0">
        <w:rPr>
          <w:rFonts w:ascii="Times New Roman" w:hAnsi="Times New Roman" w:cs="Times New Roman"/>
          <w:sz w:val="28"/>
          <w:szCs w:val="28"/>
        </w:rPr>
        <w:t>размещение уведомлени</w:t>
      </w:r>
      <w:r w:rsidR="008C03B0">
        <w:rPr>
          <w:rFonts w:ascii="Times New Roman" w:hAnsi="Times New Roman" w:cs="Times New Roman"/>
          <w:sz w:val="28"/>
          <w:szCs w:val="28"/>
        </w:rPr>
        <w:t>я</w:t>
      </w:r>
      <w:r w:rsidR="008C03B0" w:rsidRPr="008C03B0">
        <w:rPr>
          <w:rFonts w:ascii="Times New Roman" w:hAnsi="Times New Roman" w:cs="Times New Roman"/>
          <w:sz w:val="28"/>
          <w:szCs w:val="28"/>
        </w:rPr>
        <w:t xml:space="preserve"> и документов в информационной системе обеспечения г</w:t>
      </w:r>
      <w:r w:rsidR="008C03B0">
        <w:rPr>
          <w:rFonts w:ascii="Times New Roman" w:hAnsi="Times New Roman" w:cs="Times New Roman"/>
          <w:sz w:val="28"/>
          <w:szCs w:val="28"/>
        </w:rPr>
        <w:t xml:space="preserve">радостроительной деятельности </w:t>
      </w:r>
      <w:r w:rsidR="008C03B0" w:rsidRPr="008C03B0">
        <w:rPr>
          <w:rFonts w:ascii="Times New Roman" w:hAnsi="Times New Roman" w:cs="Times New Roman"/>
          <w:sz w:val="28"/>
          <w:szCs w:val="28"/>
        </w:rPr>
        <w:t>(в случае принятия решения о предоставлении муниципальной услуги)</w:t>
      </w:r>
      <w:r w:rsidR="008C03B0">
        <w:rPr>
          <w:rFonts w:ascii="Times New Roman" w:hAnsi="Times New Roman" w:cs="Times New Roman"/>
          <w:sz w:val="28"/>
          <w:szCs w:val="28"/>
        </w:rPr>
        <w:t xml:space="preserve"> и </w:t>
      </w:r>
      <w:r w:rsidRPr="002F51E3">
        <w:rPr>
          <w:rFonts w:ascii="Times New Roman" w:hAnsi="Times New Roman" w:cs="Times New Roman"/>
          <w:sz w:val="28"/>
          <w:szCs w:val="28"/>
        </w:rPr>
        <w:t xml:space="preserve">подписанное должностным лицом уполномоченного органа </w:t>
      </w:r>
      <w:r w:rsidR="008C03B0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8C03B0" w:rsidRPr="008C03B0">
        <w:rPr>
          <w:rFonts w:ascii="Times New Roman" w:hAnsi="Times New Roman" w:cs="Times New Roman"/>
          <w:sz w:val="28"/>
          <w:szCs w:val="28"/>
        </w:rPr>
        <w:t>о принятом решении о предоставлении (об отказе в предоставлении) муниципальной услуги</w:t>
      </w:r>
      <w:r w:rsidRPr="002F51E3">
        <w:rPr>
          <w:rFonts w:ascii="Times New Roman" w:hAnsi="Times New Roman" w:cs="Times New Roman"/>
          <w:sz w:val="28"/>
          <w:szCs w:val="28"/>
        </w:rPr>
        <w:t>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муниципальной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услуги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0</w:t>
      </w:r>
      <w:r w:rsidR="00EE4F56" w:rsidRPr="005A75D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поступление зарегистрированного документа, являющегося результатом предост</w:t>
      </w:r>
      <w:r w:rsidR="008C03B0">
        <w:rPr>
          <w:rFonts w:ascii="Times New Roman" w:hAnsi="Times New Roman" w:cs="Times New Roman"/>
          <w:sz w:val="28"/>
          <w:szCs w:val="28"/>
        </w:rPr>
        <w:t>авления муниципальной услуги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выдачу документа, являющегося результатом.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административного действия: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</w:t>
      </w:r>
      <w:r w:rsidRPr="00531742">
        <w:rPr>
          <w:rFonts w:ascii="Times New Roman" w:hAnsi="Times New Roman" w:cs="Times New Roman"/>
          <w:sz w:val="28"/>
          <w:szCs w:val="28"/>
        </w:rPr>
        <w:t xml:space="preserve">за выдачу (направление) заявителю документа является специалист общего отдела </w:t>
      </w:r>
      <w:r w:rsidR="00E40933" w:rsidRPr="00531742">
        <w:rPr>
          <w:rFonts w:ascii="Times New Roman" w:hAnsi="Times New Roman" w:cs="Times New Roman"/>
          <w:sz w:val="28"/>
          <w:szCs w:val="28"/>
        </w:rPr>
        <w:t xml:space="preserve">управления по внутренней политике </w:t>
      </w:r>
      <w:r w:rsidRPr="00531742">
        <w:rPr>
          <w:rFonts w:ascii="Times New Roman" w:hAnsi="Times New Roman" w:cs="Times New Roman"/>
          <w:sz w:val="28"/>
          <w:szCs w:val="28"/>
        </w:rPr>
        <w:t>администрации города, ответственный за делопроизводство</w:t>
      </w:r>
      <w:r w:rsidRPr="005A75DE">
        <w:rPr>
          <w:rFonts w:ascii="Times New Roman" w:hAnsi="Times New Roman" w:cs="Times New Roman"/>
          <w:sz w:val="28"/>
          <w:szCs w:val="28"/>
        </w:rPr>
        <w:t xml:space="preserve"> или специалист </w:t>
      </w:r>
      <w:r w:rsidR="008C03B0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5A75DE">
        <w:rPr>
          <w:rFonts w:ascii="Times New Roman" w:hAnsi="Times New Roman" w:cs="Times New Roman"/>
          <w:sz w:val="28"/>
          <w:szCs w:val="28"/>
        </w:rPr>
        <w:t>, осуществляющий предоставление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2AF">
        <w:rPr>
          <w:rFonts w:ascii="Times New Roman" w:hAnsi="Times New Roman" w:cs="Times New Roman"/>
          <w:sz w:val="28"/>
          <w:szCs w:val="28"/>
        </w:rPr>
        <w:t>Информирование заявителя осуществляется посредством отправления электронного сообщения на указанный заявителем адрес электронной почты.</w:t>
      </w:r>
    </w:p>
    <w:p w:rsidR="00EE4F56" w:rsidRPr="005A75DE" w:rsidRDefault="008C03B0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щении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за предоставлением услуги через Единый и Региональный портал, то информирование осуществляется, посредством портала.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Критерием принятия решения является оформленный и зарегистрированный документ, являющийся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</w:t>
      </w:r>
      <w:r w:rsidR="00A26728" w:rsidRPr="005A75DE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A26728" w:rsidRPr="005A75D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8C03B0">
        <w:rPr>
          <w:rFonts w:ascii="Times New Roman" w:hAnsi="Times New Roman" w:cs="Times New Roman"/>
          <w:sz w:val="28"/>
          <w:szCs w:val="28"/>
        </w:rPr>
        <w:t xml:space="preserve"> </w:t>
      </w:r>
      <w:r w:rsidR="008C03B0" w:rsidRPr="00FC3185">
        <w:rPr>
          <w:rFonts w:ascii="Times New Roman" w:hAnsi="Times New Roman" w:cs="Times New Roman"/>
          <w:sz w:val="28"/>
          <w:szCs w:val="28"/>
        </w:rPr>
        <w:t>нарочно,</w:t>
      </w:r>
      <w:r w:rsidR="008C03B0">
        <w:rPr>
          <w:rFonts w:ascii="Times New Roman" w:hAnsi="Times New Roman" w:cs="Times New Roman"/>
          <w:sz w:val="28"/>
          <w:szCs w:val="28"/>
        </w:rPr>
        <w:t xml:space="preserve"> либо</w:t>
      </w:r>
      <w:r w:rsidR="00A26728" w:rsidRPr="005A75DE">
        <w:rPr>
          <w:rFonts w:ascii="Times New Roman" w:hAnsi="Times New Roman" w:cs="Times New Roman"/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и Регионального порталов.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8C03B0" w:rsidRDefault="008C03B0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185">
        <w:rPr>
          <w:rFonts w:ascii="Times New Roman" w:hAnsi="Times New Roman" w:cs="Times New Roman"/>
          <w:sz w:val="28"/>
          <w:szCs w:val="28"/>
        </w:rPr>
        <w:t>в случае выдачи документа, являющегося результатом предоставления муниципальной услуги лично, отм</w:t>
      </w:r>
      <w:bookmarkStart w:id="8" w:name="_GoBack"/>
      <w:bookmarkEnd w:id="8"/>
      <w:r w:rsidRPr="00FC3185">
        <w:rPr>
          <w:rFonts w:ascii="Times New Roman" w:hAnsi="Times New Roman" w:cs="Times New Roman"/>
          <w:sz w:val="28"/>
          <w:szCs w:val="28"/>
        </w:rPr>
        <w:t>етка о получении на втором экземпляре;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или Регионального порталов запись о выдаче документов заявителю отображается на соответствующем портале.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 в течение 1 рабочего дня со дня подписания документа, являющегося результатом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1B23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</w:t>
      </w:r>
      <w:r w:rsidR="001B235B">
        <w:rPr>
          <w:rFonts w:ascii="Times New Roman" w:hAnsi="Times New Roman" w:cs="Times New Roman"/>
          <w:sz w:val="28"/>
          <w:szCs w:val="28"/>
        </w:rPr>
        <w:t xml:space="preserve"> </w:t>
      </w:r>
      <w:r w:rsidRPr="005A75DE">
        <w:rPr>
          <w:rFonts w:ascii="Times New Roman" w:hAnsi="Times New Roman" w:cs="Times New Roman"/>
          <w:sz w:val="28"/>
          <w:szCs w:val="28"/>
        </w:rPr>
        <w:t>регламента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муниципальной услуги, а также принятием ими решений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(УАиГ), либо лицом, его замещающим.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lastRenderedPageBreak/>
        <w:t>услуги, порядок и формы контроля полноты и качества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со стороны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граждан, их объединений и организаций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3</w:t>
      </w:r>
      <w:r w:rsidRPr="005A75DE">
        <w:rPr>
          <w:rFonts w:ascii="Times New Roman" w:hAnsi="Times New Roman" w:cs="Times New Roman"/>
          <w:sz w:val="28"/>
          <w:szCs w:val="28"/>
        </w:rPr>
        <w:t>.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УАиГ, либо лицом, его замещающим.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4</w:t>
      </w:r>
      <w:r w:rsidRPr="005A75DE">
        <w:rPr>
          <w:rFonts w:ascii="Times New Roman" w:hAnsi="Times New Roman" w:cs="Times New Roman"/>
          <w:sz w:val="28"/>
          <w:szCs w:val="28"/>
        </w:rPr>
        <w:t>. Внеплановые проверки полноты и качества предоставления муниципальной услуги проводятся начальником УАиГ, либо уполномоченным им лицом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Рассмотрение жалобы заявителя осуществляется в порядке, предусмотренном </w:t>
      </w:r>
      <w:hyperlink w:anchor="P359" w:history="1">
        <w:r w:rsidRPr="005A75DE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5</w:t>
      </w:r>
      <w:r w:rsidRPr="005A75DE">
        <w:rPr>
          <w:rFonts w:ascii="Times New Roman" w:hAnsi="Times New Roman" w:cs="Times New Roman"/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EE4F56" w:rsidRPr="005A75DE" w:rsidRDefault="00EE4F56" w:rsidP="001B22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6</w:t>
      </w:r>
      <w:r w:rsidRPr="005A75DE">
        <w:rPr>
          <w:rFonts w:ascii="Times New Roman" w:hAnsi="Times New Roman" w:cs="Times New Roman"/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орган.</w:t>
      </w:r>
    </w:p>
    <w:p w:rsidR="00EE4F56" w:rsidRPr="005A75DE" w:rsidRDefault="00EE4F56" w:rsidP="0056563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Ответственность должностных лиц, муниципальных служащих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 работников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организаций, участвующих в ее предоставлении, за решения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ими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в том числе</w:t>
      </w:r>
    </w:p>
    <w:p w:rsidR="00EE4F56" w:rsidRPr="005A75DE" w:rsidRDefault="00EE4F56" w:rsidP="0056563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за необоснованные межведомственные запросы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7</w:t>
      </w:r>
      <w:r w:rsidRPr="005A75DE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Pr="005A75DE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Закона от 11.06.2010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102-оз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 xml:space="preserve"> должностные лица уполномоченного органа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исправлений.</w:t>
      </w:r>
    </w:p>
    <w:p w:rsidR="00EE4F56" w:rsidRPr="005A75DE" w:rsidRDefault="00EE4F56" w:rsidP="0056563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56" w:rsidRPr="005A75DE" w:rsidRDefault="00EE4F56" w:rsidP="004431A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359"/>
      <w:bookmarkEnd w:id="9"/>
      <w:r w:rsidRPr="005A75DE">
        <w:rPr>
          <w:rFonts w:ascii="Times New Roman" w:hAnsi="Times New Roman" w:cs="Times New Roman"/>
          <w:sz w:val="28"/>
          <w:szCs w:val="28"/>
        </w:rPr>
        <w:t xml:space="preserve">V. </w:t>
      </w:r>
      <w:r w:rsidR="004431AB" w:rsidRPr="005A75D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должностных лиц, муниципальных служащих, работников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</w:t>
      </w:r>
      <w:r w:rsidR="004431AB" w:rsidRPr="005A75DE">
        <w:rPr>
          <w:rFonts w:ascii="Times New Roman" w:hAnsi="Times New Roman" w:cs="Times New Roman"/>
          <w:sz w:val="28"/>
          <w:szCs w:val="28"/>
        </w:rPr>
        <w:t>8</w:t>
      </w:r>
      <w:r w:rsidRPr="005A75DE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E4F56" w:rsidRPr="005A75DE" w:rsidRDefault="004431AB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49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уполномоченного органа, его </w:t>
      </w:r>
      <w:r w:rsidR="00EE4F56" w:rsidRPr="005A75D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лиц, муниципальных служащих, обеспечивающих предоставление муниципальной услуги, подается в письменной форме, в том числе при личном приеме заявителя, </w:t>
      </w:r>
      <w:r w:rsidR="001D4944" w:rsidRPr="005A75DE">
        <w:rPr>
          <w:rFonts w:ascii="Times New Roman" w:hAnsi="Times New Roman" w:cs="Times New Roman"/>
          <w:sz w:val="28"/>
          <w:szCs w:val="28"/>
        </w:rPr>
        <w:t xml:space="preserve">через МФЦ, 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="00EE4F56" w:rsidRPr="005A75DE">
        <w:rPr>
          <w:rFonts w:ascii="Times New Roman" w:hAnsi="Times New Roman" w:cs="Times New Roman"/>
          <w:sz w:val="28"/>
          <w:szCs w:val="28"/>
        </w:rPr>
        <w:t>Интернет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="00EE4F56" w:rsidRPr="005A75DE">
        <w:rPr>
          <w:rFonts w:ascii="Times New Roman" w:hAnsi="Times New Roman" w:cs="Times New Roman"/>
          <w:sz w:val="28"/>
          <w:szCs w:val="28"/>
        </w:rPr>
        <w:t xml:space="preserve"> (https://do.gosuslugi.ru/).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0</w:t>
      </w:r>
      <w:r w:rsidR="00EE4F56" w:rsidRPr="005A75DE">
        <w:rPr>
          <w:rFonts w:ascii="Times New Roman" w:hAnsi="Times New Roman" w:cs="Times New Roman"/>
          <w:sz w:val="28"/>
          <w:szCs w:val="28"/>
        </w:rPr>
        <w:t>. В случае обжалования решения должностного лица уполномоченного органа,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1</w:t>
      </w:r>
      <w:r w:rsidR="00EE4F56" w:rsidRPr="005A75DE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EE4F56" w:rsidRPr="005A75DE" w:rsidRDefault="00B10311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>5</w:t>
      </w:r>
      <w:r w:rsidR="004431AB" w:rsidRPr="005A75DE">
        <w:rPr>
          <w:rFonts w:ascii="Times New Roman" w:hAnsi="Times New Roman" w:cs="Times New Roman"/>
          <w:sz w:val="28"/>
          <w:szCs w:val="28"/>
        </w:rPr>
        <w:t>2</w:t>
      </w:r>
      <w:r w:rsidR="00EE4F56" w:rsidRPr="005A75DE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EE4F56" w:rsidRPr="005A75DE" w:rsidRDefault="00EE4F56" w:rsidP="0056563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5A75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;</w:t>
      </w:r>
    </w:p>
    <w:p w:rsidR="001E7706" w:rsidRDefault="00EE4F56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DE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5A75D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A75DE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 от 09.04.2018 </w:t>
      </w:r>
      <w:r w:rsidR="00EA6D89" w:rsidRPr="005A75DE">
        <w:rPr>
          <w:rFonts w:ascii="Times New Roman" w:hAnsi="Times New Roman" w:cs="Times New Roman"/>
          <w:sz w:val="28"/>
          <w:szCs w:val="28"/>
        </w:rPr>
        <w:t>№</w:t>
      </w:r>
      <w:r w:rsidRPr="005A75DE">
        <w:rPr>
          <w:rFonts w:ascii="Times New Roman" w:hAnsi="Times New Roman" w:cs="Times New Roman"/>
          <w:sz w:val="28"/>
          <w:szCs w:val="28"/>
        </w:rPr>
        <w:t xml:space="preserve"> 55-па </w:t>
      </w:r>
      <w:r w:rsidR="00EA6D89" w:rsidRPr="005A75DE">
        <w:rPr>
          <w:rFonts w:ascii="Times New Roman" w:hAnsi="Times New Roman" w:cs="Times New Roman"/>
          <w:sz w:val="28"/>
          <w:szCs w:val="28"/>
        </w:rPr>
        <w:t>«</w:t>
      </w:r>
      <w:r w:rsidRPr="005A75DE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при предоставлении муниципальных услуг</w:t>
      </w:r>
      <w:r w:rsidR="00EA6D89" w:rsidRPr="005A75DE">
        <w:rPr>
          <w:rFonts w:ascii="Times New Roman" w:hAnsi="Times New Roman" w:cs="Times New Roman"/>
          <w:sz w:val="28"/>
          <w:szCs w:val="28"/>
        </w:rPr>
        <w:t>»</w:t>
      </w:r>
      <w:r w:rsidRPr="005A75DE">
        <w:rPr>
          <w:rFonts w:ascii="Times New Roman" w:hAnsi="Times New Roman" w:cs="Times New Roman"/>
          <w:sz w:val="28"/>
          <w:szCs w:val="28"/>
        </w:rPr>
        <w:t>.</w:t>
      </w: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7AF" w:rsidRPr="001B235B" w:rsidRDefault="004937AF" w:rsidP="001B23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3B0" w:rsidRDefault="008C03B0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br w:type="page"/>
      </w:r>
    </w:p>
    <w:p w:rsidR="00F4055A" w:rsidRPr="005A75DE" w:rsidRDefault="001E7706" w:rsidP="005E5B8D">
      <w:pPr>
        <w:pStyle w:val="a3"/>
        <w:spacing w:before="67"/>
        <w:ind w:left="5902" w:right="144"/>
        <w:jc w:val="right"/>
      </w:pPr>
      <w:r>
        <w:lastRenderedPageBreak/>
        <w:t>Приложен</w:t>
      </w:r>
      <w:r w:rsidR="00AE715C" w:rsidRPr="005A75DE">
        <w:t>ие</w:t>
      </w:r>
      <w:r w:rsidR="00F4055A" w:rsidRPr="005A75DE">
        <w:rPr>
          <w:spacing w:val="-3"/>
        </w:rPr>
        <w:t xml:space="preserve"> </w:t>
      </w:r>
      <w:r w:rsidR="00F4055A" w:rsidRPr="005A75DE">
        <w:t>№</w:t>
      </w:r>
      <w:r w:rsidR="00F4055A" w:rsidRPr="005A75DE">
        <w:rPr>
          <w:spacing w:val="-1"/>
        </w:rPr>
        <w:t xml:space="preserve"> </w:t>
      </w:r>
      <w:r w:rsidR="00F4055A" w:rsidRPr="005A75DE">
        <w:t>1</w:t>
      </w:r>
    </w:p>
    <w:p w:rsidR="00F4055A" w:rsidRPr="005A75DE" w:rsidRDefault="00F4055A" w:rsidP="005E5B8D">
      <w:pPr>
        <w:pStyle w:val="a3"/>
        <w:spacing w:before="3"/>
        <w:ind w:left="5806" w:right="145" w:firstLine="8"/>
        <w:jc w:val="right"/>
      </w:pPr>
      <w:r w:rsidRPr="005A75DE">
        <w:t>к Административному регламенту</w:t>
      </w:r>
      <w:r w:rsidRPr="005A75DE">
        <w:rPr>
          <w:spacing w:val="1"/>
        </w:rPr>
        <w:t xml:space="preserve"> </w:t>
      </w:r>
      <w:r w:rsidRPr="005A75DE">
        <w:t xml:space="preserve">предоставления муниципальной услуги </w:t>
      </w:r>
      <w:r w:rsidR="00B10311" w:rsidRPr="005A75DE">
        <w:t>«</w:t>
      </w:r>
      <w:r w:rsidR="005E5B8D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="00B10311" w:rsidRPr="005A75DE">
        <w:t>»</w:t>
      </w:r>
    </w:p>
    <w:p w:rsidR="00F4055A" w:rsidRPr="005A75DE" w:rsidRDefault="00F4055A" w:rsidP="00F4055A">
      <w:pPr>
        <w:pStyle w:val="a3"/>
        <w:ind w:left="0"/>
        <w:jc w:val="left"/>
      </w:pPr>
    </w:p>
    <w:p w:rsidR="00F4055A" w:rsidRPr="005A75DE" w:rsidRDefault="00F4055A" w:rsidP="00F4055A">
      <w:pPr>
        <w:pStyle w:val="a3"/>
        <w:spacing w:before="8"/>
        <w:ind w:left="0"/>
        <w:jc w:val="left"/>
      </w:pPr>
    </w:p>
    <w:p w:rsidR="00F4055A" w:rsidRPr="005A75DE" w:rsidRDefault="00F4055A" w:rsidP="00F4055A">
      <w:pPr>
        <w:pStyle w:val="a3"/>
        <w:ind w:left="0" w:right="327"/>
        <w:jc w:val="right"/>
      </w:pPr>
      <w:r w:rsidRPr="005A75DE">
        <w:t>ФОРМА</w:t>
      </w:r>
    </w:p>
    <w:p w:rsidR="00F4055A" w:rsidRPr="005A75DE" w:rsidRDefault="00F4055A" w:rsidP="00F4055A">
      <w:pPr>
        <w:pStyle w:val="a3"/>
        <w:ind w:left="0"/>
        <w:jc w:val="left"/>
      </w:pPr>
    </w:p>
    <w:p w:rsidR="005E5B8D" w:rsidRDefault="005E5B8D" w:rsidP="005E5B8D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5E5B8D" w:rsidRPr="00902CBA" w:rsidTr="004842CD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ind w:left="57"/>
            </w:pPr>
            <w:r w:rsidRPr="00902CBA">
              <w:t>г.</w:t>
            </w:r>
          </w:p>
        </w:tc>
      </w:tr>
    </w:tbl>
    <w:p w:rsidR="005E5B8D" w:rsidRDefault="005E5B8D" w:rsidP="005E5B8D">
      <w:pPr>
        <w:spacing w:before="360"/>
        <w:jc w:val="center"/>
      </w:pPr>
    </w:p>
    <w:p w:rsidR="005E5B8D" w:rsidRPr="00DF496A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Default="005E5B8D" w:rsidP="005E5B8D">
      <w:pPr>
        <w:jc w:val="center"/>
      </w:pPr>
    </w:p>
    <w:p w:rsidR="005E5B8D" w:rsidRPr="00465A55" w:rsidRDefault="005E5B8D" w:rsidP="005E5B8D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5E5B8D" w:rsidRPr="000220D2" w:rsidRDefault="005E5B8D" w:rsidP="005E5B8D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 xml:space="preserve">за исключением случая, если заявителем является иностранное </w:t>
            </w:r>
            <w:r>
              <w:lastRenderedPageBreak/>
              <w:t>юридическое лицо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</w:tbl>
    <w:p w:rsidR="005E5B8D" w:rsidRPr="000220D2" w:rsidRDefault="005E5B8D" w:rsidP="005E5B8D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участке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2.4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</w:tbl>
    <w:p w:rsidR="005E5B8D" w:rsidRPr="000220D2" w:rsidRDefault="005E5B8D" w:rsidP="005E5B8D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>
        <w:rPr>
          <w:b/>
          <w:bCs/>
        </w:rPr>
        <w:t>. Сведения об объекте капитального строительства, подлежащем сносу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3.1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3.2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3.3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3.4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</w:tbl>
    <w:p w:rsidR="005E5B8D" w:rsidRDefault="005E5B8D" w:rsidP="005E5B8D">
      <w:pPr>
        <w:spacing w:before="240"/>
      </w:pPr>
      <w:r>
        <w:t xml:space="preserve">Почтовый адрес и (или) адрес электронной почты для связи:  </w:t>
      </w:r>
    </w:p>
    <w:p w:rsidR="005E5B8D" w:rsidRPr="001D24F2" w:rsidRDefault="005E5B8D" w:rsidP="005E5B8D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5E5B8D" w:rsidRDefault="005E5B8D" w:rsidP="005E5B8D"/>
    <w:p w:rsidR="005E5B8D" w:rsidRPr="001D24F2" w:rsidRDefault="005E5B8D" w:rsidP="005E5B8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E5B8D" w:rsidRDefault="005E5B8D" w:rsidP="005E5B8D">
      <w:r>
        <w:t xml:space="preserve">Настоящим уведомлением я  </w:t>
      </w:r>
    </w:p>
    <w:p w:rsidR="005E5B8D" w:rsidRPr="00925E81" w:rsidRDefault="005E5B8D" w:rsidP="005E5B8D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5E5B8D" w:rsidRDefault="005E5B8D" w:rsidP="005E5B8D"/>
    <w:p w:rsidR="005E5B8D" w:rsidRPr="00925E81" w:rsidRDefault="005E5B8D" w:rsidP="005E5B8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5E5B8D" w:rsidRDefault="005E5B8D" w:rsidP="005E5B8D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5E5B8D" w:rsidRPr="003C06AC" w:rsidTr="004842CD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3C06AC" w:rsidRDefault="005E5B8D" w:rsidP="004842CD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</w:tr>
      <w:tr w:rsidR="005E5B8D" w:rsidRPr="00C81E99" w:rsidTr="004842CD">
        <w:tc>
          <w:tcPr>
            <w:tcW w:w="4082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E5B8D" w:rsidRPr="00601D89" w:rsidRDefault="005E5B8D" w:rsidP="005E5B8D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5E5B8D" w:rsidRDefault="005E5B8D" w:rsidP="005E5B8D">
      <w:r>
        <w:t xml:space="preserve">К настоящему уведомлению прилагаются:  </w:t>
      </w:r>
    </w:p>
    <w:p w:rsidR="005E5B8D" w:rsidRPr="00FA0781" w:rsidRDefault="005E5B8D" w:rsidP="005E5B8D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5E5B8D" w:rsidRDefault="005E5B8D" w:rsidP="005E5B8D"/>
    <w:p w:rsidR="005E5B8D" w:rsidRPr="001D24F2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Pr="00FA0781" w:rsidRDefault="005E5B8D" w:rsidP="005E5B8D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>(Собрание законодательства Российской Федерации, 2005, № 1, ст. 16; 2018, № 32, ст. 5133, 5135)</w:t>
      </w:r>
    </w:p>
    <w:p w:rsidR="005E5B8D" w:rsidRPr="005A75DE" w:rsidRDefault="005E5B8D" w:rsidP="005E5B8D">
      <w:pPr>
        <w:pStyle w:val="a3"/>
        <w:spacing w:before="67"/>
        <w:ind w:left="5902" w:right="144"/>
        <w:jc w:val="right"/>
      </w:pPr>
      <w:r>
        <w:lastRenderedPageBreak/>
        <w:t>Приложен</w:t>
      </w:r>
      <w:r w:rsidRPr="005A75DE">
        <w:t>ие</w:t>
      </w:r>
      <w:r w:rsidRPr="005A75DE">
        <w:rPr>
          <w:spacing w:val="-3"/>
        </w:rPr>
        <w:t xml:space="preserve"> </w:t>
      </w:r>
      <w:r w:rsidRPr="005A75DE">
        <w:t>№</w:t>
      </w:r>
      <w:r w:rsidRPr="005A75DE">
        <w:rPr>
          <w:spacing w:val="-1"/>
        </w:rPr>
        <w:t xml:space="preserve"> </w:t>
      </w:r>
      <w:r>
        <w:t>2</w:t>
      </w:r>
    </w:p>
    <w:p w:rsidR="005E5B8D" w:rsidRPr="005A75DE" w:rsidRDefault="005E5B8D" w:rsidP="005E5B8D">
      <w:pPr>
        <w:pStyle w:val="a3"/>
        <w:spacing w:before="3"/>
        <w:ind w:left="5806" w:right="145" w:firstLine="8"/>
        <w:jc w:val="right"/>
      </w:pPr>
      <w:r w:rsidRPr="005A75DE">
        <w:t>к Административному регламенту</w:t>
      </w:r>
      <w:r w:rsidRPr="005A75DE">
        <w:rPr>
          <w:spacing w:val="1"/>
        </w:rPr>
        <w:t xml:space="preserve"> </w:t>
      </w:r>
      <w:r w:rsidRPr="005A75DE">
        <w:t>предоставления муниципальной услуги «</w:t>
      </w:r>
      <w: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Pr="005A75DE">
        <w:t>»</w:t>
      </w:r>
    </w:p>
    <w:p w:rsidR="005E5B8D" w:rsidRPr="005A75DE" w:rsidRDefault="005E5B8D" w:rsidP="005E5B8D">
      <w:pPr>
        <w:pStyle w:val="a3"/>
        <w:ind w:left="0"/>
        <w:jc w:val="left"/>
      </w:pPr>
    </w:p>
    <w:p w:rsidR="005E5B8D" w:rsidRPr="005A75DE" w:rsidRDefault="005E5B8D" w:rsidP="005E5B8D">
      <w:pPr>
        <w:pStyle w:val="a3"/>
        <w:spacing w:before="8"/>
        <w:ind w:left="0"/>
        <w:jc w:val="left"/>
      </w:pPr>
    </w:p>
    <w:p w:rsidR="005E5B8D" w:rsidRPr="005A75DE" w:rsidRDefault="005E5B8D" w:rsidP="005E5B8D">
      <w:pPr>
        <w:pStyle w:val="a3"/>
        <w:ind w:left="0" w:right="327"/>
        <w:jc w:val="right"/>
      </w:pPr>
      <w:r w:rsidRPr="005A75DE">
        <w:t>ФОРМА</w:t>
      </w:r>
    </w:p>
    <w:p w:rsidR="005E5B8D" w:rsidRDefault="005E5B8D" w:rsidP="005E5B8D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5E5B8D" w:rsidRPr="00902CBA" w:rsidTr="004842CD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902CBA" w:rsidRDefault="005E5B8D" w:rsidP="004842C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902CBA" w:rsidRDefault="005E5B8D" w:rsidP="004842CD">
            <w:pPr>
              <w:ind w:left="57"/>
            </w:pPr>
            <w:r w:rsidRPr="00902CBA">
              <w:t>г.</w:t>
            </w:r>
          </w:p>
        </w:tc>
      </w:tr>
    </w:tbl>
    <w:p w:rsidR="005E5B8D" w:rsidRDefault="005E5B8D" w:rsidP="005E5B8D">
      <w:pPr>
        <w:spacing w:before="240"/>
        <w:jc w:val="center"/>
      </w:pPr>
    </w:p>
    <w:p w:rsidR="005E5B8D" w:rsidRPr="00DF496A" w:rsidRDefault="005E5B8D" w:rsidP="005E5B8D">
      <w:pPr>
        <w:pBdr>
          <w:top w:val="single" w:sz="4" w:space="1" w:color="auto"/>
        </w:pBdr>
        <w:rPr>
          <w:sz w:val="2"/>
          <w:szCs w:val="2"/>
        </w:rPr>
      </w:pPr>
    </w:p>
    <w:p w:rsidR="005E5B8D" w:rsidRDefault="005E5B8D" w:rsidP="005E5B8D">
      <w:pPr>
        <w:jc w:val="center"/>
      </w:pPr>
    </w:p>
    <w:p w:rsidR="005E5B8D" w:rsidRPr="00465A55" w:rsidRDefault="005E5B8D" w:rsidP="005E5B8D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sz w:val="20"/>
          <w:szCs w:val="20"/>
        </w:rPr>
        <w:br/>
        <w:t xml:space="preserve">в случае, если такой земельный участок находится на межселенной территории, </w:t>
      </w:r>
      <w:r w:rsidRPr="000A6935">
        <w:rPr>
          <w:sz w:val="20"/>
          <w:szCs w:val="20"/>
        </w:rPr>
        <w:t>–</w:t>
      </w:r>
      <w:r>
        <w:rPr>
          <w:sz w:val="20"/>
          <w:szCs w:val="20"/>
        </w:rPr>
        <w:t xml:space="preserve"> наименование органа </w:t>
      </w:r>
      <w:r w:rsidRPr="000A6935">
        <w:rPr>
          <w:sz w:val="20"/>
          <w:szCs w:val="20"/>
        </w:rPr>
        <w:br/>
      </w:r>
      <w:r>
        <w:rPr>
          <w:sz w:val="20"/>
          <w:szCs w:val="20"/>
        </w:rPr>
        <w:t>местного самоуправления муниципального района)</w:t>
      </w:r>
    </w:p>
    <w:p w:rsidR="005E5B8D" w:rsidRPr="000220D2" w:rsidRDefault="005E5B8D" w:rsidP="005E5B8D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 xml:space="preserve">Идентификационный номер </w:t>
            </w:r>
            <w:r w:rsidR="001B22FA">
              <w:t>налогоплательщика, за</w:t>
            </w:r>
            <w:r>
              <w:t xml:space="preserve">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</w:tbl>
    <w:p w:rsidR="005E5B8D" w:rsidRPr="000220D2" w:rsidRDefault="005E5B8D" w:rsidP="005E5B8D">
      <w:pPr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2. Сведения о земельном участке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  <w:tr w:rsidR="005E5B8D" w:rsidRPr="00A816ED" w:rsidTr="005E5B8D">
        <w:tc>
          <w:tcPr>
            <w:tcW w:w="851" w:type="dxa"/>
          </w:tcPr>
          <w:p w:rsidR="005E5B8D" w:rsidRPr="00A816ED" w:rsidRDefault="005E5B8D" w:rsidP="004842CD">
            <w:pPr>
              <w:ind w:left="57"/>
            </w:pPr>
            <w:r>
              <w:t>2.4</w:t>
            </w:r>
          </w:p>
        </w:tc>
        <w:tc>
          <w:tcPr>
            <w:tcW w:w="3799" w:type="dxa"/>
          </w:tcPr>
          <w:p w:rsidR="005E5B8D" w:rsidRPr="00A816ED" w:rsidRDefault="005E5B8D" w:rsidP="004842CD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</w:tcPr>
          <w:p w:rsidR="005E5B8D" w:rsidRPr="00A816ED" w:rsidRDefault="005E5B8D" w:rsidP="004842CD">
            <w:pPr>
              <w:ind w:left="57" w:right="57"/>
            </w:pPr>
          </w:p>
        </w:tc>
      </w:tr>
    </w:tbl>
    <w:p w:rsidR="005E5B8D" w:rsidRPr="00AB5510" w:rsidRDefault="005E5B8D" w:rsidP="005E5B8D">
      <w:pPr>
        <w:spacing w:before="240"/>
        <w:ind w:firstLine="567"/>
        <w:jc w:val="both"/>
        <w:rPr>
          <w:sz w:val="2"/>
          <w:szCs w:val="2"/>
        </w:rPr>
      </w:pPr>
      <w:r w:rsidRPr="00AB5510">
        <w:rPr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5E5B8D" w:rsidRPr="00AB5510" w:rsidTr="004842CD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5E5B8D" w:rsidRPr="00AB5510" w:rsidRDefault="005E5B8D" w:rsidP="004842CD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5E5B8D" w:rsidRPr="00AB5510" w:rsidRDefault="005E5B8D" w:rsidP="004842CD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>, указанного в уведомлении</w:t>
            </w:r>
          </w:p>
        </w:tc>
      </w:tr>
    </w:tbl>
    <w:p w:rsidR="005E5B8D" w:rsidRPr="00FB71FA" w:rsidRDefault="005E5B8D" w:rsidP="005E5B8D">
      <w:pPr>
        <w:ind w:right="2996"/>
        <w:jc w:val="center"/>
        <w:rPr>
          <w:sz w:val="20"/>
          <w:szCs w:val="20"/>
        </w:rPr>
      </w:pPr>
      <w:r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5E5B8D" w:rsidRPr="00FB71FA" w:rsidRDefault="005E5B8D" w:rsidP="005E5B8D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5E5B8D" w:rsidRPr="00456166" w:rsidTr="004842CD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5E5B8D" w:rsidRPr="00456166" w:rsidRDefault="005E5B8D" w:rsidP="004842CD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456166" w:rsidRDefault="005E5B8D" w:rsidP="004842CD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456166" w:rsidRDefault="005E5B8D" w:rsidP="004842C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456166" w:rsidRDefault="005E5B8D" w:rsidP="004842CD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456166" w:rsidRDefault="005E5B8D" w:rsidP="004842C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456166" w:rsidRDefault="005E5B8D" w:rsidP="004842CD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B8D" w:rsidRPr="00456166" w:rsidRDefault="005E5B8D" w:rsidP="004842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B8D" w:rsidRPr="00456166" w:rsidRDefault="005E5B8D" w:rsidP="004842CD">
            <w:pPr>
              <w:ind w:left="57"/>
            </w:pPr>
            <w:r w:rsidRPr="00456166">
              <w:t>г.</w:t>
            </w:r>
          </w:p>
        </w:tc>
      </w:tr>
    </w:tbl>
    <w:p w:rsidR="005E5B8D" w:rsidRPr="007961A1" w:rsidRDefault="005E5B8D" w:rsidP="005E5B8D">
      <w:pPr>
        <w:spacing w:after="240"/>
        <w:ind w:left="323" w:right="6691"/>
        <w:jc w:val="center"/>
        <w:rPr>
          <w:sz w:val="20"/>
          <w:szCs w:val="20"/>
        </w:rPr>
      </w:pPr>
      <w:r>
        <w:rPr>
          <w:sz w:val="20"/>
          <w:szCs w:val="20"/>
        </w:rPr>
        <w:t>(дата направления)</w:t>
      </w:r>
    </w:p>
    <w:p w:rsidR="005E5B8D" w:rsidRDefault="005E5B8D" w:rsidP="005E5B8D">
      <w:r>
        <w:t xml:space="preserve">Почтовый адрес и (или) адрес электронной почты для связи:  </w:t>
      </w:r>
    </w:p>
    <w:p w:rsidR="005E5B8D" w:rsidRPr="001D24F2" w:rsidRDefault="005E5B8D" w:rsidP="005E5B8D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5E5B8D" w:rsidRDefault="005E5B8D" w:rsidP="005E5B8D"/>
    <w:p w:rsidR="005E5B8D" w:rsidRPr="001D24F2" w:rsidRDefault="005E5B8D" w:rsidP="005E5B8D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5E5B8D" w:rsidRDefault="005E5B8D" w:rsidP="005E5B8D">
      <w:r>
        <w:t xml:space="preserve">Настоящим уведомлением я  </w:t>
      </w:r>
    </w:p>
    <w:p w:rsidR="005E5B8D" w:rsidRPr="00925E81" w:rsidRDefault="005E5B8D" w:rsidP="005E5B8D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5E5B8D" w:rsidRDefault="005E5B8D" w:rsidP="005E5B8D"/>
    <w:p w:rsidR="005E5B8D" w:rsidRPr="00925E81" w:rsidRDefault="005E5B8D" w:rsidP="005E5B8D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5E5B8D" w:rsidRDefault="005E5B8D" w:rsidP="005E5B8D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5E5B8D" w:rsidRPr="003C06AC" w:rsidTr="004842CD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3C06AC" w:rsidRDefault="005E5B8D" w:rsidP="004842CD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227" w:type="dxa"/>
            <w:vAlign w:val="bottom"/>
          </w:tcPr>
          <w:p w:rsidR="005E5B8D" w:rsidRPr="00EA3DB5" w:rsidRDefault="005E5B8D" w:rsidP="004842CD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5E5B8D" w:rsidRPr="00EA3DB5" w:rsidRDefault="005E5B8D" w:rsidP="004842CD">
            <w:pPr>
              <w:jc w:val="center"/>
            </w:pPr>
          </w:p>
        </w:tc>
      </w:tr>
      <w:tr w:rsidR="005E5B8D" w:rsidRPr="00C81E99" w:rsidTr="004842CD">
        <w:tc>
          <w:tcPr>
            <w:tcW w:w="4082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5B8D" w:rsidRPr="00C81E99" w:rsidRDefault="005E5B8D" w:rsidP="004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E5B8D" w:rsidRDefault="005E5B8D" w:rsidP="005E5B8D">
      <w:pPr>
        <w:spacing w:before="36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</w:p>
    <w:p w:rsidR="005E5B8D" w:rsidRPr="00601D89" w:rsidRDefault="005E5B8D" w:rsidP="005E5B8D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5E5B8D" w:rsidRDefault="005E5B8D" w:rsidP="005E5B8D"/>
    <w:p w:rsidR="005E5B8D" w:rsidRDefault="005E5B8D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F4055A">
      <w:pPr>
        <w:pStyle w:val="a3"/>
        <w:ind w:left="0"/>
        <w:jc w:val="left"/>
      </w:pPr>
    </w:p>
    <w:p w:rsidR="005A32AE" w:rsidRPr="005A75DE" w:rsidRDefault="005A32AE" w:rsidP="005A32AE">
      <w:pPr>
        <w:pStyle w:val="a3"/>
        <w:spacing w:before="67"/>
        <w:ind w:left="5902" w:right="144"/>
        <w:jc w:val="right"/>
      </w:pPr>
      <w:r>
        <w:lastRenderedPageBreak/>
        <w:t>Приложен</w:t>
      </w:r>
      <w:r w:rsidRPr="005A75DE">
        <w:t>ие</w:t>
      </w:r>
      <w:r w:rsidRPr="005A75DE">
        <w:rPr>
          <w:spacing w:val="-3"/>
        </w:rPr>
        <w:t xml:space="preserve"> </w:t>
      </w:r>
      <w:r w:rsidRPr="005A75DE">
        <w:t>№</w:t>
      </w:r>
      <w:r w:rsidRPr="005A75DE">
        <w:rPr>
          <w:spacing w:val="-1"/>
        </w:rPr>
        <w:t xml:space="preserve"> </w:t>
      </w:r>
      <w:r>
        <w:t>3</w:t>
      </w:r>
    </w:p>
    <w:p w:rsidR="005A32AE" w:rsidRPr="005A75DE" w:rsidRDefault="005A32AE" w:rsidP="005A32AE">
      <w:pPr>
        <w:pStyle w:val="a3"/>
        <w:spacing w:before="3"/>
        <w:ind w:left="5806" w:right="145" w:firstLine="8"/>
        <w:jc w:val="right"/>
      </w:pPr>
      <w:r w:rsidRPr="005A75DE">
        <w:t>к Административному регламенту</w:t>
      </w:r>
      <w:r w:rsidRPr="005A75DE">
        <w:rPr>
          <w:spacing w:val="1"/>
        </w:rPr>
        <w:t xml:space="preserve"> </w:t>
      </w:r>
      <w:r w:rsidRPr="005A75DE">
        <w:t>предоставления муниципальной услуги «</w:t>
      </w:r>
      <w: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Пыть-Яха</w:t>
      </w:r>
      <w:r w:rsidRPr="005A75DE">
        <w:t>»</w:t>
      </w:r>
    </w:p>
    <w:p w:rsidR="005A32AE" w:rsidRDefault="005A32AE" w:rsidP="00F4055A">
      <w:pPr>
        <w:pStyle w:val="a3"/>
        <w:ind w:left="0"/>
        <w:jc w:val="left"/>
      </w:pPr>
    </w:p>
    <w:p w:rsidR="005A32AE" w:rsidRDefault="005A32AE" w:rsidP="005A32AE">
      <w:pPr>
        <w:pStyle w:val="a3"/>
        <w:rPr>
          <w:sz w:val="30"/>
        </w:rPr>
      </w:pPr>
    </w:p>
    <w:p w:rsidR="005A32AE" w:rsidRDefault="005A32AE" w:rsidP="005A32AE">
      <w:pPr>
        <w:pStyle w:val="a3"/>
        <w:spacing w:before="251"/>
        <w:ind w:right="242"/>
        <w:jc w:val="right"/>
      </w:pPr>
      <w:r>
        <w:t>ФОРМА</w:t>
      </w:r>
    </w:p>
    <w:p w:rsidR="005A32AE" w:rsidRDefault="005A32AE" w:rsidP="005A32AE">
      <w:pPr>
        <w:pStyle w:val="a3"/>
        <w:rPr>
          <w:sz w:val="26"/>
        </w:rPr>
      </w:pPr>
    </w:p>
    <w:p w:rsidR="005A32AE" w:rsidRDefault="005A32AE" w:rsidP="005A32AE">
      <w:pPr>
        <w:pStyle w:val="a3"/>
        <w:rPr>
          <w:sz w:val="22"/>
        </w:rPr>
      </w:pPr>
    </w:p>
    <w:p w:rsidR="005A32AE" w:rsidRDefault="005A32AE" w:rsidP="005A32AE">
      <w:pPr>
        <w:pStyle w:val="a3"/>
        <w:tabs>
          <w:tab w:val="left" w:pos="8544"/>
        </w:tabs>
        <w:ind w:left="3558"/>
      </w:pPr>
      <w:r>
        <w:t>Кому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32AE" w:rsidRDefault="005A32AE" w:rsidP="005A32AE">
      <w:pPr>
        <w:spacing w:before="14" w:line="249" w:lineRule="auto"/>
        <w:ind w:left="4355" w:right="340" w:firstLine="5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5A32AE" w:rsidRDefault="005A32AE" w:rsidP="005A32AE">
      <w:pPr>
        <w:pStyle w:val="a3"/>
        <w:spacing w:before="1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72FB8B" wp14:editId="5828E8DF">
                <wp:simplePos x="0" y="0"/>
                <wp:positionH relativeFrom="page">
                  <wp:posOffset>2882265</wp:posOffset>
                </wp:positionH>
                <wp:positionV relativeFrom="paragraph">
                  <wp:posOffset>152400</wp:posOffset>
                </wp:positionV>
                <wp:extent cx="3124200" cy="1270"/>
                <wp:effectExtent l="0" t="0" r="0" b="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4539 4539"/>
                            <a:gd name="T1" fmla="*/ T0 w 4920"/>
                            <a:gd name="T2" fmla="+- 0 9458 4539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B6C1" id="Freeform 46" o:spid="_x0000_s1026" style="position:absolute;margin-left:226.95pt;margin-top:12pt;width:24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" path="m,l4919,e" filled="f" strokeweight=".21164mm">
                <v:path arrowok="t" o:connecttype="custom" o:connectlocs="0,0;3123565,0" o:connectangles="0,0"/>
                <w10:wrap type="topAndBottom" anchorx="page"/>
              </v:shape>
            </w:pict>
          </mc:Fallback>
        </mc:AlternateContent>
      </w:r>
    </w:p>
    <w:p w:rsidR="005A32AE" w:rsidRDefault="005A32AE" w:rsidP="005A32AE">
      <w:pPr>
        <w:spacing w:before="4"/>
        <w:ind w:left="3738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5A32AE" w:rsidRDefault="005A32AE" w:rsidP="005A32AE">
      <w:pPr>
        <w:pStyle w:val="a3"/>
        <w:rPr>
          <w:sz w:val="22"/>
        </w:rPr>
      </w:pPr>
    </w:p>
    <w:p w:rsidR="005A32AE" w:rsidRDefault="005A32AE" w:rsidP="005A32AE">
      <w:pPr>
        <w:pStyle w:val="2"/>
        <w:ind w:right="283"/>
      </w:pPr>
    </w:p>
    <w:p w:rsidR="005A32AE" w:rsidRDefault="005A32AE" w:rsidP="005A32AE">
      <w:pPr>
        <w:spacing w:before="120"/>
        <w:ind w:left="333" w:right="286"/>
        <w:jc w:val="center"/>
        <w:rPr>
          <w:b/>
          <w:sz w:val="20"/>
        </w:rPr>
      </w:pPr>
      <w:r>
        <w:rPr>
          <w:b/>
          <w:sz w:val="24"/>
        </w:rPr>
        <w:t xml:space="preserve"> Решение 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</w:p>
    <w:p w:rsidR="005A32AE" w:rsidRDefault="005A32AE" w:rsidP="005A32AE">
      <w:pPr>
        <w:pStyle w:val="a3"/>
        <w:rPr>
          <w:b/>
          <w:sz w:val="20"/>
        </w:rPr>
      </w:pPr>
    </w:p>
    <w:p w:rsidR="005A32AE" w:rsidRDefault="005A32AE" w:rsidP="005A32AE">
      <w:pPr>
        <w:pStyle w:val="a3"/>
        <w:spacing w:before="4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7AAA00" wp14:editId="60D8868F">
                <wp:simplePos x="0" y="0"/>
                <wp:positionH relativeFrom="page">
                  <wp:posOffset>810895</wp:posOffset>
                </wp:positionH>
                <wp:positionV relativeFrom="paragraph">
                  <wp:posOffset>213995</wp:posOffset>
                </wp:positionV>
                <wp:extent cx="5715000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6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2C9F" id="Freeform 45" o:spid="_x0000_s1026" style="position:absolute;margin-left:63.85pt;margin-top:16.8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" path="m,l8999,e" filled="f" strokeweight=".21164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</w:p>
    <w:p w:rsidR="005A32AE" w:rsidRDefault="005A32AE" w:rsidP="005A32AE">
      <w:pPr>
        <w:spacing w:line="223" w:lineRule="exact"/>
        <w:ind w:left="333" w:right="28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самоуправления)</w:t>
      </w:r>
    </w:p>
    <w:p w:rsidR="005A32AE" w:rsidRDefault="005A32AE" w:rsidP="005A32AE">
      <w:pPr>
        <w:pStyle w:val="a3"/>
        <w:spacing w:before="10"/>
        <w:rPr>
          <w:sz w:val="23"/>
        </w:rPr>
      </w:pPr>
    </w:p>
    <w:p w:rsidR="005A32AE" w:rsidRDefault="005A32AE" w:rsidP="004937AF">
      <w:pPr>
        <w:pStyle w:val="a3"/>
        <w:spacing w:before="1"/>
        <w:ind w:left="297" w:right="144" w:firstLine="566"/>
      </w:pPr>
      <w:r>
        <w:t>В предоставлении услуги «Направление уведомления о</w:t>
      </w:r>
      <w:r>
        <w:rPr>
          <w:spacing w:val="1"/>
        </w:rPr>
        <w:t xml:space="preserve"> </w:t>
      </w:r>
      <w:r>
        <w:t>планируемом</w:t>
      </w:r>
      <w:r>
        <w:rPr>
          <w:spacing w:val="-4"/>
        </w:rPr>
        <w:t xml:space="preserve"> </w:t>
      </w:r>
      <w:r>
        <w:t>сносе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и уведомления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сноса</w:t>
      </w:r>
      <w:r>
        <w:rPr>
          <w:spacing w:val="-57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1"/>
        </w:rPr>
        <w:t>»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отказано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p w:rsidR="005A32AE" w:rsidRDefault="005A32AE" w:rsidP="005A32AE">
      <w:pPr>
        <w:pStyle w:val="a3"/>
        <w:spacing w:before="8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754"/>
        <w:gridCol w:w="3884"/>
      </w:tblGrid>
      <w:tr w:rsidR="005A32AE" w:rsidTr="004937AF">
        <w:trPr>
          <w:trHeight w:val="827"/>
        </w:trPr>
        <w:tc>
          <w:tcPr>
            <w:tcW w:w="2002" w:type="dxa"/>
          </w:tcPr>
          <w:p w:rsidR="005A32AE" w:rsidRDefault="005A32AE" w:rsidP="00D378C3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5A32AE" w:rsidRDefault="005A32AE" w:rsidP="00D378C3">
            <w:pPr>
              <w:pStyle w:val="TableParagraph"/>
              <w:spacing w:line="270" w:lineRule="atLeast"/>
              <w:ind w:left="225" w:right="114" w:hanging="9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754" w:type="dxa"/>
          </w:tcPr>
          <w:p w:rsidR="005A32AE" w:rsidRPr="005A32AE" w:rsidRDefault="005A32AE" w:rsidP="00D378C3">
            <w:pPr>
              <w:pStyle w:val="TableParagraph"/>
              <w:ind w:left="237" w:right="231"/>
              <w:jc w:val="center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Наименование</w:t>
            </w:r>
            <w:r w:rsidRPr="005A32AE">
              <w:rPr>
                <w:spacing w:val="-4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основания</w:t>
            </w:r>
            <w:r w:rsidRPr="005A32AE">
              <w:rPr>
                <w:spacing w:val="-3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для</w:t>
            </w:r>
            <w:r w:rsidRPr="005A32AE">
              <w:rPr>
                <w:spacing w:val="-4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отказа</w:t>
            </w:r>
            <w:r w:rsidRPr="005A32AE">
              <w:rPr>
                <w:spacing w:val="-4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в</w:t>
            </w:r>
            <w:r w:rsidRPr="005A32AE">
              <w:rPr>
                <w:spacing w:val="-57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соответствии</w:t>
            </w:r>
            <w:r w:rsidRPr="005A32AE">
              <w:rPr>
                <w:spacing w:val="-2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с</w:t>
            </w:r>
            <w:r w:rsidRPr="005A32AE">
              <w:rPr>
                <w:spacing w:val="-1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Административным</w:t>
            </w:r>
          </w:p>
          <w:p w:rsidR="005A32AE" w:rsidRDefault="005A32AE" w:rsidP="00D378C3">
            <w:pPr>
              <w:pStyle w:val="TableParagraph"/>
              <w:spacing w:line="264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5A32AE" w:rsidRPr="005A32AE" w:rsidRDefault="005A32AE" w:rsidP="00D378C3">
            <w:pPr>
              <w:pStyle w:val="TableParagraph"/>
              <w:spacing w:before="131"/>
              <w:ind w:left="849" w:right="530" w:hanging="310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Разъяснение</w:t>
            </w:r>
            <w:r w:rsidRPr="005A32AE">
              <w:rPr>
                <w:spacing w:val="-9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причин</w:t>
            </w:r>
            <w:r w:rsidRPr="005A32AE">
              <w:rPr>
                <w:spacing w:val="-4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отказа</w:t>
            </w:r>
            <w:r w:rsidRPr="005A32AE">
              <w:rPr>
                <w:spacing w:val="-57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в</w:t>
            </w:r>
            <w:r w:rsidRPr="005A32AE">
              <w:rPr>
                <w:spacing w:val="-2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приеме</w:t>
            </w:r>
            <w:r w:rsidRPr="005A32AE">
              <w:rPr>
                <w:spacing w:val="-2"/>
                <w:sz w:val="24"/>
                <w:lang w:val="ru-RU"/>
              </w:rPr>
              <w:t xml:space="preserve"> </w:t>
            </w:r>
            <w:r w:rsidRPr="005A32AE">
              <w:rPr>
                <w:sz w:val="24"/>
                <w:lang w:val="ru-RU"/>
              </w:rPr>
              <w:t>документов</w:t>
            </w:r>
          </w:p>
        </w:tc>
      </w:tr>
      <w:tr w:rsidR="005A32AE" w:rsidTr="004937AF">
        <w:trPr>
          <w:trHeight w:val="827"/>
        </w:trPr>
        <w:tc>
          <w:tcPr>
            <w:tcW w:w="2002" w:type="dxa"/>
          </w:tcPr>
          <w:p w:rsidR="005A32AE" w:rsidRDefault="005A32AE" w:rsidP="00D378C3">
            <w:pPr>
              <w:pStyle w:val="TableParagraph"/>
              <w:spacing w:line="268" w:lineRule="exact"/>
              <w:ind w:left="127" w:firstLine="101"/>
              <w:rPr>
                <w:sz w:val="24"/>
              </w:rPr>
            </w:pPr>
            <w:r>
              <w:rPr>
                <w:sz w:val="24"/>
              </w:rPr>
              <w:t>19.1 пункта 19</w:t>
            </w:r>
          </w:p>
        </w:tc>
        <w:tc>
          <w:tcPr>
            <w:tcW w:w="3754" w:type="dxa"/>
          </w:tcPr>
          <w:p w:rsidR="005A32AE" w:rsidRPr="005A32AE" w:rsidRDefault="005A32AE" w:rsidP="00D378C3">
            <w:pPr>
              <w:pStyle w:val="TableParagraph"/>
              <w:ind w:left="68" w:right="231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</w:tcPr>
          <w:p w:rsidR="005A32AE" w:rsidRPr="005A32AE" w:rsidRDefault="005A32AE" w:rsidP="00D378C3">
            <w:pPr>
              <w:pStyle w:val="TableParagraph"/>
              <w:spacing w:before="131"/>
              <w:ind w:left="849" w:right="530" w:hanging="310"/>
              <w:rPr>
                <w:sz w:val="24"/>
                <w:lang w:val="ru-RU"/>
              </w:rPr>
            </w:pPr>
          </w:p>
        </w:tc>
      </w:tr>
      <w:tr w:rsidR="005A32AE" w:rsidTr="004937AF">
        <w:trPr>
          <w:trHeight w:val="814"/>
        </w:trPr>
        <w:tc>
          <w:tcPr>
            <w:tcW w:w="2002" w:type="dxa"/>
          </w:tcPr>
          <w:p w:rsidR="005A32AE" w:rsidRDefault="005A32AE" w:rsidP="00D378C3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lastRenderedPageBreak/>
              <w:t>19.2 пункта 19</w:t>
            </w:r>
          </w:p>
        </w:tc>
        <w:tc>
          <w:tcPr>
            <w:tcW w:w="3754" w:type="dxa"/>
          </w:tcPr>
          <w:p w:rsidR="005A32AE" w:rsidRPr="005A32AE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заявитель не является правообладателем объекта капитального строительства</w:t>
            </w:r>
          </w:p>
          <w:p w:rsidR="005A32AE" w:rsidRPr="005A32AE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</w:p>
        </w:tc>
        <w:tc>
          <w:tcPr>
            <w:tcW w:w="3884" w:type="dxa"/>
          </w:tcPr>
          <w:p w:rsidR="005A32AE" w:rsidRPr="005A32AE" w:rsidRDefault="005A32AE" w:rsidP="00D378C3">
            <w:pPr>
              <w:pStyle w:val="TableParagraph"/>
              <w:ind w:left="105" w:right="92"/>
              <w:rPr>
                <w:i/>
                <w:sz w:val="24"/>
                <w:lang w:val="ru-RU"/>
              </w:rPr>
            </w:pPr>
          </w:p>
        </w:tc>
      </w:tr>
      <w:tr w:rsidR="005A32AE" w:rsidTr="004937AF">
        <w:trPr>
          <w:trHeight w:val="814"/>
        </w:trPr>
        <w:tc>
          <w:tcPr>
            <w:tcW w:w="2002" w:type="dxa"/>
          </w:tcPr>
          <w:p w:rsidR="005A32AE" w:rsidRDefault="005A32AE" w:rsidP="00D378C3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19.3 пункта 19</w:t>
            </w:r>
          </w:p>
        </w:tc>
        <w:tc>
          <w:tcPr>
            <w:tcW w:w="3754" w:type="dxa"/>
          </w:tcPr>
          <w:p w:rsidR="005A32AE" w:rsidRPr="005A32AE" w:rsidRDefault="005A32AE" w:rsidP="00D378C3">
            <w:pPr>
              <w:pStyle w:val="TableParagraph"/>
              <w:ind w:left="107" w:right="116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3884" w:type="dxa"/>
          </w:tcPr>
          <w:p w:rsidR="005A32AE" w:rsidRPr="005A32AE" w:rsidRDefault="005A32AE" w:rsidP="00D378C3">
            <w:pPr>
              <w:pStyle w:val="TableParagraph"/>
              <w:ind w:left="105" w:right="92"/>
              <w:rPr>
                <w:i/>
                <w:sz w:val="24"/>
                <w:lang w:val="ru-RU"/>
              </w:rPr>
            </w:pPr>
          </w:p>
        </w:tc>
      </w:tr>
      <w:tr w:rsidR="005A32AE" w:rsidTr="004937AF">
        <w:trPr>
          <w:trHeight w:val="412"/>
        </w:trPr>
        <w:tc>
          <w:tcPr>
            <w:tcW w:w="2002" w:type="dxa"/>
          </w:tcPr>
          <w:p w:rsidR="005A32AE" w:rsidRDefault="005A32AE" w:rsidP="00D378C3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19.4 пункта 19</w:t>
            </w:r>
          </w:p>
        </w:tc>
        <w:tc>
          <w:tcPr>
            <w:tcW w:w="3754" w:type="dxa"/>
          </w:tcPr>
          <w:p w:rsidR="005A32AE" w:rsidRPr="005A32AE" w:rsidRDefault="005A32AE" w:rsidP="00D378C3">
            <w:pPr>
              <w:pStyle w:val="TableParagraph"/>
              <w:ind w:left="107" w:right="94"/>
              <w:rPr>
                <w:sz w:val="24"/>
                <w:lang w:val="ru-RU"/>
              </w:rPr>
            </w:pPr>
            <w:r w:rsidRPr="005A32AE">
              <w:rPr>
                <w:sz w:val="24"/>
                <w:lang w:val="ru-RU"/>
              </w:rPr>
              <w:t>отсутствие документов, предусмотренных пунктом 15 настоящего Административного регламента и (или)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</w:t>
            </w:r>
          </w:p>
        </w:tc>
        <w:tc>
          <w:tcPr>
            <w:tcW w:w="3884" w:type="dxa"/>
          </w:tcPr>
          <w:p w:rsidR="005A32AE" w:rsidRPr="005A32AE" w:rsidRDefault="005A32AE" w:rsidP="00D378C3">
            <w:pPr>
              <w:pStyle w:val="TableParagraph"/>
              <w:ind w:left="105" w:right="115"/>
              <w:rPr>
                <w:i/>
                <w:sz w:val="24"/>
                <w:lang w:val="ru-RU"/>
              </w:rPr>
            </w:pPr>
          </w:p>
        </w:tc>
      </w:tr>
    </w:tbl>
    <w:p w:rsidR="005A32AE" w:rsidRDefault="005A32AE" w:rsidP="005A32AE">
      <w:pPr>
        <w:spacing w:line="264" w:lineRule="exact"/>
        <w:rPr>
          <w:sz w:val="24"/>
        </w:rPr>
      </w:pPr>
    </w:p>
    <w:p w:rsidR="005A32AE" w:rsidRDefault="005A32AE" w:rsidP="005A32AE">
      <w:pPr>
        <w:pStyle w:val="a3"/>
        <w:tabs>
          <w:tab w:val="left" w:pos="9395"/>
        </w:tabs>
        <w:spacing w:before="90"/>
        <w:ind w:left="0"/>
      </w:pPr>
      <w:r>
        <w:t>Дополнительно</w:t>
      </w:r>
      <w:r>
        <w:rPr>
          <w:spacing w:val="-15"/>
        </w:rPr>
        <w:t xml:space="preserve"> </w:t>
      </w:r>
      <w:r>
        <w:t xml:space="preserve">информируем: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32AE" w:rsidRDefault="005A32AE" w:rsidP="005A32AE">
      <w:pPr>
        <w:pStyle w:val="a3"/>
        <w:tabs>
          <w:tab w:val="left" w:pos="9275"/>
        </w:tabs>
        <w:ind w:left="3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</w:p>
    <w:p w:rsidR="005A32AE" w:rsidRDefault="005A32AE" w:rsidP="005A32AE">
      <w:pPr>
        <w:spacing w:before="13" w:line="249" w:lineRule="auto"/>
        <w:ind w:left="1703" w:right="251" w:hanging="1282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 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5A32AE" w:rsidRDefault="005A32AE" w:rsidP="005A32AE">
      <w:pPr>
        <w:pStyle w:val="a3"/>
        <w:tabs>
          <w:tab w:val="left" w:pos="9098"/>
        </w:tabs>
        <w:spacing w:before="108"/>
        <w:ind w:right="911"/>
        <w:jc w:val="center"/>
      </w:pPr>
      <w:r>
        <w:t xml:space="preserve">Приложение: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32AE" w:rsidRDefault="005A32AE" w:rsidP="005A32AE">
      <w:pPr>
        <w:pStyle w:val="a3"/>
        <w:tabs>
          <w:tab w:val="left" w:pos="8935"/>
        </w:tabs>
        <w:ind w:right="893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</w:p>
    <w:p w:rsidR="005A32AE" w:rsidRDefault="005A32AE" w:rsidP="005A32AE">
      <w:pPr>
        <w:spacing w:before="14"/>
        <w:ind w:left="333" w:right="2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5A32AE" w:rsidRDefault="005A32AE" w:rsidP="005A32AE">
      <w:pPr>
        <w:pStyle w:val="a3"/>
        <w:rPr>
          <w:sz w:val="20"/>
        </w:rPr>
      </w:pPr>
    </w:p>
    <w:p w:rsidR="005A32AE" w:rsidRDefault="005A32AE" w:rsidP="005A32AE">
      <w:pPr>
        <w:pStyle w:val="a3"/>
        <w:rPr>
          <w:sz w:val="20"/>
        </w:rPr>
      </w:pPr>
    </w:p>
    <w:p w:rsidR="005A32AE" w:rsidRDefault="005A32AE" w:rsidP="005A32AE">
      <w:pPr>
        <w:pStyle w:val="a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AEFD81" wp14:editId="6D402ABB">
                <wp:simplePos x="0" y="0"/>
                <wp:positionH relativeFrom="page">
                  <wp:posOffset>792480</wp:posOffset>
                </wp:positionH>
                <wp:positionV relativeFrom="paragraph">
                  <wp:posOffset>236220</wp:posOffset>
                </wp:positionV>
                <wp:extent cx="1981835" cy="6350"/>
                <wp:effectExtent l="0" t="0" r="0" b="0"/>
                <wp:wrapTopAndBottom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52A9" id="Rectangle 44" o:spid="_x0000_s1026" style="position:absolute;margin-left:62.4pt;margin-top:18.6pt;width:15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4454A" wp14:editId="0BD2FD61">
                <wp:simplePos x="0" y="0"/>
                <wp:positionH relativeFrom="page">
                  <wp:posOffset>3152140</wp:posOffset>
                </wp:positionH>
                <wp:positionV relativeFrom="paragraph">
                  <wp:posOffset>236220</wp:posOffset>
                </wp:positionV>
                <wp:extent cx="1242060" cy="6350"/>
                <wp:effectExtent l="0" t="0" r="0" b="0"/>
                <wp:wrapTopAndBottom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DA6B" id="Rectangle 43" o:spid="_x0000_s1026" style="position:absolute;margin-left:248.2pt;margin-top:18.6pt;width:97.8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F2F61" wp14:editId="50D97E78">
                <wp:simplePos x="0" y="0"/>
                <wp:positionH relativeFrom="page">
                  <wp:posOffset>4772025</wp:posOffset>
                </wp:positionH>
                <wp:positionV relativeFrom="paragraph">
                  <wp:posOffset>236220</wp:posOffset>
                </wp:positionV>
                <wp:extent cx="2034540" cy="6350"/>
                <wp:effectExtent l="0" t="0" r="0" b="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67A2" id="Rectangle 42" o:spid="_x0000_s1026" style="position:absolute;margin-left:375.75pt;margin-top:18.6pt;width:160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BZdwIAAPs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861195" w:rsidRDefault="005A32AE" w:rsidP="00861195">
      <w:pPr>
        <w:tabs>
          <w:tab w:val="left" w:pos="4542"/>
          <w:tab w:val="left" w:pos="7089"/>
        </w:tabs>
        <w:spacing w:line="249" w:lineRule="auto"/>
        <w:ind w:left="7528" w:right="144" w:hanging="6224"/>
        <w:rPr>
          <w:spacing w:val="-48"/>
          <w:sz w:val="20"/>
        </w:rPr>
      </w:pPr>
      <w:r>
        <w:rPr>
          <w:sz w:val="20"/>
        </w:rPr>
        <w:t>(долж</w:t>
      </w:r>
      <w:r w:rsidR="00861195">
        <w:rPr>
          <w:sz w:val="20"/>
        </w:rPr>
        <w:t>ность)</w:t>
      </w:r>
      <w:r w:rsidR="00861195">
        <w:rPr>
          <w:sz w:val="20"/>
        </w:rPr>
        <w:tab/>
        <w:t>(подпись)</w:t>
      </w:r>
      <w:r w:rsidR="00861195">
        <w:rPr>
          <w:sz w:val="20"/>
        </w:rPr>
        <w:tab/>
        <w:t xml:space="preserve">(фамилия, имя, </w:t>
      </w:r>
      <w:r>
        <w:rPr>
          <w:sz w:val="20"/>
        </w:rPr>
        <w:t>отчество</w:t>
      </w:r>
      <w:r w:rsidR="00861195">
        <w:rPr>
          <w:sz w:val="20"/>
        </w:rPr>
        <w:t>)</w:t>
      </w:r>
      <w:r>
        <w:rPr>
          <w:spacing w:val="-48"/>
          <w:sz w:val="20"/>
        </w:rPr>
        <w:t xml:space="preserve"> </w:t>
      </w:r>
    </w:p>
    <w:p w:rsidR="005A32AE" w:rsidRDefault="00861195" w:rsidP="00861195">
      <w:pPr>
        <w:tabs>
          <w:tab w:val="left" w:pos="4542"/>
          <w:tab w:val="left" w:pos="7089"/>
        </w:tabs>
        <w:spacing w:line="249" w:lineRule="auto"/>
        <w:ind w:left="7528" w:right="144" w:hanging="6224"/>
        <w:jc w:val="right"/>
        <w:rPr>
          <w:sz w:val="20"/>
        </w:rPr>
      </w:pPr>
      <w:r>
        <w:rPr>
          <w:spacing w:val="-48"/>
          <w:sz w:val="20"/>
        </w:rPr>
        <w:t xml:space="preserve">                                               </w:t>
      </w:r>
    </w:p>
    <w:p w:rsidR="005A32AE" w:rsidRDefault="005A32AE" w:rsidP="005A32AE">
      <w:pPr>
        <w:pStyle w:val="a3"/>
        <w:rPr>
          <w:sz w:val="20"/>
        </w:rPr>
      </w:pPr>
    </w:p>
    <w:p w:rsidR="005A32AE" w:rsidRDefault="005A32AE" w:rsidP="005A32AE">
      <w:pPr>
        <w:pStyle w:val="a3"/>
        <w:spacing w:before="2"/>
        <w:rPr>
          <w:sz w:val="17"/>
        </w:rPr>
      </w:pPr>
    </w:p>
    <w:p w:rsidR="005A32AE" w:rsidRDefault="005A32AE" w:rsidP="005A32AE">
      <w:pPr>
        <w:pStyle w:val="a3"/>
        <w:spacing w:before="90"/>
        <w:ind w:left="297"/>
      </w:pPr>
      <w:r>
        <w:t>Дата</w:t>
      </w:r>
    </w:p>
    <w:p w:rsidR="005A32AE" w:rsidRDefault="005A32AE" w:rsidP="005A32AE">
      <w:pPr>
        <w:pStyle w:val="a3"/>
        <w:spacing w:before="90"/>
        <w:ind w:left="297"/>
      </w:pPr>
      <w:r>
        <w:t>М.п.</w:t>
      </w:r>
    </w:p>
    <w:p w:rsidR="005A32AE" w:rsidRDefault="005A32AE" w:rsidP="005A32AE"/>
    <w:p w:rsidR="005A32AE" w:rsidRPr="005A75DE" w:rsidRDefault="005A32AE" w:rsidP="00F4055A">
      <w:pPr>
        <w:pStyle w:val="a3"/>
        <w:ind w:left="0"/>
        <w:jc w:val="left"/>
      </w:pPr>
    </w:p>
    <w:sectPr w:rsidR="005A32AE" w:rsidRPr="005A75DE" w:rsidSect="005E5B8D">
      <w:pgSz w:w="1191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1C1" w:rsidRDefault="002471C1" w:rsidP="005A75DE">
      <w:r>
        <w:separator/>
      </w:r>
    </w:p>
  </w:endnote>
  <w:endnote w:type="continuationSeparator" w:id="0">
    <w:p w:rsidR="002471C1" w:rsidRDefault="002471C1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1C1" w:rsidRDefault="002471C1" w:rsidP="005A75DE">
      <w:r>
        <w:separator/>
      </w:r>
    </w:p>
  </w:footnote>
  <w:footnote w:type="continuationSeparator" w:id="0">
    <w:p w:rsidR="002471C1" w:rsidRDefault="002471C1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4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6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28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9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0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1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0"/>
  </w:num>
  <w:num w:numId="7">
    <w:abstractNumId w:val="9"/>
  </w:num>
  <w:num w:numId="8">
    <w:abstractNumId w:val="16"/>
  </w:num>
  <w:num w:numId="9">
    <w:abstractNumId w:val="23"/>
  </w:num>
  <w:num w:numId="10">
    <w:abstractNumId w:val="24"/>
  </w:num>
  <w:num w:numId="11">
    <w:abstractNumId w:val="6"/>
  </w:num>
  <w:num w:numId="12">
    <w:abstractNumId w:val="2"/>
  </w:num>
  <w:num w:numId="13">
    <w:abstractNumId w:val="3"/>
  </w:num>
  <w:num w:numId="14">
    <w:abstractNumId w:val="29"/>
  </w:num>
  <w:num w:numId="15">
    <w:abstractNumId w:val="0"/>
  </w:num>
  <w:num w:numId="16">
    <w:abstractNumId w:val="4"/>
  </w:num>
  <w:num w:numId="17">
    <w:abstractNumId w:val="26"/>
  </w:num>
  <w:num w:numId="18">
    <w:abstractNumId w:val="7"/>
  </w:num>
  <w:num w:numId="19">
    <w:abstractNumId w:val="5"/>
  </w:num>
  <w:num w:numId="20">
    <w:abstractNumId w:val="10"/>
  </w:num>
  <w:num w:numId="21">
    <w:abstractNumId w:val="28"/>
  </w:num>
  <w:num w:numId="22">
    <w:abstractNumId w:val="25"/>
  </w:num>
  <w:num w:numId="23">
    <w:abstractNumId w:val="21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1"/>
  </w:num>
  <w:num w:numId="32">
    <w:abstractNumId w:val="13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A75B0"/>
    <w:rsid w:val="000B3B41"/>
    <w:rsid w:val="001056B5"/>
    <w:rsid w:val="00106A4A"/>
    <w:rsid w:val="00137D21"/>
    <w:rsid w:val="00141AF8"/>
    <w:rsid w:val="001675DA"/>
    <w:rsid w:val="0017270C"/>
    <w:rsid w:val="00184C97"/>
    <w:rsid w:val="001B1896"/>
    <w:rsid w:val="001B22FA"/>
    <w:rsid w:val="001B235B"/>
    <w:rsid w:val="001C187B"/>
    <w:rsid w:val="001D158C"/>
    <w:rsid w:val="001D3E71"/>
    <w:rsid w:val="001D4944"/>
    <w:rsid w:val="001E7706"/>
    <w:rsid w:val="001F72AF"/>
    <w:rsid w:val="00242E53"/>
    <w:rsid w:val="002471C1"/>
    <w:rsid w:val="002535A3"/>
    <w:rsid w:val="002677FF"/>
    <w:rsid w:val="002741E8"/>
    <w:rsid w:val="002A2C80"/>
    <w:rsid w:val="002A5255"/>
    <w:rsid w:val="002A545B"/>
    <w:rsid w:val="002B6BC1"/>
    <w:rsid w:val="002E14E0"/>
    <w:rsid w:val="002F51E3"/>
    <w:rsid w:val="00361E0E"/>
    <w:rsid w:val="00374894"/>
    <w:rsid w:val="003957C5"/>
    <w:rsid w:val="003A4D0F"/>
    <w:rsid w:val="003A643B"/>
    <w:rsid w:val="003A761F"/>
    <w:rsid w:val="003B33D5"/>
    <w:rsid w:val="003C06E7"/>
    <w:rsid w:val="003C2B86"/>
    <w:rsid w:val="003C457D"/>
    <w:rsid w:val="003E010D"/>
    <w:rsid w:val="00415FBF"/>
    <w:rsid w:val="004254BA"/>
    <w:rsid w:val="00427C4D"/>
    <w:rsid w:val="004431AB"/>
    <w:rsid w:val="004645EF"/>
    <w:rsid w:val="00471049"/>
    <w:rsid w:val="004842CD"/>
    <w:rsid w:val="004937AF"/>
    <w:rsid w:val="004A110E"/>
    <w:rsid w:val="004A7F64"/>
    <w:rsid w:val="00507DB9"/>
    <w:rsid w:val="005121E4"/>
    <w:rsid w:val="00512DAB"/>
    <w:rsid w:val="00531742"/>
    <w:rsid w:val="00555929"/>
    <w:rsid w:val="00562F37"/>
    <w:rsid w:val="0056563D"/>
    <w:rsid w:val="00592FAE"/>
    <w:rsid w:val="005A32AE"/>
    <w:rsid w:val="005A5B77"/>
    <w:rsid w:val="005A75DE"/>
    <w:rsid w:val="005B110A"/>
    <w:rsid w:val="005B12EE"/>
    <w:rsid w:val="005C291A"/>
    <w:rsid w:val="005E5B8D"/>
    <w:rsid w:val="00613E4F"/>
    <w:rsid w:val="00616BAA"/>
    <w:rsid w:val="00621413"/>
    <w:rsid w:val="0067102A"/>
    <w:rsid w:val="00673A6D"/>
    <w:rsid w:val="006B4176"/>
    <w:rsid w:val="006C312B"/>
    <w:rsid w:val="006D5432"/>
    <w:rsid w:val="00704F0E"/>
    <w:rsid w:val="00714ACE"/>
    <w:rsid w:val="00736DE4"/>
    <w:rsid w:val="00757F73"/>
    <w:rsid w:val="00775592"/>
    <w:rsid w:val="0079015D"/>
    <w:rsid w:val="007A5667"/>
    <w:rsid w:val="007C4BB9"/>
    <w:rsid w:val="007E07C7"/>
    <w:rsid w:val="00807FCB"/>
    <w:rsid w:val="008172C3"/>
    <w:rsid w:val="00825047"/>
    <w:rsid w:val="00834700"/>
    <w:rsid w:val="00834EC8"/>
    <w:rsid w:val="00843D2F"/>
    <w:rsid w:val="00861195"/>
    <w:rsid w:val="00864E65"/>
    <w:rsid w:val="0088748A"/>
    <w:rsid w:val="008C03B0"/>
    <w:rsid w:val="008E1D9D"/>
    <w:rsid w:val="008E7EB7"/>
    <w:rsid w:val="009417DB"/>
    <w:rsid w:val="009F176B"/>
    <w:rsid w:val="00A21B94"/>
    <w:rsid w:val="00A26728"/>
    <w:rsid w:val="00A43FA0"/>
    <w:rsid w:val="00A6797D"/>
    <w:rsid w:val="00A868E1"/>
    <w:rsid w:val="00AC335C"/>
    <w:rsid w:val="00AE4475"/>
    <w:rsid w:val="00AE715C"/>
    <w:rsid w:val="00AF0FF8"/>
    <w:rsid w:val="00B049EF"/>
    <w:rsid w:val="00B10311"/>
    <w:rsid w:val="00B14F3F"/>
    <w:rsid w:val="00BC03F5"/>
    <w:rsid w:val="00BD0D4F"/>
    <w:rsid w:val="00C0683A"/>
    <w:rsid w:val="00C248E1"/>
    <w:rsid w:val="00C46879"/>
    <w:rsid w:val="00C570EF"/>
    <w:rsid w:val="00C60FE5"/>
    <w:rsid w:val="00C93021"/>
    <w:rsid w:val="00CB4F17"/>
    <w:rsid w:val="00CD4D10"/>
    <w:rsid w:val="00CD505E"/>
    <w:rsid w:val="00CF0D13"/>
    <w:rsid w:val="00CF5B7E"/>
    <w:rsid w:val="00D20674"/>
    <w:rsid w:val="00D378C3"/>
    <w:rsid w:val="00D46806"/>
    <w:rsid w:val="00D70831"/>
    <w:rsid w:val="00D829CC"/>
    <w:rsid w:val="00D94B25"/>
    <w:rsid w:val="00E049E6"/>
    <w:rsid w:val="00E201AA"/>
    <w:rsid w:val="00E40933"/>
    <w:rsid w:val="00E50D49"/>
    <w:rsid w:val="00E51C92"/>
    <w:rsid w:val="00E570D0"/>
    <w:rsid w:val="00E906F0"/>
    <w:rsid w:val="00EA6D89"/>
    <w:rsid w:val="00EB61AD"/>
    <w:rsid w:val="00EC6830"/>
    <w:rsid w:val="00EE4F56"/>
    <w:rsid w:val="00EF1DA6"/>
    <w:rsid w:val="00F01B3C"/>
    <w:rsid w:val="00F33B2A"/>
    <w:rsid w:val="00F4055A"/>
    <w:rsid w:val="00F44620"/>
    <w:rsid w:val="00F47C3E"/>
    <w:rsid w:val="00F744A0"/>
    <w:rsid w:val="00F80D34"/>
    <w:rsid w:val="00F96D6E"/>
    <w:rsid w:val="00FC3185"/>
    <w:rsid w:val="00FD08C9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rsid w:val="00E570D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A32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82FF97FEF204897A80BBDFE844CC534F98CF29D47295F4FF7E701659B217A78FFF34B7CFA5AF494958B6B5DA30CA9CFB6049EhEh8G" TargetMode="External"/><Relationship Id="rId13" Type="http://schemas.openxmlformats.org/officeDocument/2006/relationships/hyperlink" Target="consultantplus://offline/ref=1E882FF97FEF204897A815B0E8E81BCA31FADAF89F4C2B0910A5E1563ACB272F38BFF51C37B503A4D0C085605AB658F995E1099EEE109C28B90572EBh3h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E882FF97FEF204897A80BBDFE844CC534F885F39E49295F4FF7E701659B217A6AFFAB4576F510A5D1DE84695BhBhF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882FF97FEF204897A80BBDFE844CC534F98CF29D47295F4FF7E701659B217A78FFF34B71F805F18184D3645BB912A8D0AA069CE8h0h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882FF97FEF204897A815B0E8E81BCA31FADAF89F4D220A12A6E1563ACB272F38BFF51C25B55BA8D2C4986958A30EA8D3hBh6G" TargetMode="External"/><Relationship Id="rId10" Type="http://schemas.openxmlformats.org/officeDocument/2006/relationships/hyperlink" Target="consultantplus://offline/ref=1E882FF97FEF204897A80BBDFE844CC534F98CF29D47295F4FF7E701659B217A78FFF34C77FA5AF494958B6B5DA30CA9CFB6049EhEh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82FF97FEF204897A80BBDFE844CC534F98CF29D47295F4FF7E701659B217A78FFF34974F10EA4D0CBD2381DE801AAD5AA049DF40C9C2BhAh5G" TargetMode="External"/><Relationship Id="rId14" Type="http://schemas.openxmlformats.org/officeDocument/2006/relationships/hyperlink" Target="consultantplus://offline/ref=1E882FF97FEF204897A80BBDFE844CC534F98CF29D47295F4FF7E701659B217A6AFFAB4576F510A5D1DE84695BhB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8190</Words>
  <Characters>46689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3</cp:revision>
  <cp:lastPrinted>2022-03-16T03:45:00Z</cp:lastPrinted>
  <dcterms:created xsi:type="dcterms:W3CDTF">2022-04-28T05:28:00Z</dcterms:created>
  <dcterms:modified xsi:type="dcterms:W3CDTF">2022-04-28T09:46:00Z</dcterms:modified>
</cp:coreProperties>
</file>